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19A2C" w14:textId="371AA4DE" w:rsidR="00937364" w:rsidRPr="005C5489" w:rsidRDefault="0033548A" w:rsidP="00937364">
      <w:pPr>
        <w:pBdr>
          <w:bottom w:val="single" w:sz="4" w:space="1" w:color="004C97" w:themeColor="accent1"/>
        </w:pBdr>
        <w:spacing w:before="6000"/>
        <w:jc w:val="right"/>
        <w:rPr>
          <w:rFonts w:cs="Arial"/>
          <w:b/>
          <w:color w:val="9CA0A3" w:themeColor="accent4"/>
          <w:sz w:val="52"/>
          <w:szCs w:val="76"/>
        </w:rPr>
      </w:pPr>
      <w:r>
        <w:rPr>
          <w:rFonts w:cs="Arial"/>
          <w:b/>
          <w:color w:val="9CA0A3" w:themeColor="accent4"/>
          <w:sz w:val="52"/>
          <w:szCs w:val="76"/>
        </w:rPr>
        <w:t>Craigieburn West Precinct Structure Plan</w:t>
      </w:r>
    </w:p>
    <w:p w14:paraId="46045B0F" w14:textId="2585D8A6" w:rsidR="00937364" w:rsidRDefault="00FE4938" w:rsidP="00937364">
      <w:pPr>
        <w:jc w:val="right"/>
        <w:rPr>
          <w:rFonts w:cs="Arial"/>
          <w:b/>
          <w:color w:val="5AA5C7"/>
          <w:sz w:val="32"/>
          <w:szCs w:val="32"/>
        </w:rPr>
      </w:pPr>
      <w:r>
        <w:rPr>
          <w:rFonts w:cs="Arial"/>
          <w:b/>
          <w:color w:val="5AA5C7"/>
          <w:sz w:val="32"/>
          <w:szCs w:val="32"/>
        </w:rPr>
        <w:t>Public consultation</w:t>
      </w:r>
      <w:r w:rsidR="00372A2A">
        <w:rPr>
          <w:rFonts w:cs="Arial"/>
          <w:b/>
          <w:color w:val="5AA5C7"/>
          <w:sz w:val="32"/>
          <w:szCs w:val="32"/>
        </w:rPr>
        <w:t xml:space="preserve"> report </w:t>
      </w:r>
    </w:p>
    <w:p w14:paraId="1AD51E5E" w14:textId="0485F7DA" w:rsidR="006B6E84" w:rsidRDefault="006B6E84" w:rsidP="00937364">
      <w:pPr>
        <w:jc w:val="right"/>
        <w:rPr>
          <w:rFonts w:cs="Arial"/>
          <w:b/>
          <w:color w:val="5AA5C7"/>
          <w:sz w:val="32"/>
          <w:szCs w:val="32"/>
        </w:rPr>
      </w:pPr>
      <w:r>
        <w:rPr>
          <w:rFonts w:cs="Arial"/>
          <w:b/>
          <w:color w:val="5AA5C7"/>
          <w:sz w:val="32"/>
          <w:szCs w:val="32"/>
        </w:rPr>
        <w:t>Final</w:t>
      </w:r>
    </w:p>
    <w:p w14:paraId="30261675" w14:textId="77777777" w:rsidR="00BC3117" w:rsidRDefault="354CB809" w:rsidP="00937364">
      <w:pPr>
        <w:jc w:val="right"/>
        <w:rPr>
          <w:rFonts w:cs="Arial"/>
          <w:color w:val="9CA0A3" w:themeColor="accent4"/>
          <w:sz w:val="28"/>
          <w:szCs w:val="28"/>
        </w:rPr>
      </w:pPr>
      <w:r>
        <w:rPr>
          <w:noProof/>
        </w:rPr>
        <w:drawing>
          <wp:inline distT="0" distB="0" distL="0" distR="0" wp14:anchorId="429097E1" wp14:editId="3B7C2226">
            <wp:extent cx="1627233"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1627233" cy="666301"/>
                    </a:xfrm>
                    <a:prstGeom prst="rect">
                      <a:avLst/>
                    </a:prstGeom>
                  </pic:spPr>
                </pic:pic>
              </a:graphicData>
            </a:graphic>
          </wp:inline>
        </w:drawing>
      </w:r>
    </w:p>
    <w:p w14:paraId="40384F56" w14:textId="5B085742" w:rsidR="00937364" w:rsidRDefault="00FF3B14" w:rsidP="00937364">
      <w:pPr>
        <w:jc w:val="right"/>
        <w:rPr>
          <w:rFonts w:cs="Arial"/>
          <w:color w:val="9CA0A3" w:themeColor="accent4"/>
          <w:sz w:val="28"/>
          <w:szCs w:val="28"/>
        </w:rPr>
      </w:pPr>
      <w:r>
        <w:rPr>
          <w:rFonts w:cs="Arial"/>
          <w:color w:val="9CA0A3" w:themeColor="accent4"/>
          <w:sz w:val="28"/>
          <w:szCs w:val="28"/>
        </w:rPr>
        <w:t>February</w:t>
      </w:r>
      <w:r w:rsidR="00AD22BC">
        <w:rPr>
          <w:rFonts w:cs="Arial"/>
          <w:color w:val="9CA0A3" w:themeColor="accent4"/>
          <w:sz w:val="28"/>
          <w:szCs w:val="28"/>
        </w:rPr>
        <w:t xml:space="preserve"> 2021</w:t>
      </w:r>
    </w:p>
    <w:p w14:paraId="0994C520" w14:textId="77777777" w:rsidR="00596F04" w:rsidRDefault="00596F04" w:rsidP="00937364">
      <w:pPr>
        <w:jc w:val="right"/>
        <w:rPr>
          <w:rFonts w:cs="Arial"/>
          <w:color w:val="9CA0A3" w:themeColor="accent4"/>
          <w:sz w:val="20"/>
          <w:szCs w:val="20"/>
        </w:rPr>
      </w:pPr>
    </w:p>
    <w:p w14:paraId="5E96F1DA" w14:textId="77777777" w:rsidR="00596F04" w:rsidRDefault="00596F04" w:rsidP="00937364">
      <w:pPr>
        <w:jc w:val="right"/>
        <w:rPr>
          <w:rFonts w:cs="Arial"/>
          <w:color w:val="9CA0A3" w:themeColor="accent4"/>
          <w:sz w:val="20"/>
          <w:szCs w:val="20"/>
        </w:rPr>
      </w:pPr>
    </w:p>
    <w:p w14:paraId="0636BC3D" w14:textId="77777777" w:rsidR="00596F04" w:rsidRDefault="00596F04" w:rsidP="00937364">
      <w:pPr>
        <w:jc w:val="right"/>
        <w:rPr>
          <w:rFonts w:cs="Arial"/>
          <w:color w:val="9CA0A3" w:themeColor="accent4"/>
          <w:sz w:val="20"/>
          <w:szCs w:val="20"/>
        </w:rPr>
      </w:pPr>
    </w:p>
    <w:p w14:paraId="327144CA" w14:textId="77777777" w:rsidR="00937364" w:rsidRPr="005C5489" w:rsidRDefault="00937364" w:rsidP="00937364">
      <w:pPr>
        <w:rPr>
          <w:rFonts w:cs="Arial"/>
        </w:rPr>
        <w:sectPr w:rsidR="00937364" w:rsidRPr="005C5489" w:rsidSect="00AA5F37">
          <w:pgSz w:w="11901" w:h="16846" w:code="9"/>
          <w:pgMar w:top="1701" w:right="1134" w:bottom="851" w:left="1985" w:header="283" w:footer="0" w:gutter="0"/>
          <w:cols w:space="720"/>
          <w:titlePg/>
          <w:docGrid w:linePitch="299"/>
        </w:sectPr>
      </w:pPr>
    </w:p>
    <w:p w14:paraId="3E68BF4B" w14:textId="77777777" w:rsidR="00937364" w:rsidRPr="0072297C" w:rsidRDefault="00937364" w:rsidP="00937364">
      <w:pPr>
        <w:rPr>
          <w:vanish/>
          <w:color w:val="9CA0A3" w:themeColor="accent4"/>
        </w:rPr>
      </w:pPr>
      <w:r w:rsidRPr="0072297C">
        <w:rPr>
          <w:vanish/>
          <w:color w:val="9CA0A3" w:themeColor="accent4"/>
        </w:rPr>
        <w:lastRenderedPageBreak/>
        <w:t xml:space="preserve">Keep page blank </w:t>
      </w:r>
    </w:p>
    <w:p w14:paraId="46E93D04" w14:textId="548FAEE8" w:rsidR="00A57C89" w:rsidRPr="00481FCC" w:rsidRDefault="00A57C89" w:rsidP="00A57C89"/>
    <w:p w14:paraId="749F6CEE" w14:textId="77777777" w:rsidR="00A57C89" w:rsidRPr="00C532D3" w:rsidRDefault="00A57C89" w:rsidP="00A57C89">
      <w:pPr>
        <w:rPr>
          <w:rFonts w:cs="Arial"/>
        </w:rPr>
      </w:pPr>
    </w:p>
    <w:p w14:paraId="08D3294E" w14:textId="77777777" w:rsidR="00A57C89" w:rsidRPr="008F1184" w:rsidRDefault="00A57C89" w:rsidP="00A57C89">
      <w:pPr>
        <w:rPr>
          <w:rFonts w:cs="Arial"/>
        </w:rPr>
      </w:pPr>
    </w:p>
    <w:tbl>
      <w:tblPr>
        <w:tblpPr w:leftFromText="180" w:rightFromText="180" w:vertAnchor="text" w:horzAnchor="margin" w:tblpY="8233"/>
        <w:tblW w:w="5000" w:type="pct"/>
        <w:tblBorders>
          <w:bottom w:val="double" w:sz="4" w:space="0" w:color="59712A"/>
        </w:tblBorders>
        <w:tblCellMar>
          <w:top w:w="113" w:type="dxa"/>
          <w:left w:w="0" w:type="dxa"/>
          <w:bottom w:w="113" w:type="dxa"/>
          <w:right w:w="0" w:type="dxa"/>
        </w:tblCellMar>
        <w:tblLook w:val="0000" w:firstRow="0" w:lastRow="0" w:firstColumn="0" w:lastColumn="0" w:noHBand="0" w:noVBand="0"/>
      </w:tblPr>
      <w:tblGrid>
        <w:gridCol w:w="1755"/>
        <w:gridCol w:w="7027"/>
      </w:tblGrid>
      <w:tr w:rsidR="00526D59" w:rsidRPr="00C532D3" w14:paraId="5D9D2836" w14:textId="77777777" w:rsidTr="00526D59">
        <w:trPr>
          <w:trHeight w:val="269"/>
        </w:trPr>
        <w:tc>
          <w:tcPr>
            <w:tcW w:w="999" w:type="pct"/>
            <w:shd w:val="clear" w:color="auto" w:fill="auto"/>
          </w:tcPr>
          <w:p w14:paraId="1DBEFDAF" w14:textId="77777777" w:rsidR="00526D59" w:rsidRPr="00C532D3" w:rsidRDefault="00526D59" w:rsidP="00526D59">
            <w:pPr>
              <w:spacing w:before="20" w:line="240" w:lineRule="auto"/>
              <w:ind w:left="80"/>
              <w:rPr>
                <w:rFonts w:cs="Arial"/>
                <w:b/>
              </w:rPr>
            </w:pPr>
            <w:r>
              <w:rPr>
                <w:rFonts w:cs="Arial"/>
                <w:b/>
              </w:rPr>
              <w:t>Prepared by</w:t>
            </w:r>
          </w:p>
        </w:tc>
        <w:tc>
          <w:tcPr>
            <w:tcW w:w="4001" w:type="pct"/>
            <w:shd w:val="clear" w:color="auto" w:fill="auto"/>
            <w:vAlign w:val="center"/>
          </w:tcPr>
          <w:p w14:paraId="4316D2AE" w14:textId="16D7BFB7" w:rsidR="00526D59" w:rsidRPr="00C532D3" w:rsidRDefault="00C147FD" w:rsidP="00526D59">
            <w:pPr>
              <w:spacing w:before="20" w:line="240" w:lineRule="auto"/>
              <w:ind w:left="93"/>
              <w:rPr>
                <w:rFonts w:cs="Arial"/>
                <w:sz w:val="20"/>
              </w:rPr>
            </w:pPr>
            <w:r>
              <w:rPr>
                <w:rFonts w:cs="Arial"/>
                <w:sz w:val="20"/>
              </w:rPr>
              <w:t xml:space="preserve">Naomi Oosting </w:t>
            </w:r>
            <w:r w:rsidR="00526D59">
              <w:rPr>
                <w:rFonts w:cs="Arial"/>
                <w:sz w:val="20"/>
              </w:rPr>
              <w:t xml:space="preserve">  </w:t>
            </w:r>
          </w:p>
        </w:tc>
      </w:tr>
      <w:tr w:rsidR="00526D59" w:rsidRPr="00C532D3" w14:paraId="6BF26EC7" w14:textId="77777777" w:rsidTr="00526D59">
        <w:trPr>
          <w:trHeight w:val="269"/>
        </w:trPr>
        <w:tc>
          <w:tcPr>
            <w:tcW w:w="999" w:type="pct"/>
            <w:shd w:val="clear" w:color="auto" w:fill="auto"/>
          </w:tcPr>
          <w:p w14:paraId="711C9900" w14:textId="77777777" w:rsidR="00526D59" w:rsidRDefault="00526D59" w:rsidP="00526D59">
            <w:pPr>
              <w:spacing w:before="20" w:line="240" w:lineRule="auto"/>
              <w:ind w:left="80"/>
              <w:rPr>
                <w:rFonts w:cs="Arial"/>
                <w:b/>
              </w:rPr>
            </w:pPr>
            <w:r>
              <w:rPr>
                <w:rFonts w:cs="Arial"/>
                <w:b/>
              </w:rPr>
              <w:t>Date</w:t>
            </w:r>
          </w:p>
        </w:tc>
        <w:tc>
          <w:tcPr>
            <w:tcW w:w="4001" w:type="pct"/>
            <w:shd w:val="clear" w:color="auto" w:fill="auto"/>
            <w:vAlign w:val="center"/>
          </w:tcPr>
          <w:p w14:paraId="712678BA" w14:textId="40021DB0" w:rsidR="00526D59" w:rsidRDefault="00DE73C5" w:rsidP="00526D59">
            <w:pPr>
              <w:spacing w:before="20" w:line="240" w:lineRule="auto"/>
              <w:ind w:left="93"/>
              <w:rPr>
                <w:rFonts w:cs="Arial"/>
                <w:sz w:val="20"/>
              </w:rPr>
            </w:pPr>
            <w:r>
              <w:rPr>
                <w:rFonts w:cs="Arial"/>
                <w:sz w:val="20"/>
              </w:rPr>
              <w:t>22</w:t>
            </w:r>
            <w:r w:rsidR="00C147FD">
              <w:rPr>
                <w:rFonts w:cs="Arial"/>
                <w:sz w:val="20"/>
              </w:rPr>
              <w:t>/</w:t>
            </w:r>
            <w:r>
              <w:rPr>
                <w:rFonts w:cs="Arial"/>
                <w:sz w:val="20"/>
              </w:rPr>
              <w:t>01</w:t>
            </w:r>
            <w:r w:rsidR="00526D59">
              <w:rPr>
                <w:rFonts w:cs="Arial"/>
                <w:sz w:val="20"/>
              </w:rPr>
              <w:t>/202</w:t>
            </w:r>
            <w:r>
              <w:rPr>
                <w:rFonts w:cs="Arial"/>
                <w:sz w:val="20"/>
              </w:rPr>
              <w:t>1</w:t>
            </w:r>
          </w:p>
        </w:tc>
      </w:tr>
      <w:tr w:rsidR="00526D59" w:rsidRPr="00C532D3" w14:paraId="4231F3E6" w14:textId="77777777" w:rsidTr="00526D59">
        <w:trPr>
          <w:trHeight w:val="269"/>
        </w:trPr>
        <w:tc>
          <w:tcPr>
            <w:tcW w:w="999" w:type="pct"/>
            <w:shd w:val="clear" w:color="auto" w:fill="auto"/>
          </w:tcPr>
          <w:p w14:paraId="4E90C832" w14:textId="77777777" w:rsidR="00526D59" w:rsidRDefault="00526D59" w:rsidP="00526D59">
            <w:pPr>
              <w:spacing w:before="20" w:line="240" w:lineRule="auto"/>
              <w:ind w:left="80"/>
              <w:rPr>
                <w:rFonts w:cs="Arial"/>
                <w:b/>
              </w:rPr>
            </w:pPr>
            <w:r>
              <w:rPr>
                <w:rFonts w:cs="Arial"/>
                <w:b/>
              </w:rPr>
              <w:t>Reviewed by</w:t>
            </w:r>
          </w:p>
        </w:tc>
        <w:tc>
          <w:tcPr>
            <w:tcW w:w="4001" w:type="pct"/>
            <w:shd w:val="clear" w:color="auto" w:fill="auto"/>
            <w:vAlign w:val="center"/>
          </w:tcPr>
          <w:p w14:paraId="235D0267" w14:textId="750CB04F" w:rsidR="00526D59" w:rsidRDefault="0033548A" w:rsidP="00526D59">
            <w:pPr>
              <w:spacing w:before="20" w:line="240" w:lineRule="auto"/>
              <w:ind w:left="93"/>
              <w:rPr>
                <w:rFonts w:cs="Arial"/>
                <w:sz w:val="20"/>
              </w:rPr>
            </w:pPr>
            <w:r>
              <w:rPr>
                <w:rFonts w:cs="Arial"/>
                <w:sz w:val="20"/>
              </w:rPr>
              <w:t>James Paull</w:t>
            </w:r>
          </w:p>
        </w:tc>
      </w:tr>
      <w:tr w:rsidR="00526D59" w:rsidRPr="00C532D3" w14:paraId="56FCA252" w14:textId="77777777" w:rsidTr="00526D59">
        <w:trPr>
          <w:trHeight w:val="269"/>
        </w:trPr>
        <w:tc>
          <w:tcPr>
            <w:tcW w:w="999" w:type="pct"/>
            <w:shd w:val="clear" w:color="auto" w:fill="auto"/>
          </w:tcPr>
          <w:p w14:paraId="1166872A" w14:textId="77777777" w:rsidR="00526D59" w:rsidRDefault="00526D59" w:rsidP="00526D59">
            <w:pPr>
              <w:spacing w:before="20" w:line="240" w:lineRule="auto"/>
              <w:ind w:left="80"/>
              <w:rPr>
                <w:rFonts w:cs="Arial"/>
                <w:b/>
              </w:rPr>
            </w:pPr>
            <w:r>
              <w:rPr>
                <w:rFonts w:cs="Arial"/>
                <w:b/>
              </w:rPr>
              <w:t>Date</w:t>
            </w:r>
          </w:p>
        </w:tc>
        <w:tc>
          <w:tcPr>
            <w:tcW w:w="4001" w:type="pct"/>
            <w:shd w:val="clear" w:color="auto" w:fill="auto"/>
            <w:vAlign w:val="center"/>
          </w:tcPr>
          <w:p w14:paraId="255C0A1C" w14:textId="169754CE" w:rsidR="00526D59" w:rsidRDefault="00401FC8" w:rsidP="00526D59">
            <w:pPr>
              <w:spacing w:before="20" w:line="240" w:lineRule="auto"/>
              <w:ind w:left="93"/>
              <w:rPr>
                <w:rFonts w:cs="Arial"/>
                <w:sz w:val="20"/>
              </w:rPr>
            </w:pPr>
            <w:r>
              <w:rPr>
                <w:rFonts w:cs="Arial"/>
                <w:sz w:val="20"/>
              </w:rPr>
              <w:t>22</w:t>
            </w:r>
            <w:r w:rsidR="0033548A">
              <w:rPr>
                <w:rFonts w:cs="Arial"/>
                <w:sz w:val="20"/>
              </w:rPr>
              <w:t>/</w:t>
            </w:r>
            <w:r>
              <w:rPr>
                <w:rFonts w:cs="Arial"/>
                <w:sz w:val="20"/>
              </w:rPr>
              <w:t>01</w:t>
            </w:r>
            <w:r w:rsidR="0033548A">
              <w:rPr>
                <w:rFonts w:cs="Arial"/>
                <w:sz w:val="20"/>
              </w:rPr>
              <w:t>/</w:t>
            </w:r>
            <w:r w:rsidR="00526D59">
              <w:rPr>
                <w:rFonts w:cs="Arial"/>
                <w:sz w:val="20"/>
              </w:rPr>
              <w:t>2020</w:t>
            </w:r>
          </w:p>
        </w:tc>
      </w:tr>
      <w:tr w:rsidR="00526D59" w:rsidRPr="00C532D3" w14:paraId="7F071A06" w14:textId="77777777" w:rsidTr="00526D59">
        <w:trPr>
          <w:trHeight w:val="269"/>
        </w:trPr>
        <w:tc>
          <w:tcPr>
            <w:tcW w:w="999" w:type="pct"/>
            <w:shd w:val="clear" w:color="auto" w:fill="auto"/>
          </w:tcPr>
          <w:p w14:paraId="34EC0EF0" w14:textId="77777777" w:rsidR="00526D59" w:rsidRDefault="00526D59" w:rsidP="00526D59">
            <w:pPr>
              <w:spacing w:before="20" w:line="240" w:lineRule="auto"/>
              <w:ind w:left="80"/>
              <w:rPr>
                <w:rFonts w:cs="Arial"/>
                <w:b/>
              </w:rPr>
            </w:pPr>
            <w:r>
              <w:rPr>
                <w:rFonts w:cs="Arial"/>
                <w:b/>
              </w:rPr>
              <w:t>Reviewed by</w:t>
            </w:r>
          </w:p>
        </w:tc>
        <w:tc>
          <w:tcPr>
            <w:tcW w:w="4001" w:type="pct"/>
            <w:shd w:val="clear" w:color="auto" w:fill="auto"/>
            <w:vAlign w:val="center"/>
          </w:tcPr>
          <w:p w14:paraId="5F05DD49" w14:textId="77777777" w:rsidR="00526D59" w:rsidRDefault="00526D59" w:rsidP="00526D59">
            <w:pPr>
              <w:spacing w:before="20" w:line="240" w:lineRule="auto"/>
              <w:ind w:left="93"/>
              <w:rPr>
                <w:rFonts w:cs="Arial"/>
                <w:sz w:val="20"/>
              </w:rPr>
            </w:pPr>
            <w:r>
              <w:rPr>
                <w:rFonts w:cs="Arial"/>
                <w:sz w:val="20"/>
              </w:rPr>
              <w:t xml:space="preserve">Marco Bass </w:t>
            </w:r>
          </w:p>
        </w:tc>
      </w:tr>
      <w:tr w:rsidR="00526D59" w:rsidRPr="00C532D3" w14:paraId="42CF3E50" w14:textId="77777777" w:rsidTr="00526D59">
        <w:trPr>
          <w:trHeight w:val="269"/>
        </w:trPr>
        <w:tc>
          <w:tcPr>
            <w:tcW w:w="999" w:type="pct"/>
            <w:shd w:val="clear" w:color="auto" w:fill="auto"/>
          </w:tcPr>
          <w:p w14:paraId="4E7E5695" w14:textId="77777777" w:rsidR="00526D59" w:rsidRDefault="00526D59" w:rsidP="00526D59">
            <w:pPr>
              <w:spacing w:before="20" w:line="240" w:lineRule="auto"/>
              <w:ind w:left="80"/>
              <w:rPr>
                <w:rFonts w:cs="Arial"/>
                <w:b/>
              </w:rPr>
            </w:pPr>
            <w:r>
              <w:rPr>
                <w:rFonts w:cs="Arial"/>
                <w:b/>
              </w:rPr>
              <w:t>Date</w:t>
            </w:r>
          </w:p>
        </w:tc>
        <w:tc>
          <w:tcPr>
            <w:tcW w:w="4001" w:type="pct"/>
            <w:shd w:val="clear" w:color="auto" w:fill="auto"/>
            <w:vAlign w:val="center"/>
          </w:tcPr>
          <w:p w14:paraId="5FCC7C73" w14:textId="1F13C5B8" w:rsidR="00526D59" w:rsidRDefault="001B3932" w:rsidP="00526D59">
            <w:pPr>
              <w:spacing w:before="20" w:line="240" w:lineRule="auto"/>
              <w:ind w:left="93"/>
              <w:rPr>
                <w:rFonts w:cs="Arial"/>
                <w:sz w:val="20"/>
              </w:rPr>
            </w:pPr>
            <w:r>
              <w:rPr>
                <w:rFonts w:cs="Arial"/>
                <w:sz w:val="20"/>
              </w:rPr>
              <w:t>27/</w:t>
            </w:r>
            <w:r w:rsidR="00086FF4">
              <w:rPr>
                <w:rFonts w:cs="Arial"/>
                <w:sz w:val="20"/>
              </w:rPr>
              <w:t>01/</w:t>
            </w:r>
            <w:r w:rsidR="002E63E5">
              <w:rPr>
                <w:rFonts w:cs="Arial"/>
                <w:sz w:val="20"/>
              </w:rPr>
              <w:t>202</w:t>
            </w:r>
            <w:r w:rsidR="00722412">
              <w:rPr>
                <w:rFonts w:cs="Arial"/>
                <w:sz w:val="20"/>
              </w:rPr>
              <w:t>0</w:t>
            </w:r>
          </w:p>
        </w:tc>
      </w:tr>
      <w:tr w:rsidR="00526D59" w:rsidRPr="00C532D3" w14:paraId="02E2515A" w14:textId="77777777" w:rsidTr="00526D59">
        <w:trPr>
          <w:trHeight w:val="269"/>
        </w:trPr>
        <w:tc>
          <w:tcPr>
            <w:tcW w:w="999" w:type="pct"/>
            <w:shd w:val="clear" w:color="auto" w:fill="auto"/>
          </w:tcPr>
          <w:p w14:paraId="23966A8A" w14:textId="77777777" w:rsidR="00526D59" w:rsidRPr="00C532D3" w:rsidRDefault="00526D59" w:rsidP="00526D59">
            <w:pPr>
              <w:spacing w:before="20" w:line="240" w:lineRule="auto"/>
              <w:ind w:left="80"/>
              <w:rPr>
                <w:rFonts w:cs="Arial"/>
                <w:b/>
              </w:rPr>
            </w:pPr>
            <w:r>
              <w:rPr>
                <w:rFonts w:cs="Arial"/>
                <w:b/>
              </w:rPr>
              <w:t>Authorised by</w:t>
            </w:r>
          </w:p>
        </w:tc>
        <w:tc>
          <w:tcPr>
            <w:tcW w:w="4001" w:type="pct"/>
            <w:shd w:val="clear" w:color="auto" w:fill="auto"/>
            <w:vAlign w:val="center"/>
          </w:tcPr>
          <w:p w14:paraId="5C82040D" w14:textId="2284BDFA" w:rsidR="00526D59" w:rsidRPr="00C532D3" w:rsidRDefault="0033548A" w:rsidP="00526D59">
            <w:pPr>
              <w:spacing w:before="20" w:line="240" w:lineRule="auto"/>
              <w:ind w:left="93"/>
              <w:rPr>
                <w:rFonts w:cs="Arial"/>
                <w:sz w:val="20"/>
              </w:rPr>
            </w:pPr>
            <w:r>
              <w:rPr>
                <w:rFonts w:cs="Arial"/>
                <w:sz w:val="20"/>
              </w:rPr>
              <w:t>Tony Marks</w:t>
            </w:r>
          </w:p>
        </w:tc>
      </w:tr>
      <w:tr w:rsidR="00526D59" w:rsidRPr="00C532D3" w14:paraId="007F42D7" w14:textId="77777777" w:rsidTr="00526D59">
        <w:trPr>
          <w:trHeight w:val="269"/>
        </w:trPr>
        <w:tc>
          <w:tcPr>
            <w:tcW w:w="999" w:type="pct"/>
            <w:shd w:val="clear" w:color="auto" w:fill="auto"/>
          </w:tcPr>
          <w:p w14:paraId="3F578904" w14:textId="73202D81" w:rsidR="00526D59" w:rsidRDefault="00526D59" w:rsidP="00526D59">
            <w:pPr>
              <w:spacing w:before="20" w:line="240" w:lineRule="auto"/>
              <w:ind w:left="80"/>
              <w:rPr>
                <w:rFonts w:cs="Arial"/>
                <w:b/>
              </w:rPr>
            </w:pPr>
            <w:r>
              <w:rPr>
                <w:rFonts w:cs="Arial"/>
                <w:b/>
              </w:rPr>
              <w:t xml:space="preserve">Date </w:t>
            </w:r>
          </w:p>
        </w:tc>
        <w:tc>
          <w:tcPr>
            <w:tcW w:w="4001" w:type="pct"/>
            <w:shd w:val="clear" w:color="auto" w:fill="auto"/>
            <w:vAlign w:val="center"/>
          </w:tcPr>
          <w:p w14:paraId="1C303573" w14:textId="749B00FC" w:rsidR="00526D59" w:rsidRDefault="7F5EBD7A" w:rsidP="00526D59">
            <w:pPr>
              <w:spacing w:before="20" w:line="240" w:lineRule="auto"/>
              <w:ind w:left="93"/>
              <w:rPr>
                <w:rFonts w:cs="Arial"/>
                <w:sz w:val="20"/>
                <w:szCs w:val="20"/>
              </w:rPr>
            </w:pPr>
            <w:r w:rsidRPr="455C5B61">
              <w:rPr>
                <w:rFonts w:cs="Arial"/>
                <w:sz w:val="20"/>
                <w:szCs w:val="20"/>
              </w:rPr>
              <w:t>04</w:t>
            </w:r>
            <w:r w:rsidR="0F995104" w:rsidRPr="455C5B61">
              <w:rPr>
                <w:rFonts w:cs="Arial"/>
                <w:sz w:val="20"/>
                <w:szCs w:val="20"/>
              </w:rPr>
              <w:t>/</w:t>
            </w:r>
            <w:r w:rsidR="33A2F19E" w:rsidRPr="455C5B61">
              <w:rPr>
                <w:rFonts w:cs="Arial"/>
                <w:sz w:val="20"/>
                <w:szCs w:val="20"/>
              </w:rPr>
              <w:t>02</w:t>
            </w:r>
            <w:r w:rsidR="7E8201F1" w:rsidRPr="455C5B61">
              <w:rPr>
                <w:rFonts w:cs="Arial"/>
                <w:sz w:val="20"/>
                <w:szCs w:val="20"/>
              </w:rPr>
              <w:t>/</w:t>
            </w:r>
            <w:r w:rsidR="00722412" w:rsidRPr="455C5B61">
              <w:rPr>
                <w:rFonts w:cs="Arial"/>
                <w:sz w:val="20"/>
                <w:szCs w:val="20"/>
              </w:rPr>
              <w:t>2020</w:t>
            </w:r>
          </w:p>
        </w:tc>
      </w:tr>
    </w:tbl>
    <w:p w14:paraId="27E44870" w14:textId="77777777" w:rsidR="00A57C89" w:rsidRPr="008F1184" w:rsidRDefault="00A57C89" w:rsidP="00A57C89">
      <w:pPr>
        <w:rPr>
          <w:rFonts w:cs="Arial"/>
        </w:rPr>
      </w:pPr>
    </w:p>
    <w:p w14:paraId="7BBBC5E1" w14:textId="77777777" w:rsidR="00A57C89" w:rsidRPr="008F1184" w:rsidRDefault="00A57C89" w:rsidP="00A57C89">
      <w:pPr>
        <w:rPr>
          <w:rFonts w:cs="Arial"/>
        </w:rPr>
      </w:pPr>
    </w:p>
    <w:p w14:paraId="58D46B2A" w14:textId="77777777" w:rsidR="00937364" w:rsidRDefault="00937364" w:rsidP="00937364"/>
    <w:p w14:paraId="329CDE79" w14:textId="77777777" w:rsidR="001B733A" w:rsidRDefault="001B733A" w:rsidP="00937364"/>
    <w:p w14:paraId="49ED8DC7" w14:textId="68201A46" w:rsidR="001B733A" w:rsidRDefault="001B733A" w:rsidP="00937364">
      <w:pPr>
        <w:sectPr w:rsidR="001B733A" w:rsidSect="00545D48">
          <w:pgSz w:w="11901" w:h="16846" w:code="9"/>
          <w:pgMar w:top="1701" w:right="1134" w:bottom="851" w:left="1985" w:header="283" w:footer="0" w:gutter="0"/>
          <w:cols w:space="720"/>
          <w:titlePg/>
          <w:docGrid w:linePitch="299"/>
        </w:sectPr>
      </w:pPr>
    </w:p>
    <w:p w14:paraId="3964E715" w14:textId="77777777" w:rsidR="00937364" w:rsidRPr="001A465C" w:rsidRDefault="00937364" w:rsidP="00937364">
      <w:pPr>
        <w:pStyle w:val="HeadingContents"/>
      </w:pPr>
      <w:r w:rsidRPr="001A465C">
        <w:lastRenderedPageBreak/>
        <w:t>CONTENTS</w:t>
      </w:r>
    </w:p>
    <w:p w14:paraId="562151CB" w14:textId="3103B89D" w:rsidR="00BC757D" w:rsidRDefault="00937364">
      <w:pPr>
        <w:pStyle w:val="TOC1"/>
        <w:rPr>
          <w:rFonts w:asciiTheme="minorHAnsi" w:eastAsiaTheme="minorEastAsia" w:hAnsiTheme="minorHAnsi" w:cstheme="minorBidi"/>
          <w:noProof/>
          <w:sz w:val="22"/>
          <w:szCs w:val="22"/>
        </w:rPr>
      </w:pPr>
      <w:r>
        <w:rPr>
          <w:rFonts w:ascii="Calibri" w:hAnsi="Calibri"/>
          <w:color w:val="2B579A"/>
          <w:sz w:val="22"/>
          <w:shd w:val="clear" w:color="auto" w:fill="E6E6E6"/>
          <w:lang w:val="en-US"/>
        </w:rPr>
        <w:fldChar w:fldCharType="begin"/>
      </w:r>
      <w:r>
        <w:rPr>
          <w:rFonts w:ascii="Calibri" w:hAnsi="Calibri"/>
          <w:sz w:val="22"/>
          <w:lang w:val="en-US"/>
        </w:rPr>
        <w:instrText xml:space="preserve"> TOC \o "1-2" \h \z </w:instrText>
      </w:r>
      <w:r>
        <w:rPr>
          <w:rFonts w:ascii="Calibri" w:hAnsi="Calibri"/>
          <w:color w:val="2B579A"/>
          <w:sz w:val="22"/>
          <w:shd w:val="clear" w:color="auto" w:fill="E6E6E6"/>
          <w:lang w:val="en-US"/>
        </w:rPr>
        <w:fldChar w:fldCharType="separate"/>
      </w:r>
      <w:hyperlink w:anchor="_Toc67566806" w:history="1">
        <w:r w:rsidR="00BC757D" w:rsidRPr="00BB089F">
          <w:rPr>
            <w:rStyle w:val="Hyperlink"/>
            <w:rFonts w:ascii="VIC SemiBold" w:hAnsi="VIC SemiBold"/>
            <w:noProof/>
          </w:rPr>
          <w:t>1</w:t>
        </w:r>
        <w:r w:rsidR="00BC757D">
          <w:rPr>
            <w:rFonts w:asciiTheme="minorHAnsi" w:eastAsiaTheme="minorEastAsia" w:hAnsiTheme="minorHAnsi" w:cstheme="minorBidi"/>
            <w:noProof/>
            <w:sz w:val="22"/>
            <w:szCs w:val="22"/>
          </w:rPr>
          <w:tab/>
        </w:r>
        <w:r w:rsidR="00BC757D" w:rsidRPr="00BB089F">
          <w:rPr>
            <w:rStyle w:val="Hyperlink"/>
            <w:noProof/>
          </w:rPr>
          <w:t>Executive Summary</w:t>
        </w:r>
        <w:r w:rsidR="00BC757D">
          <w:rPr>
            <w:noProof/>
            <w:webHidden/>
          </w:rPr>
          <w:tab/>
        </w:r>
        <w:r w:rsidR="00BC757D">
          <w:rPr>
            <w:noProof/>
            <w:webHidden/>
          </w:rPr>
          <w:fldChar w:fldCharType="begin"/>
        </w:r>
        <w:r w:rsidR="00BC757D">
          <w:rPr>
            <w:noProof/>
            <w:webHidden/>
          </w:rPr>
          <w:instrText xml:space="preserve"> PAGEREF _Toc67566806 \h </w:instrText>
        </w:r>
        <w:r w:rsidR="00BC757D">
          <w:rPr>
            <w:noProof/>
            <w:webHidden/>
          </w:rPr>
        </w:r>
        <w:r w:rsidR="00BC757D">
          <w:rPr>
            <w:noProof/>
            <w:webHidden/>
          </w:rPr>
          <w:fldChar w:fldCharType="separate"/>
        </w:r>
        <w:r w:rsidR="001304C3">
          <w:rPr>
            <w:noProof/>
            <w:webHidden/>
          </w:rPr>
          <w:t>4</w:t>
        </w:r>
        <w:r w:rsidR="00BC757D">
          <w:rPr>
            <w:noProof/>
            <w:webHidden/>
          </w:rPr>
          <w:fldChar w:fldCharType="end"/>
        </w:r>
      </w:hyperlink>
    </w:p>
    <w:p w14:paraId="574BB282" w14:textId="536D5D9F" w:rsidR="00BC757D" w:rsidRDefault="00BC757D">
      <w:pPr>
        <w:pStyle w:val="TOC1"/>
        <w:rPr>
          <w:rFonts w:asciiTheme="minorHAnsi" w:eastAsiaTheme="minorEastAsia" w:hAnsiTheme="minorHAnsi" w:cstheme="minorBidi"/>
          <w:noProof/>
          <w:sz w:val="22"/>
          <w:szCs w:val="22"/>
        </w:rPr>
      </w:pPr>
      <w:hyperlink w:anchor="_Toc67566807" w:history="1">
        <w:r w:rsidRPr="00BB089F">
          <w:rPr>
            <w:rStyle w:val="Hyperlink"/>
            <w:rFonts w:ascii="VIC SemiBold" w:hAnsi="VIC SemiBold"/>
            <w:noProof/>
          </w:rPr>
          <w:t>2</w:t>
        </w:r>
        <w:r>
          <w:rPr>
            <w:rFonts w:asciiTheme="minorHAnsi" w:eastAsiaTheme="minorEastAsia" w:hAnsiTheme="minorHAnsi" w:cstheme="minorBidi"/>
            <w:noProof/>
            <w:sz w:val="22"/>
            <w:szCs w:val="22"/>
          </w:rPr>
          <w:tab/>
        </w:r>
        <w:r w:rsidRPr="00BB089F">
          <w:rPr>
            <w:rStyle w:val="Hyperlink"/>
            <w:noProof/>
          </w:rPr>
          <w:t>Overview</w:t>
        </w:r>
        <w:r>
          <w:rPr>
            <w:noProof/>
            <w:webHidden/>
          </w:rPr>
          <w:tab/>
        </w:r>
        <w:r>
          <w:rPr>
            <w:noProof/>
            <w:webHidden/>
          </w:rPr>
          <w:fldChar w:fldCharType="begin"/>
        </w:r>
        <w:r>
          <w:rPr>
            <w:noProof/>
            <w:webHidden/>
          </w:rPr>
          <w:instrText xml:space="preserve"> PAGEREF _Toc67566807 \h </w:instrText>
        </w:r>
        <w:r>
          <w:rPr>
            <w:noProof/>
            <w:webHidden/>
          </w:rPr>
        </w:r>
        <w:r>
          <w:rPr>
            <w:noProof/>
            <w:webHidden/>
          </w:rPr>
          <w:fldChar w:fldCharType="separate"/>
        </w:r>
        <w:r w:rsidR="001304C3">
          <w:rPr>
            <w:noProof/>
            <w:webHidden/>
          </w:rPr>
          <w:t>5</w:t>
        </w:r>
        <w:r>
          <w:rPr>
            <w:noProof/>
            <w:webHidden/>
          </w:rPr>
          <w:fldChar w:fldCharType="end"/>
        </w:r>
      </w:hyperlink>
    </w:p>
    <w:p w14:paraId="0E0C164C" w14:textId="0D85E2C6" w:rsidR="00BC757D" w:rsidRDefault="00BC757D">
      <w:pPr>
        <w:pStyle w:val="TOC2"/>
        <w:rPr>
          <w:rFonts w:asciiTheme="minorHAnsi" w:eastAsiaTheme="minorEastAsia" w:hAnsiTheme="minorHAnsi" w:cstheme="minorBidi"/>
          <w:noProof/>
          <w:sz w:val="22"/>
          <w:szCs w:val="22"/>
        </w:rPr>
      </w:pPr>
      <w:hyperlink w:anchor="_Toc67566808" w:history="1">
        <w:r w:rsidRPr="00BB089F">
          <w:rPr>
            <w:rStyle w:val="Hyperlink"/>
            <w:rFonts w:ascii="VIC SemiBold" w:hAnsi="VIC SemiBold"/>
            <w:noProof/>
          </w:rPr>
          <w:t>2.1</w:t>
        </w:r>
        <w:r>
          <w:rPr>
            <w:rFonts w:asciiTheme="minorHAnsi" w:eastAsiaTheme="minorEastAsia" w:hAnsiTheme="minorHAnsi" w:cstheme="minorBidi"/>
            <w:noProof/>
            <w:sz w:val="22"/>
            <w:szCs w:val="22"/>
          </w:rPr>
          <w:tab/>
        </w:r>
        <w:r w:rsidRPr="00BB089F">
          <w:rPr>
            <w:rStyle w:val="Hyperlink"/>
            <w:noProof/>
          </w:rPr>
          <w:t>Project background</w:t>
        </w:r>
        <w:r>
          <w:rPr>
            <w:noProof/>
            <w:webHidden/>
          </w:rPr>
          <w:tab/>
        </w:r>
        <w:r>
          <w:rPr>
            <w:noProof/>
            <w:webHidden/>
          </w:rPr>
          <w:fldChar w:fldCharType="begin"/>
        </w:r>
        <w:r>
          <w:rPr>
            <w:noProof/>
            <w:webHidden/>
          </w:rPr>
          <w:instrText xml:space="preserve"> PAGEREF _Toc67566808 \h </w:instrText>
        </w:r>
        <w:r>
          <w:rPr>
            <w:noProof/>
            <w:webHidden/>
          </w:rPr>
        </w:r>
        <w:r>
          <w:rPr>
            <w:noProof/>
            <w:webHidden/>
          </w:rPr>
          <w:fldChar w:fldCharType="separate"/>
        </w:r>
        <w:r w:rsidR="001304C3">
          <w:rPr>
            <w:noProof/>
            <w:webHidden/>
          </w:rPr>
          <w:t>5</w:t>
        </w:r>
        <w:r>
          <w:rPr>
            <w:noProof/>
            <w:webHidden/>
          </w:rPr>
          <w:fldChar w:fldCharType="end"/>
        </w:r>
      </w:hyperlink>
    </w:p>
    <w:p w14:paraId="00C018C3" w14:textId="55DE701C" w:rsidR="00BC757D" w:rsidRDefault="00BC757D">
      <w:pPr>
        <w:pStyle w:val="TOC2"/>
        <w:rPr>
          <w:rFonts w:asciiTheme="minorHAnsi" w:eastAsiaTheme="minorEastAsia" w:hAnsiTheme="minorHAnsi" w:cstheme="minorBidi"/>
          <w:noProof/>
          <w:sz w:val="22"/>
          <w:szCs w:val="22"/>
        </w:rPr>
      </w:pPr>
      <w:hyperlink w:anchor="_Toc67566809" w:history="1">
        <w:r w:rsidRPr="00BB089F">
          <w:rPr>
            <w:rStyle w:val="Hyperlink"/>
            <w:rFonts w:ascii="VIC SemiBold" w:hAnsi="VIC SemiBold"/>
            <w:noProof/>
          </w:rPr>
          <w:t>2.2</w:t>
        </w:r>
        <w:r>
          <w:rPr>
            <w:rFonts w:asciiTheme="minorHAnsi" w:eastAsiaTheme="minorEastAsia" w:hAnsiTheme="minorHAnsi" w:cstheme="minorBidi"/>
            <w:noProof/>
            <w:sz w:val="22"/>
            <w:szCs w:val="22"/>
          </w:rPr>
          <w:tab/>
        </w:r>
        <w:r w:rsidRPr="00BB089F">
          <w:rPr>
            <w:rStyle w:val="Hyperlink"/>
            <w:noProof/>
          </w:rPr>
          <w:t>The VPA’s Fast Track Program</w:t>
        </w:r>
        <w:r>
          <w:rPr>
            <w:noProof/>
            <w:webHidden/>
          </w:rPr>
          <w:tab/>
        </w:r>
        <w:r>
          <w:rPr>
            <w:noProof/>
            <w:webHidden/>
          </w:rPr>
          <w:fldChar w:fldCharType="begin"/>
        </w:r>
        <w:r>
          <w:rPr>
            <w:noProof/>
            <w:webHidden/>
          </w:rPr>
          <w:instrText xml:space="preserve"> PAGEREF _Toc67566809 \h </w:instrText>
        </w:r>
        <w:r>
          <w:rPr>
            <w:noProof/>
            <w:webHidden/>
          </w:rPr>
        </w:r>
        <w:r>
          <w:rPr>
            <w:noProof/>
            <w:webHidden/>
          </w:rPr>
          <w:fldChar w:fldCharType="separate"/>
        </w:r>
        <w:r w:rsidR="001304C3">
          <w:rPr>
            <w:noProof/>
            <w:webHidden/>
          </w:rPr>
          <w:t>5</w:t>
        </w:r>
        <w:r>
          <w:rPr>
            <w:noProof/>
            <w:webHidden/>
          </w:rPr>
          <w:fldChar w:fldCharType="end"/>
        </w:r>
      </w:hyperlink>
    </w:p>
    <w:p w14:paraId="64829853" w14:textId="2E2E3BD0" w:rsidR="00BC757D" w:rsidRDefault="00BC757D">
      <w:pPr>
        <w:pStyle w:val="TOC2"/>
        <w:rPr>
          <w:rFonts w:asciiTheme="minorHAnsi" w:eastAsiaTheme="minorEastAsia" w:hAnsiTheme="minorHAnsi" w:cstheme="minorBidi"/>
          <w:noProof/>
          <w:sz w:val="22"/>
          <w:szCs w:val="22"/>
        </w:rPr>
      </w:pPr>
      <w:hyperlink w:anchor="_Toc67566810" w:history="1">
        <w:r w:rsidRPr="00BB089F">
          <w:rPr>
            <w:rStyle w:val="Hyperlink"/>
            <w:rFonts w:ascii="VIC SemiBold" w:hAnsi="VIC SemiBold"/>
            <w:noProof/>
          </w:rPr>
          <w:t>2.3</w:t>
        </w:r>
        <w:r>
          <w:rPr>
            <w:rFonts w:asciiTheme="minorHAnsi" w:eastAsiaTheme="minorEastAsia" w:hAnsiTheme="minorHAnsi" w:cstheme="minorBidi"/>
            <w:noProof/>
            <w:sz w:val="22"/>
            <w:szCs w:val="22"/>
          </w:rPr>
          <w:tab/>
        </w:r>
        <w:r w:rsidRPr="00BB089F">
          <w:rPr>
            <w:rStyle w:val="Hyperlink"/>
            <w:noProof/>
          </w:rPr>
          <w:t>Public consultation overview</w:t>
        </w:r>
        <w:r>
          <w:rPr>
            <w:noProof/>
            <w:webHidden/>
          </w:rPr>
          <w:tab/>
        </w:r>
        <w:r>
          <w:rPr>
            <w:noProof/>
            <w:webHidden/>
          </w:rPr>
          <w:fldChar w:fldCharType="begin"/>
        </w:r>
        <w:r>
          <w:rPr>
            <w:noProof/>
            <w:webHidden/>
          </w:rPr>
          <w:instrText xml:space="preserve"> PAGEREF _Toc67566810 \h </w:instrText>
        </w:r>
        <w:r>
          <w:rPr>
            <w:noProof/>
            <w:webHidden/>
          </w:rPr>
        </w:r>
        <w:r>
          <w:rPr>
            <w:noProof/>
            <w:webHidden/>
          </w:rPr>
          <w:fldChar w:fldCharType="separate"/>
        </w:r>
        <w:r w:rsidR="001304C3">
          <w:rPr>
            <w:noProof/>
            <w:webHidden/>
          </w:rPr>
          <w:t>6</w:t>
        </w:r>
        <w:r>
          <w:rPr>
            <w:noProof/>
            <w:webHidden/>
          </w:rPr>
          <w:fldChar w:fldCharType="end"/>
        </w:r>
      </w:hyperlink>
    </w:p>
    <w:p w14:paraId="011A9DCC" w14:textId="69520081" w:rsidR="00BC757D" w:rsidRDefault="00BC757D">
      <w:pPr>
        <w:pStyle w:val="TOC2"/>
        <w:rPr>
          <w:rFonts w:asciiTheme="minorHAnsi" w:eastAsiaTheme="minorEastAsia" w:hAnsiTheme="minorHAnsi" w:cstheme="minorBidi"/>
          <w:noProof/>
          <w:sz w:val="22"/>
          <w:szCs w:val="22"/>
        </w:rPr>
      </w:pPr>
      <w:hyperlink w:anchor="_Toc67566811" w:history="1">
        <w:r w:rsidRPr="00BB089F">
          <w:rPr>
            <w:rStyle w:val="Hyperlink"/>
            <w:rFonts w:ascii="VIC SemiBold" w:hAnsi="VIC SemiBold"/>
            <w:noProof/>
          </w:rPr>
          <w:t>2.4</w:t>
        </w:r>
        <w:r>
          <w:rPr>
            <w:rFonts w:asciiTheme="minorHAnsi" w:eastAsiaTheme="minorEastAsia" w:hAnsiTheme="minorHAnsi" w:cstheme="minorBidi"/>
            <w:noProof/>
            <w:sz w:val="22"/>
            <w:szCs w:val="22"/>
          </w:rPr>
          <w:tab/>
        </w:r>
        <w:r w:rsidRPr="00BB089F">
          <w:rPr>
            <w:rStyle w:val="Hyperlink"/>
            <w:noProof/>
          </w:rPr>
          <w:t>Previous community consultation</w:t>
        </w:r>
        <w:r>
          <w:rPr>
            <w:noProof/>
            <w:webHidden/>
          </w:rPr>
          <w:tab/>
        </w:r>
        <w:r>
          <w:rPr>
            <w:noProof/>
            <w:webHidden/>
          </w:rPr>
          <w:fldChar w:fldCharType="begin"/>
        </w:r>
        <w:r>
          <w:rPr>
            <w:noProof/>
            <w:webHidden/>
          </w:rPr>
          <w:instrText xml:space="preserve"> PAGEREF _Toc67566811 \h </w:instrText>
        </w:r>
        <w:r>
          <w:rPr>
            <w:noProof/>
            <w:webHidden/>
          </w:rPr>
        </w:r>
        <w:r>
          <w:rPr>
            <w:noProof/>
            <w:webHidden/>
          </w:rPr>
          <w:fldChar w:fldCharType="separate"/>
        </w:r>
        <w:r w:rsidR="001304C3">
          <w:rPr>
            <w:noProof/>
            <w:webHidden/>
          </w:rPr>
          <w:t>7</w:t>
        </w:r>
        <w:r>
          <w:rPr>
            <w:noProof/>
            <w:webHidden/>
          </w:rPr>
          <w:fldChar w:fldCharType="end"/>
        </w:r>
      </w:hyperlink>
    </w:p>
    <w:p w14:paraId="75243A6D" w14:textId="7C6F8E9F" w:rsidR="00BC757D" w:rsidRDefault="00BC757D">
      <w:pPr>
        <w:pStyle w:val="TOC2"/>
        <w:rPr>
          <w:rFonts w:asciiTheme="minorHAnsi" w:eastAsiaTheme="minorEastAsia" w:hAnsiTheme="minorHAnsi" w:cstheme="minorBidi"/>
          <w:noProof/>
          <w:sz w:val="22"/>
          <w:szCs w:val="22"/>
        </w:rPr>
      </w:pPr>
      <w:hyperlink w:anchor="_Toc67566812" w:history="1">
        <w:r w:rsidRPr="00BB089F">
          <w:rPr>
            <w:rStyle w:val="Hyperlink"/>
            <w:rFonts w:ascii="VIC SemiBold" w:hAnsi="VIC SemiBold"/>
            <w:noProof/>
          </w:rPr>
          <w:t>2.5</w:t>
        </w:r>
        <w:r>
          <w:rPr>
            <w:rFonts w:asciiTheme="minorHAnsi" w:eastAsiaTheme="minorEastAsia" w:hAnsiTheme="minorHAnsi" w:cstheme="minorBidi"/>
            <w:noProof/>
            <w:sz w:val="22"/>
            <w:szCs w:val="22"/>
          </w:rPr>
          <w:tab/>
        </w:r>
        <w:r w:rsidRPr="00BB089F">
          <w:rPr>
            <w:rStyle w:val="Hyperlink"/>
            <w:noProof/>
          </w:rPr>
          <w:t>Government agency and service provider consultation</w:t>
        </w:r>
        <w:r>
          <w:rPr>
            <w:noProof/>
            <w:webHidden/>
          </w:rPr>
          <w:tab/>
        </w:r>
        <w:r>
          <w:rPr>
            <w:noProof/>
            <w:webHidden/>
          </w:rPr>
          <w:fldChar w:fldCharType="begin"/>
        </w:r>
        <w:r>
          <w:rPr>
            <w:noProof/>
            <w:webHidden/>
          </w:rPr>
          <w:instrText xml:space="preserve"> PAGEREF _Toc67566812 \h </w:instrText>
        </w:r>
        <w:r>
          <w:rPr>
            <w:noProof/>
            <w:webHidden/>
          </w:rPr>
        </w:r>
        <w:r>
          <w:rPr>
            <w:noProof/>
            <w:webHidden/>
          </w:rPr>
          <w:fldChar w:fldCharType="separate"/>
        </w:r>
        <w:r w:rsidR="001304C3">
          <w:rPr>
            <w:noProof/>
            <w:webHidden/>
          </w:rPr>
          <w:t>7</w:t>
        </w:r>
        <w:r>
          <w:rPr>
            <w:noProof/>
            <w:webHidden/>
          </w:rPr>
          <w:fldChar w:fldCharType="end"/>
        </w:r>
      </w:hyperlink>
    </w:p>
    <w:p w14:paraId="09E264F5" w14:textId="70DAF444" w:rsidR="00BC757D" w:rsidRDefault="00BC757D">
      <w:pPr>
        <w:pStyle w:val="TOC2"/>
        <w:rPr>
          <w:rFonts w:asciiTheme="minorHAnsi" w:eastAsiaTheme="minorEastAsia" w:hAnsiTheme="minorHAnsi" w:cstheme="minorBidi"/>
          <w:noProof/>
          <w:sz w:val="22"/>
          <w:szCs w:val="22"/>
        </w:rPr>
      </w:pPr>
      <w:hyperlink w:anchor="_Toc67566813" w:history="1">
        <w:r w:rsidRPr="00BB089F">
          <w:rPr>
            <w:rStyle w:val="Hyperlink"/>
            <w:rFonts w:ascii="VIC SemiBold" w:hAnsi="VIC SemiBold"/>
            <w:bCs/>
            <w:noProof/>
          </w:rPr>
          <w:t>2.6</w:t>
        </w:r>
        <w:r>
          <w:rPr>
            <w:rFonts w:asciiTheme="minorHAnsi" w:eastAsiaTheme="minorEastAsia" w:hAnsiTheme="minorHAnsi" w:cstheme="minorBidi"/>
            <w:noProof/>
            <w:sz w:val="22"/>
            <w:szCs w:val="22"/>
          </w:rPr>
          <w:tab/>
        </w:r>
        <w:r w:rsidRPr="00BB089F">
          <w:rPr>
            <w:rStyle w:val="Hyperlink"/>
            <w:bCs/>
            <w:noProof/>
          </w:rPr>
          <w:t>Local council consultation</w:t>
        </w:r>
        <w:r>
          <w:rPr>
            <w:noProof/>
            <w:webHidden/>
          </w:rPr>
          <w:tab/>
        </w:r>
        <w:r>
          <w:rPr>
            <w:noProof/>
            <w:webHidden/>
          </w:rPr>
          <w:fldChar w:fldCharType="begin"/>
        </w:r>
        <w:r>
          <w:rPr>
            <w:noProof/>
            <w:webHidden/>
          </w:rPr>
          <w:instrText xml:space="preserve"> PAGEREF _Toc67566813 \h </w:instrText>
        </w:r>
        <w:r>
          <w:rPr>
            <w:noProof/>
            <w:webHidden/>
          </w:rPr>
        </w:r>
        <w:r>
          <w:rPr>
            <w:noProof/>
            <w:webHidden/>
          </w:rPr>
          <w:fldChar w:fldCharType="separate"/>
        </w:r>
        <w:r w:rsidR="001304C3">
          <w:rPr>
            <w:noProof/>
            <w:webHidden/>
          </w:rPr>
          <w:t>7</w:t>
        </w:r>
        <w:r>
          <w:rPr>
            <w:noProof/>
            <w:webHidden/>
          </w:rPr>
          <w:fldChar w:fldCharType="end"/>
        </w:r>
      </w:hyperlink>
    </w:p>
    <w:p w14:paraId="4D47C5AC" w14:textId="31DDB933" w:rsidR="00BC757D" w:rsidRDefault="00BC757D">
      <w:pPr>
        <w:pStyle w:val="TOC2"/>
        <w:rPr>
          <w:rFonts w:asciiTheme="minorHAnsi" w:eastAsiaTheme="minorEastAsia" w:hAnsiTheme="minorHAnsi" w:cstheme="minorBidi"/>
          <w:noProof/>
          <w:sz w:val="22"/>
          <w:szCs w:val="22"/>
        </w:rPr>
      </w:pPr>
      <w:hyperlink w:anchor="_Toc67566814" w:history="1">
        <w:r w:rsidRPr="00BB089F">
          <w:rPr>
            <w:rStyle w:val="Hyperlink"/>
            <w:rFonts w:ascii="VIC SemiBold" w:hAnsi="VIC SemiBold"/>
            <w:noProof/>
          </w:rPr>
          <w:t>2.7</w:t>
        </w:r>
        <w:r>
          <w:rPr>
            <w:rFonts w:asciiTheme="minorHAnsi" w:eastAsiaTheme="minorEastAsia" w:hAnsiTheme="minorHAnsi" w:cstheme="minorBidi"/>
            <w:noProof/>
            <w:sz w:val="22"/>
            <w:szCs w:val="22"/>
          </w:rPr>
          <w:tab/>
        </w:r>
        <w:r w:rsidRPr="00BB089F">
          <w:rPr>
            <w:rStyle w:val="Hyperlink"/>
            <w:noProof/>
          </w:rPr>
          <w:t>Landowner consultation</w:t>
        </w:r>
        <w:r>
          <w:rPr>
            <w:noProof/>
            <w:webHidden/>
          </w:rPr>
          <w:tab/>
        </w:r>
        <w:r>
          <w:rPr>
            <w:noProof/>
            <w:webHidden/>
          </w:rPr>
          <w:fldChar w:fldCharType="begin"/>
        </w:r>
        <w:r>
          <w:rPr>
            <w:noProof/>
            <w:webHidden/>
          </w:rPr>
          <w:instrText xml:space="preserve"> PAGEREF _Toc67566814 \h </w:instrText>
        </w:r>
        <w:r>
          <w:rPr>
            <w:noProof/>
            <w:webHidden/>
          </w:rPr>
        </w:r>
        <w:r>
          <w:rPr>
            <w:noProof/>
            <w:webHidden/>
          </w:rPr>
          <w:fldChar w:fldCharType="separate"/>
        </w:r>
        <w:r w:rsidR="001304C3">
          <w:rPr>
            <w:noProof/>
            <w:webHidden/>
          </w:rPr>
          <w:t>7</w:t>
        </w:r>
        <w:r>
          <w:rPr>
            <w:noProof/>
            <w:webHidden/>
          </w:rPr>
          <w:fldChar w:fldCharType="end"/>
        </w:r>
      </w:hyperlink>
    </w:p>
    <w:p w14:paraId="557739F0" w14:textId="599EA955" w:rsidR="00BC757D" w:rsidRDefault="00BC757D">
      <w:pPr>
        <w:pStyle w:val="TOC1"/>
        <w:rPr>
          <w:rFonts w:asciiTheme="minorHAnsi" w:eastAsiaTheme="minorEastAsia" w:hAnsiTheme="minorHAnsi" w:cstheme="minorBidi"/>
          <w:noProof/>
          <w:sz w:val="22"/>
          <w:szCs w:val="22"/>
        </w:rPr>
      </w:pPr>
      <w:hyperlink w:anchor="_Toc67566815" w:history="1">
        <w:r w:rsidRPr="00BB089F">
          <w:rPr>
            <w:rStyle w:val="Hyperlink"/>
            <w:rFonts w:ascii="VIC SemiBold" w:hAnsi="VIC SemiBold"/>
            <w:noProof/>
          </w:rPr>
          <w:t>3</w:t>
        </w:r>
        <w:r>
          <w:rPr>
            <w:rFonts w:asciiTheme="minorHAnsi" w:eastAsiaTheme="minorEastAsia" w:hAnsiTheme="minorHAnsi" w:cstheme="minorBidi"/>
            <w:noProof/>
            <w:sz w:val="22"/>
            <w:szCs w:val="22"/>
          </w:rPr>
          <w:tab/>
        </w:r>
        <w:r w:rsidRPr="00BB089F">
          <w:rPr>
            <w:rStyle w:val="Hyperlink"/>
            <w:noProof/>
          </w:rPr>
          <w:t>Consultation Methodology</w:t>
        </w:r>
        <w:r>
          <w:rPr>
            <w:noProof/>
            <w:webHidden/>
          </w:rPr>
          <w:tab/>
        </w:r>
        <w:r>
          <w:rPr>
            <w:noProof/>
            <w:webHidden/>
          </w:rPr>
          <w:fldChar w:fldCharType="begin"/>
        </w:r>
        <w:r>
          <w:rPr>
            <w:noProof/>
            <w:webHidden/>
          </w:rPr>
          <w:instrText xml:space="preserve"> PAGEREF _Toc67566815 \h </w:instrText>
        </w:r>
        <w:r>
          <w:rPr>
            <w:noProof/>
            <w:webHidden/>
          </w:rPr>
        </w:r>
        <w:r>
          <w:rPr>
            <w:noProof/>
            <w:webHidden/>
          </w:rPr>
          <w:fldChar w:fldCharType="separate"/>
        </w:r>
        <w:r w:rsidR="001304C3">
          <w:rPr>
            <w:noProof/>
            <w:webHidden/>
          </w:rPr>
          <w:t>8</w:t>
        </w:r>
        <w:r>
          <w:rPr>
            <w:noProof/>
            <w:webHidden/>
          </w:rPr>
          <w:fldChar w:fldCharType="end"/>
        </w:r>
      </w:hyperlink>
    </w:p>
    <w:p w14:paraId="59F69FF3" w14:textId="571DF2DE" w:rsidR="00BC757D" w:rsidRDefault="00BC757D">
      <w:pPr>
        <w:pStyle w:val="TOC2"/>
        <w:rPr>
          <w:rFonts w:asciiTheme="minorHAnsi" w:eastAsiaTheme="minorEastAsia" w:hAnsiTheme="minorHAnsi" w:cstheme="minorBidi"/>
          <w:noProof/>
          <w:sz w:val="22"/>
          <w:szCs w:val="22"/>
        </w:rPr>
      </w:pPr>
      <w:hyperlink w:anchor="_Toc67566816" w:history="1">
        <w:r w:rsidRPr="00BB089F">
          <w:rPr>
            <w:rStyle w:val="Hyperlink"/>
            <w:rFonts w:ascii="VIC SemiBold" w:hAnsi="VIC SemiBold"/>
            <w:noProof/>
          </w:rPr>
          <w:t>3.1</w:t>
        </w:r>
        <w:r>
          <w:rPr>
            <w:rFonts w:asciiTheme="minorHAnsi" w:eastAsiaTheme="minorEastAsia" w:hAnsiTheme="minorHAnsi" w:cstheme="minorBidi"/>
            <w:noProof/>
            <w:sz w:val="22"/>
            <w:szCs w:val="22"/>
          </w:rPr>
          <w:tab/>
        </w:r>
        <w:r w:rsidRPr="00BB089F">
          <w:rPr>
            <w:rStyle w:val="Hyperlink"/>
            <w:noProof/>
          </w:rPr>
          <w:t>Consultation program</w:t>
        </w:r>
        <w:r>
          <w:rPr>
            <w:noProof/>
            <w:webHidden/>
          </w:rPr>
          <w:tab/>
        </w:r>
        <w:r>
          <w:rPr>
            <w:noProof/>
            <w:webHidden/>
          </w:rPr>
          <w:fldChar w:fldCharType="begin"/>
        </w:r>
        <w:r>
          <w:rPr>
            <w:noProof/>
            <w:webHidden/>
          </w:rPr>
          <w:instrText xml:space="preserve"> PAGEREF _Toc67566816 \h </w:instrText>
        </w:r>
        <w:r>
          <w:rPr>
            <w:noProof/>
            <w:webHidden/>
          </w:rPr>
        </w:r>
        <w:r>
          <w:rPr>
            <w:noProof/>
            <w:webHidden/>
          </w:rPr>
          <w:fldChar w:fldCharType="separate"/>
        </w:r>
        <w:r w:rsidR="001304C3">
          <w:rPr>
            <w:noProof/>
            <w:webHidden/>
          </w:rPr>
          <w:t>8</w:t>
        </w:r>
        <w:r>
          <w:rPr>
            <w:noProof/>
            <w:webHidden/>
          </w:rPr>
          <w:fldChar w:fldCharType="end"/>
        </w:r>
      </w:hyperlink>
    </w:p>
    <w:p w14:paraId="65631F77" w14:textId="66197735" w:rsidR="00BC757D" w:rsidRDefault="00BC757D">
      <w:pPr>
        <w:pStyle w:val="TOC1"/>
        <w:rPr>
          <w:rFonts w:asciiTheme="minorHAnsi" w:eastAsiaTheme="minorEastAsia" w:hAnsiTheme="minorHAnsi" w:cstheme="minorBidi"/>
          <w:noProof/>
          <w:sz w:val="22"/>
          <w:szCs w:val="22"/>
        </w:rPr>
      </w:pPr>
      <w:hyperlink w:anchor="_Toc67566817" w:history="1">
        <w:r w:rsidRPr="00BB089F">
          <w:rPr>
            <w:rStyle w:val="Hyperlink"/>
            <w:rFonts w:ascii="VIC SemiBold" w:hAnsi="VIC SemiBold"/>
            <w:noProof/>
          </w:rPr>
          <w:t>4</w:t>
        </w:r>
        <w:r>
          <w:rPr>
            <w:rFonts w:asciiTheme="minorHAnsi" w:eastAsiaTheme="minorEastAsia" w:hAnsiTheme="minorHAnsi" w:cstheme="minorBidi"/>
            <w:noProof/>
            <w:sz w:val="22"/>
            <w:szCs w:val="22"/>
          </w:rPr>
          <w:tab/>
        </w:r>
        <w:r w:rsidRPr="00BB089F">
          <w:rPr>
            <w:rStyle w:val="Hyperlink"/>
            <w:noProof/>
          </w:rPr>
          <w:t>Summary of Feedback</w:t>
        </w:r>
        <w:r>
          <w:rPr>
            <w:noProof/>
            <w:webHidden/>
          </w:rPr>
          <w:tab/>
        </w:r>
        <w:r>
          <w:rPr>
            <w:noProof/>
            <w:webHidden/>
          </w:rPr>
          <w:fldChar w:fldCharType="begin"/>
        </w:r>
        <w:r>
          <w:rPr>
            <w:noProof/>
            <w:webHidden/>
          </w:rPr>
          <w:instrText xml:space="preserve"> PAGEREF _Toc67566817 \h </w:instrText>
        </w:r>
        <w:r>
          <w:rPr>
            <w:noProof/>
            <w:webHidden/>
          </w:rPr>
        </w:r>
        <w:r>
          <w:rPr>
            <w:noProof/>
            <w:webHidden/>
          </w:rPr>
          <w:fldChar w:fldCharType="separate"/>
        </w:r>
        <w:r w:rsidR="001304C3">
          <w:rPr>
            <w:noProof/>
            <w:webHidden/>
          </w:rPr>
          <w:t>9</w:t>
        </w:r>
        <w:r>
          <w:rPr>
            <w:noProof/>
            <w:webHidden/>
          </w:rPr>
          <w:fldChar w:fldCharType="end"/>
        </w:r>
      </w:hyperlink>
    </w:p>
    <w:p w14:paraId="26BB118B" w14:textId="48996CE1" w:rsidR="00BC757D" w:rsidRDefault="00BC757D">
      <w:pPr>
        <w:pStyle w:val="TOC2"/>
        <w:rPr>
          <w:rFonts w:asciiTheme="minorHAnsi" w:eastAsiaTheme="minorEastAsia" w:hAnsiTheme="minorHAnsi" w:cstheme="minorBidi"/>
          <w:noProof/>
          <w:sz w:val="22"/>
          <w:szCs w:val="22"/>
        </w:rPr>
      </w:pPr>
      <w:hyperlink w:anchor="_Toc67566818" w:history="1">
        <w:r w:rsidRPr="00BB089F">
          <w:rPr>
            <w:rStyle w:val="Hyperlink"/>
            <w:rFonts w:ascii="VIC SemiBold" w:hAnsi="VIC SemiBold"/>
            <w:noProof/>
          </w:rPr>
          <w:t>4.1</w:t>
        </w:r>
        <w:r>
          <w:rPr>
            <w:rFonts w:asciiTheme="minorHAnsi" w:eastAsiaTheme="minorEastAsia" w:hAnsiTheme="minorHAnsi" w:cstheme="minorBidi"/>
            <w:noProof/>
            <w:sz w:val="22"/>
            <w:szCs w:val="22"/>
          </w:rPr>
          <w:tab/>
        </w:r>
        <w:r w:rsidRPr="00BB089F">
          <w:rPr>
            <w:rStyle w:val="Hyperlink"/>
            <w:noProof/>
          </w:rPr>
          <w:t>Road Improvements</w:t>
        </w:r>
        <w:r>
          <w:rPr>
            <w:noProof/>
            <w:webHidden/>
          </w:rPr>
          <w:tab/>
        </w:r>
        <w:r>
          <w:rPr>
            <w:noProof/>
            <w:webHidden/>
          </w:rPr>
          <w:fldChar w:fldCharType="begin"/>
        </w:r>
        <w:r>
          <w:rPr>
            <w:noProof/>
            <w:webHidden/>
          </w:rPr>
          <w:instrText xml:space="preserve"> PAGEREF _Toc67566818 \h </w:instrText>
        </w:r>
        <w:r>
          <w:rPr>
            <w:noProof/>
            <w:webHidden/>
          </w:rPr>
        </w:r>
        <w:r>
          <w:rPr>
            <w:noProof/>
            <w:webHidden/>
          </w:rPr>
          <w:fldChar w:fldCharType="separate"/>
        </w:r>
        <w:r w:rsidR="001304C3">
          <w:rPr>
            <w:noProof/>
            <w:webHidden/>
          </w:rPr>
          <w:t>9</w:t>
        </w:r>
        <w:r>
          <w:rPr>
            <w:noProof/>
            <w:webHidden/>
          </w:rPr>
          <w:fldChar w:fldCharType="end"/>
        </w:r>
      </w:hyperlink>
    </w:p>
    <w:p w14:paraId="719CB7E4" w14:textId="403DDBFC" w:rsidR="00BC757D" w:rsidRDefault="00BC757D">
      <w:pPr>
        <w:pStyle w:val="TOC2"/>
        <w:rPr>
          <w:rFonts w:asciiTheme="minorHAnsi" w:eastAsiaTheme="minorEastAsia" w:hAnsiTheme="minorHAnsi" w:cstheme="minorBidi"/>
          <w:noProof/>
          <w:sz w:val="22"/>
          <w:szCs w:val="22"/>
        </w:rPr>
      </w:pPr>
      <w:hyperlink w:anchor="_Toc67566819" w:history="1">
        <w:r w:rsidRPr="00BB089F">
          <w:rPr>
            <w:rStyle w:val="Hyperlink"/>
            <w:rFonts w:ascii="VIC SemiBold" w:hAnsi="VIC SemiBold"/>
            <w:noProof/>
          </w:rPr>
          <w:t>4.2</w:t>
        </w:r>
        <w:r>
          <w:rPr>
            <w:rFonts w:asciiTheme="minorHAnsi" w:eastAsiaTheme="minorEastAsia" w:hAnsiTheme="minorHAnsi" w:cstheme="minorBidi"/>
            <w:noProof/>
            <w:sz w:val="22"/>
            <w:szCs w:val="22"/>
          </w:rPr>
          <w:tab/>
        </w:r>
        <w:r w:rsidRPr="00BB089F">
          <w:rPr>
            <w:rStyle w:val="Hyperlink"/>
            <w:noProof/>
          </w:rPr>
          <w:t>Active and Public Transport</w:t>
        </w:r>
        <w:r>
          <w:rPr>
            <w:noProof/>
            <w:webHidden/>
          </w:rPr>
          <w:tab/>
        </w:r>
        <w:r>
          <w:rPr>
            <w:noProof/>
            <w:webHidden/>
          </w:rPr>
          <w:fldChar w:fldCharType="begin"/>
        </w:r>
        <w:r>
          <w:rPr>
            <w:noProof/>
            <w:webHidden/>
          </w:rPr>
          <w:instrText xml:space="preserve"> PAGEREF _Toc67566819 \h </w:instrText>
        </w:r>
        <w:r>
          <w:rPr>
            <w:noProof/>
            <w:webHidden/>
          </w:rPr>
        </w:r>
        <w:r>
          <w:rPr>
            <w:noProof/>
            <w:webHidden/>
          </w:rPr>
          <w:fldChar w:fldCharType="separate"/>
        </w:r>
        <w:r w:rsidR="001304C3">
          <w:rPr>
            <w:noProof/>
            <w:webHidden/>
          </w:rPr>
          <w:t>9</w:t>
        </w:r>
        <w:r>
          <w:rPr>
            <w:noProof/>
            <w:webHidden/>
          </w:rPr>
          <w:fldChar w:fldCharType="end"/>
        </w:r>
      </w:hyperlink>
    </w:p>
    <w:p w14:paraId="2447A116" w14:textId="0217CC1A" w:rsidR="00BC757D" w:rsidRDefault="00BC757D">
      <w:pPr>
        <w:pStyle w:val="TOC2"/>
        <w:rPr>
          <w:rFonts w:asciiTheme="minorHAnsi" w:eastAsiaTheme="minorEastAsia" w:hAnsiTheme="minorHAnsi" w:cstheme="minorBidi"/>
          <w:noProof/>
          <w:sz w:val="22"/>
          <w:szCs w:val="22"/>
        </w:rPr>
      </w:pPr>
      <w:hyperlink w:anchor="_Toc67566820" w:history="1">
        <w:r w:rsidRPr="00BB089F">
          <w:rPr>
            <w:rStyle w:val="Hyperlink"/>
            <w:rFonts w:ascii="VIC SemiBold" w:hAnsi="VIC SemiBold"/>
            <w:noProof/>
          </w:rPr>
          <w:t>4.3</w:t>
        </w:r>
        <w:r>
          <w:rPr>
            <w:rFonts w:asciiTheme="minorHAnsi" w:eastAsiaTheme="minorEastAsia" w:hAnsiTheme="minorHAnsi" w:cstheme="minorBidi"/>
            <w:noProof/>
            <w:sz w:val="22"/>
            <w:szCs w:val="22"/>
          </w:rPr>
          <w:tab/>
        </w:r>
        <w:r w:rsidRPr="00BB089F">
          <w:rPr>
            <w:rStyle w:val="Hyperlink"/>
            <w:noProof/>
          </w:rPr>
          <w:t>Preservation of native flora and fauna</w:t>
        </w:r>
        <w:r>
          <w:rPr>
            <w:noProof/>
            <w:webHidden/>
          </w:rPr>
          <w:tab/>
        </w:r>
        <w:r>
          <w:rPr>
            <w:noProof/>
            <w:webHidden/>
          </w:rPr>
          <w:fldChar w:fldCharType="begin"/>
        </w:r>
        <w:r>
          <w:rPr>
            <w:noProof/>
            <w:webHidden/>
          </w:rPr>
          <w:instrText xml:space="preserve"> PAGEREF _Toc67566820 \h </w:instrText>
        </w:r>
        <w:r>
          <w:rPr>
            <w:noProof/>
            <w:webHidden/>
          </w:rPr>
        </w:r>
        <w:r>
          <w:rPr>
            <w:noProof/>
            <w:webHidden/>
          </w:rPr>
          <w:fldChar w:fldCharType="separate"/>
        </w:r>
        <w:r w:rsidR="001304C3">
          <w:rPr>
            <w:noProof/>
            <w:webHidden/>
          </w:rPr>
          <w:t>9</w:t>
        </w:r>
        <w:r>
          <w:rPr>
            <w:noProof/>
            <w:webHidden/>
          </w:rPr>
          <w:fldChar w:fldCharType="end"/>
        </w:r>
      </w:hyperlink>
    </w:p>
    <w:p w14:paraId="6AFB9B30" w14:textId="53967670" w:rsidR="00BC757D" w:rsidRDefault="00BC757D">
      <w:pPr>
        <w:pStyle w:val="TOC2"/>
        <w:rPr>
          <w:rFonts w:asciiTheme="minorHAnsi" w:eastAsiaTheme="minorEastAsia" w:hAnsiTheme="minorHAnsi" w:cstheme="minorBidi"/>
          <w:noProof/>
          <w:sz w:val="22"/>
          <w:szCs w:val="22"/>
        </w:rPr>
      </w:pPr>
      <w:hyperlink w:anchor="_Toc67566821" w:history="1">
        <w:r w:rsidRPr="00BB089F">
          <w:rPr>
            <w:rStyle w:val="Hyperlink"/>
            <w:rFonts w:ascii="VIC SemiBold" w:hAnsi="VIC SemiBold"/>
            <w:noProof/>
          </w:rPr>
          <w:t>4.4</w:t>
        </w:r>
        <w:r>
          <w:rPr>
            <w:rFonts w:asciiTheme="minorHAnsi" w:eastAsiaTheme="minorEastAsia" w:hAnsiTheme="minorHAnsi" w:cstheme="minorBidi"/>
            <w:noProof/>
            <w:sz w:val="22"/>
            <w:szCs w:val="22"/>
          </w:rPr>
          <w:tab/>
        </w:r>
        <w:r w:rsidRPr="00BB089F">
          <w:rPr>
            <w:rStyle w:val="Hyperlink"/>
            <w:noProof/>
          </w:rPr>
          <w:t>Drainage and Stormwater Management</w:t>
        </w:r>
        <w:r>
          <w:rPr>
            <w:noProof/>
            <w:webHidden/>
          </w:rPr>
          <w:tab/>
        </w:r>
        <w:r>
          <w:rPr>
            <w:noProof/>
            <w:webHidden/>
          </w:rPr>
          <w:fldChar w:fldCharType="begin"/>
        </w:r>
        <w:r>
          <w:rPr>
            <w:noProof/>
            <w:webHidden/>
          </w:rPr>
          <w:instrText xml:space="preserve"> PAGEREF _Toc67566821 \h </w:instrText>
        </w:r>
        <w:r>
          <w:rPr>
            <w:noProof/>
            <w:webHidden/>
          </w:rPr>
        </w:r>
        <w:r>
          <w:rPr>
            <w:noProof/>
            <w:webHidden/>
          </w:rPr>
          <w:fldChar w:fldCharType="separate"/>
        </w:r>
        <w:r w:rsidR="001304C3">
          <w:rPr>
            <w:noProof/>
            <w:webHidden/>
          </w:rPr>
          <w:t>9</w:t>
        </w:r>
        <w:r>
          <w:rPr>
            <w:noProof/>
            <w:webHidden/>
          </w:rPr>
          <w:fldChar w:fldCharType="end"/>
        </w:r>
      </w:hyperlink>
    </w:p>
    <w:p w14:paraId="517D643E" w14:textId="1E36C9EE" w:rsidR="00BC757D" w:rsidRDefault="00BC757D">
      <w:pPr>
        <w:pStyle w:val="TOC2"/>
        <w:rPr>
          <w:rFonts w:asciiTheme="minorHAnsi" w:eastAsiaTheme="minorEastAsia" w:hAnsiTheme="minorHAnsi" w:cstheme="minorBidi"/>
          <w:noProof/>
          <w:sz w:val="22"/>
          <w:szCs w:val="22"/>
        </w:rPr>
      </w:pPr>
      <w:hyperlink w:anchor="_Toc67566822" w:history="1">
        <w:r w:rsidRPr="00BB089F">
          <w:rPr>
            <w:rStyle w:val="Hyperlink"/>
            <w:rFonts w:ascii="VIC SemiBold" w:hAnsi="VIC SemiBold"/>
            <w:noProof/>
          </w:rPr>
          <w:t>4.5</w:t>
        </w:r>
        <w:r>
          <w:rPr>
            <w:rFonts w:asciiTheme="minorHAnsi" w:eastAsiaTheme="minorEastAsia" w:hAnsiTheme="minorHAnsi" w:cstheme="minorBidi"/>
            <w:noProof/>
            <w:sz w:val="22"/>
            <w:szCs w:val="22"/>
          </w:rPr>
          <w:tab/>
        </w:r>
        <w:r w:rsidRPr="00BB089F">
          <w:rPr>
            <w:rStyle w:val="Hyperlink"/>
            <w:noProof/>
          </w:rPr>
          <w:t>Suburb Naming</w:t>
        </w:r>
        <w:r>
          <w:rPr>
            <w:noProof/>
            <w:webHidden/>
          </w:rPr>
          <w:tab/>
        </w:r>
        <w:r>
          <w:rPr>
            <w:noProof/>
            <w:webHidden/>
          </w:rPr>
          <w:fldChar w:fldCharType="begin"/>
        </w:r>
        <w:r>
          <w:rPr>
            <w:noProof/>
            <w:webHidden/>
          </w:rPr>
          <w:instrText xml:space="preserve"> PAGEREF _Toc67566822 \h </w:instrText>
        </w:r>
        <w:r>
          <w:rPr>
            <w:noProof/>
            <w:webHidden/>
          </w:rPr>
        </w:r>
        <w:r>
          <w:rPr>
            <w:noProof/>
            <w:webHidden/>
          </w:rPr>
          <w:fldChar w:fldCharType="separate"/>
        </w:r>
        <w:r w:rsidR="001304C3">
          <w:rPr>
            <w:noProof/>
            <w:webHidden/>
          </w:rPr>
          <w:t>9</w:t>
        </w:r>
        <w:r>
          <w:rPr>
            <w:noProof/>
            <w:webHidden/>
          </w:rPr>
          <w:fldChar w:fldCharType="end"/>
        </w:r>
      </w:hyperlink>
    </w:p>
    <w:p w14:paraId="527B7643" w14:textId="4C807CC8" w:rsidR="00BC757D" w:rsidRDefault="00BC757D">
      <w:pPr>
        <w:pStyle w:val="TOC2"/>
        <w:rPr>
          <w:rFonts w:asciiTheme="minorHAnsi" w:eastAsiaTheme="minorEastAsia" w:hAnsiTheme="minorHAnsi" w:cstheme="minorBidi"/>
          <w:noProof/>
          <w:sz w:val="22"/>
          <w:szCs w:val="22"/>
        </w:rPr>
      </w:pPr>
      <w:hyperlink w:anchor="_Toc67566823" w:history="1">
        <w:r w:rsidRPr="00BB089F">
          <w:rPr>
            <w:rStyle w:val="Hyperlink"/>
            <w:rFonts w:ascii="VIC SemiBold" w:hAnsi="VIC SemiBold"/>
            <w:noProof/>
          </w:rPr>
          <w:t>4.6</w:t>
        </w:r>
        <w:r>
          <w:rPr>
            <w:rFonts w:asciiTheme="minorHAnsi" w:eastAsiaTheme="minorEastAsia" w:hAnsiTheme="minorHAnsi" w:cstheme="minorBidi"/>
            <w:noProof/>
            <w:sz w:val="22"/>
            <w:szCs w:val="22"/>
          </w:rPr>
          <w:tab/>
        </w:r>
        <w:r w:rsidRPr="00BB089F">
          <w:rPr>
            <w:rStyle w:val="Hyperlink"/>
            <w:noProof/>
          </w:rPr>
          <w:t>Written submissions</w:t>
        </w:r>
        <w:r>
          <w:rPr>
            <w:noProof/>
            <w:webHidden/>
          </w:rPr>
          <w:tab/>
        </w:r>
        <w:r>
          <w:rPr>
            <w:noProof/>
            <w:webHidden/>
          </w:rPr>
          <w:fldChar w:fldCharType="begin"/>
        </w:r>
        <w:r>
          <w:rPr>
            <w:noProof/>
            <w:webHidden/>
          </w:rPr>
          <w:instrText xml:space="preserve"> PAGEREF _Toc67566823 \h </w:instrText>
        </w:r>
        <w:r>
          <w:rPr>
            <w:noProof/>
            <w:webHidden/>
          </w:rPr>
        </w:r>
        <w:r>
          <w:rPr>
            <w:noProof/>
            <w:webHidden/>
          </w:rPr>
          <w:fldChar w:fldCharType="separate"/>
        </w:r>
        <w:r w:rsidR="001304C3">
          <w:rPr>
            <w:noProof/>
            <w:webHidden/>
          </w:rPr>
          <w:t>10</w:t>
        </w:r>
        <w:r>
          <w:rPr>
            <w:noProof/>
            <w:webHidden/>
          </w:rPr>
          <w:fldChar w:fldCharType="end"/>
        </w:r>
      </w:hyperlink>
    </w:p>
    <w:p w14:paraId="6574DD13" w14:textId="44EE63D1" w:rsidR="00BC757D" w:rsidRDefault="00BC757D">
      <w:pPr>
        <w:pStyle w:val="TOC1"/>
        <w:rPr>
          <w:rFonts w:asciiTheme="minorHAnsi" w:eastAsiaTheme="minorEastAsia" w:hAnsiTheme="minorHAnsi" w:cstheme="minorBidi"/>
          <w:noProof/>
          <w:sz w:val="22"/>
          <w:szCs w:val="22"/>
        </w:rPr>
      </w:pPr>
      <w:hyperlink w:anchor="_Toc67566824" w:history="1">
        <w:r w:rsidRPr="00BB089F">
          <w:rPr>
            <w:rStyle w:val="Hyperlink"/>
            <w:rFonts w:ascii="VIC SemiBold" w:hAnsi="VIC SemiBold"/>
            <w:noProof/>
          </w:rPr>
          <w:t>5</w:t>
        </w:r>
        <w:r>
          <w:rPr>
            <w:rFonts w:asciiTheme="minorHAnsi" w:eastAsiaTheme="minorEastAsia" w:hAnsiTheme="minorHAnsi" w:cstheme="minorBidi"/>
            <w:noProof/>
            <w:sz w:val="22"/>
            <w:szCs w:val="22"/>
          </w:rPr>
          <w:tab/>
        </w:r>
        <w:r w:rsidRPr="00BB089F">
          <w:rPr>
            <w:rStyle w:val="Hyperlink"/>
            <w:noProof/>
          </w:rPr>
          <w:t>Post Consultation &amp; Next Steps</w:t>
        </w:r>
        <w:r>
          <w:rPr>
            <w:noProof/>
            <w:webHidden/>
          </w:rPr>
          <w:tab/>
        </w:r>
        <w:r>
          <w:rPr>
            <w:noProof/>
            <w:webHidden/>
          </w:rPr>
          <w:fldChar w:fldCharType="begin"/>
        </w:r>
        <w:r>
          <w:rPr>
            <w:noProof/>
            <w:webHidden/>
          </w:rPr>
          <w:instrText xml:space="preserve"> PAGEREF _Toc67566824 \h </w:instrText>
        </w:r>
        <w:r>
          <w:rPr>
            <w:noProof/>
            <w:webHidden/>
          </w:rPr>
        </w:r>
        <w:r>
          <w:rPr>
            <w:noProof/>
            <w:webHidden/>
          </w:rPr>
          <w:fldChar w:fldCharType="separate"/>
        </w:r>
        <w:r w:rsidR="001304C3">
          <w:rPr>
            <w:noProof/>
            <w:webHidden/>
          </w:rPr>
          <w:t>11</w:t>
        </w:r>
        <w:r>
          <w:rPr>
            <w:noProof/>
            <w:webHidden/>
          </w:rPr>
          <w:fldChar w:fldCharType="end"/>
        </w:r>
      </w:hyperlink>
    </w:p>
    <w:p w14:paraId="4F5221F4" w14:textId="05B1F5AB" w:rsidR="00BC757D" w:rsidRDefault="00BC757D">
      <w:pPr>
        <w:pStyle w:val="TOC2"/>
        <w:rPr>
          <w:rFonts w:asciiTheme="minorHAnsi" w:eastAsiaTheme="minorEastAsia" w:hAnsiTheme="minorHAnsi" w:cstheme="minorBidi"/>
          <w:noProof/>
          <w:sz w:val="22"/>
          <w:szCs w:val="22"/>
        </w:rPr>
      </w:pPr>
      <w:hyperlink w:anchor="_Toc67566825" w:history="1">
        <w:r w:rsidRPr="00BB089F">
          <w:rPr>
            <w:rStyle w:val="Hyperlink"/>
            <w:rFonts w:ascii="VIC SemiBold" w:hAnsi="VIC SemiBold"/>
            <w:noProof/>
          </w:rPr>
          <w:t>5.1</w:t>
        </w:r>
        <w:r>
          <w:rPr>
            <w:rFonts w:asciiTheme="minorHAnsi" w:eastAsiaTheme="minorEastAsia" w:hAnsiTheme="minorHAnsi" w:cstheme="minorBidi"/>
            <w:noProof/>
            <w:sz w:val="22"/>
            <w:szCs w:val="22"/>
          </w:rPr>
          <w:tab/>
        </w:r>
        <w:r w:rsidRPr="00BB089F">
          <w:rPr>
            <w:rStyle w:val="Hyperlink"/>
            <w:noProof/>
          </w:rPr>
          <w:t>Resolution of submissions</w:t>
        </w:r>
        <w:r>
          <w:rPr>
            <w:noProof/>
            <w:webHidden/>
          </w:rPr>
          <w:tab/>
        </w:r>
        <w:r>
          <w:rPr>
            <w:noProof/>
            <w:webHidden/>
          </w:rPr>
          <w:fldChar w:fldCharType="begin"/>
        </w:r>
        <w:r>
          <w:rPr>
            <w:noProof/>
            <w:webHidden/>
          </w:rPr>
          <w:instrText xml:space="preserve"> PAGEREF _Toc67566825 \h </w:instrText>
        </w:r>
        <w:r>
          <w:rPr>
            <w:noProof/>
            <w:webHidden/>
          </w:rPr>
        </w:r>
        <w:r>
          <w:rPr>
            <w:noProof/>
            <w:webHidden/>
          </w:rPr>
          <w:fldChar w:fldCharType="separate"/>
        </w:r>
        <w:r w:rsidR="001304C3">
          <w:rPr>
            <w:noProof/>
            <w:webHidden/>
          </w:rPr>
          <w:t>11</w:t>
        </w:r>
        <w:r>
          <w:rPr>
            <w:noProof/>
            <w:webHidden/>
          </w:rPr>
          <w:fldChar w:fldCharType="end"/>
        </w:r>
      </w:hyperlink>
    </w:p>
    <w:p w14:paraId="1CED77BE" w14:textId="501E6AAE" w:rsidR="00BC757D" w:rsidRDefault="00BC757D">
      <w:pPr>
        <w:pStyle w:val="TOC2"/>
        <w:rPr>
          <w:rFonts w:asciiTheme="minorHAnsi" w:eastAsiaTheme="minorEastAsia" w:hAnsiTheme="minorHAnsi" w:cstheme="minorBidi"/>
          <w:noProof/>
          <w:sz w:val="22"/>
          <w:szCs w:val="22"/>
        </w:rPr>
      </w:pPr>
      <w:hyperlink w:anchor="_Toc67566826" w:history="1">
        <w:r w:rsidRPr="00BB089F">
          <w:rPr>
            <w:rStyle w:val="Hyperlink"/>
            <w:rFonts w:ascii="VIC SemiBold" w:hAnsi="VIC SemiBold"/>
            <w:noProof/>
          </w:rPr>
          <w:t>5.2</w:t>
        </w:r>
        <w:r>
          <w:rPr>
            <w:rFonts w:asciiTheme="minorHAnsi" w:eastAsiaTheme="minorEastAsia" w:hAnsiTheme="minorHAnsi" w:cstheme="minorBidi"/>
            <w:noProof/>
            <w:sz w:val="22"/>
            <w:szCs w:val="22"/>
          </w:rPr>
          <w:tab/>
        </w:r>
        <w:r w:rsidRPr="00BB089F">
          <w:rPr>
            <w:rStyle w:val="Hyperlink"/>
            <w:noProof/>
          </w:rPr>
          <w:t>Pathway to approval</w:t>
        </w:r>
        <w:r>
          <w:rPr>
            <w:noProof/>
            <w:webHidden/>
          </w:rPr>
          <w:tab/>
        </w:r>
        <w:r>
          <w:rPr>
            <w:noProof/>
            <w:webHidden/>
          </w:rPr>
          <w:fldChar w:fldCharType="begin"/>
        </w:r>
        <w:r>
          <w:rPr>
            <w:noProof/>
            <w:webHidden/>
          </w:rPr>
          <w:instrText xml:space="preserve"> PAGEREF _Toc67566826 \h </w:instrText>
        </w:r>
        <w:r>
          <w:rPr>
            <w:noProof/>
            <w:webHidden/>
          </w:rPr>
        </w:r>
        <w:r>
          <w:rPr>
            <w:noProof/>
            <w:webHidden/>
          </w:rPr>
          <w:fldChar w:fldCharType="separate"/>
        </w:r>
        <w:r w:rsidR="001304C3">
          <w:rPr>
            <w:noProof/>
            <w:webHidden/>
          </w:rPr>
          <w:t>11</w:t>
        </w:r>
        <w:r>
          <w:rPr>
            <w:noProof/>
            <w:webHidden/>
          </w:rPr>
          <w:fldChar w:fldCharType="end"/>
        </w:r>
      </w:hyperlink>
    </w:p>
    <w:p w14:paraId="5D176F4A" w14:textId="34D6F11D" w:rsidR="00BC757D" w:rsidRDefault="00BC757D">
      <w:pPr>
        <w:pStyle w:val="TOC1"/>
        <w:rPr>
          <w:rFonts w:asciiTheme="minorHAnsi" w:eastAsiaTheme="minorEastAsia" w:hAnsiTheme="minorHAnsi" w:cstheme="minorBidi"/>
          <w:noProof/>
          <w:sz w:val="22"/>
          <w:szCs w:val="22"/>
        </w:rPr>
      </w:pPr>
      <w:hyperlink w:anchor="_Toc67566827" w:history="1">
        <w:r w:rsidRPr="00BB089F">
          <w:rPr>
            <w:rStyle w:val="Hyperlink"/>
            <w:rFonts w:ascii="VIC SemiBold" w:hAnsi="VIC SemiBold"/>
            <w:noProof/>
          </w:rPr>
          <w:t>6</w:t>
        </w:r>
        <w:r>
          <w:rPr>
            <w:rFonts w:asciiTheme="minorHAnsi" w:eastAsiaTheme="minorEastAsia" w:hAnsiTheme="minorHAnsi" w:cstheme="minorBidi"/>
            <w:noProof/>
            <w:sz w:val="22"/>
            <w:szCs w:val="22"/>
          </w:rPr>
          <w:tab/>
        </w:r>
        <w:r w:rsidRPr="00BB089F">
          <w:rPr>
            <w:rStyle w:val="Hyperlink"/>
            <w:noProof/>
          </w:rPr>
          <w:t>Appendices</w:t>
        </w:r>
        <w:r>
          <w:rPr>
            <w:noProof/>
            <w:webHidden/>
          </w:rPr>
          <w:tab/>
        </w:r>
        <w:r>
          <w:rPr>
            <w:noProof/>
            <w:webHidden/>
          </w:rPr>
          <w:fldChar w:fldCharType="begin"/>
        </w:r>
        <w:r>
          <w:rPr>
            <w:noProof/>
            <w:webHidden/>
          </w:rPr>
          <w:instrText xml:space="preserve"> PAGEREF _Toc67566827 \h </w:instrText>
        </w:r>
        <w:r>
          <w:rPr>
            <w:noProof/>
            <w:webHidden/>
          </w:rPr>
        </w:r>
        <w:r>
          <w:rPr>
            <w:noProof/>
            <w:webHidden/>
          </w:rPr>
          <w:fldChar w:fldCharType="separate"/>
        </w:r>
        <w:r w:rsidR="001304C3">
          <w:rPr>
            <w:noProof/>
            <w:webHidden/>
          </w:rPr>
          <w:t>12</w:t>
        </w:r>
        <w:r>
          <w:rPr>
            <w:noProof/>
            <w:webHidden/>
          </w:rPr>
          <w:fldChar w:fldCharType="end"/>
        </w:r>
      </w:hyperlink>
    </w:p>
    <w:p w14:paraId="67155DB8" w14:textId="7A904ADF" w:rsidR="00BC757D" w:rsidRDefault="00BC757D">
      <w:pPr>
        <w:pStyle w:val="TOC2"/>
        <w:rPr>
          <w:rFonts w:asciiTheme="minorHAnsi" w:eastAsiaTheme="minorEastAsia" w:hAnsiTheme="minorHAnsi" w:cstheme="minorBidi"/>
          <w:noProof/>
          <w:sz w:val="22"/>
          <w:szCs w:val="22"/>
        </w:rPr>
      </w:pPr>
      <w:hyperlink w:anchor="_Toc67566828" w:history="1">
        <w:r w:rsidRPr="00BB089F">
          <w:rPr>
            <w:rStyle w:val="Hyperlink"/>
            <w:rFonts w:ascii="VIC SemiBold" w:hAnsi="VIC SemiBold"/>
            <w:noProof/>
          </w:rPr>
          <w:t>6.1</w:t>
        </w:r>
        <w:r>
          <w:rPr>
            <w:rFonts w:asciiTheme="minorHAnsi" w:eastAsiaTheme="minorEastAsia" w:hAnsiTheme="minorHAnsi" w:cstheme="minorBidi"/>
            <w:noProof/>
            <w:sz w:val="22"/>
            <w:szCs w:val="22"/>
          </w:rPr>
          <w:tab/>
        </w:r>
        <w:r w:rsidRPr="00BB089F">
          <w:rPr>
            <w:rStyle w:val="Hyperlink"/>
            <w:noProof/>
          </w:rPr>
          <w:t>Mail out boundary map</w:t>
        </w:r>
        <w:r>
          <w:rPr>
            <w:noProof/>
            <w:webHidden/>
          </w:rPr>
          <w:tab/>
        </w:r>
        <w:r>
          <w:rPr>
            <w:noProof/>
            <w:webHidden/>
          </w:rPr>
          <w:fldChar w:fldCharType="begin"/>
        </w:r>
        <w:r>
          <w:rPr>
            <w:noProof/>
            <w:webHidden/>
          </w:rPr>
          <w:instrText xml:space="preserve"> PAGEREF _Toc67566828 \h </w:instrText>
        </w:r>
        <w:r>
          <w:rPr>
            <w:noProof/>
            <w:webHidden/>
          </w:rPr>
        </w:r>
        <w:r>
          <w:rPr>
            <w:noProof/>
            <w:webHidden/>
          </w:rPr>
          <w:fldChar w:fldCharType="separate"/>
        </w:r>
        <w:r w:rsidR="001304C3">
          <w:rPr>
            <w:noProof/>
            <w:webHidden/>
          </w:rPr>
          <w:t>12</w:t>
        </w:r>
        <w:r>
          <w:rPr>
            <w:noProof/>
            <w:webHidden/>
          </w:rPr>
          <w:fldChar w:fldCharType="end"/>
        </w:r>
      </w:hyperlink>
    </w:p>
    <w:p w14:paraId="39B95501" w14:textId="53A6AC6C" w:rsidR="00BC757D" w:rsidRDefault="00BC757D">
      <w:pPr>
        <w:pStyle w:val="TOC2"/>
        <w:rPr>
          <w:rFonts w:asciiTheme="minorHAnsi" w:eastAsiaTheme="minorEastAsia" w:hAnsiTheme="minorHAnsi" w:cstheme="minorBidi"/>
          <w:noProof/>
          <w:sz w:val="22"/>
          <w:szCs w:val="22"/>
        </w:rPr>
      </w:pPr>
      <w:hyperlink w:anchor="_Toc67566829" w:history="1">
        <w:r w:rsidRPr="00BB089F">
          <w:rPr>
            <w:rStyle w:val="Hyperlink"/>
            <w:rFonts w:ascii="VIC SemiBold" w:hAnsi="VIC SemiBold"/>
            <w:noProof/>
          </w:rPr>
          <w:t>6.2</w:t>
        </w:r>
        <w:r>
          <w:rPr>
            <w:rFonts w:asciiTheme="minorHAnsi" w:eastAsiaTheme="minorEastAsia" w:hAnsiTheme="minorHAnsi" w:cstheme="minorBidi"/>
            <w:noProof/>
            <w:sz w:val="22"/>
            <w:szCs w:val="22"/>
          </w:rPr>
          <w:tab/>
        </w:r>
        <w:r w:rsidRPr="00BB089F">
          <w:rPr>
            <w:rStyle w:val="Hyperlink"/>
            <w:noProof/>
          </w:rPr>
          <w:t>Project brochure</w:t>
        </w:r>
        <w:r>
          <w:rPr>
            <w:noProof/>
            <w:webHidden/>
          </w:rPr>
          <w:tab/>
        </w:r>
        <w:r>
          <w:rPr>
            <w:noProof/>
            <w:webHidden/>
          </w:rPr>
          <w:fldChar w:fldCharType="begin"/>
        </w:r>
        <w:r>
          <w:rPr>
            <w:noProof/>
            <w:webHidden/>
          </w:rPr>
          <w:instrText xml:space="preserve"> PAGEREF _Toc67566829 \h </w:instrText>
        </w:r>
        <w:r>
          <w:rPr>
            <w:noProof/>
            <w:webHidden/>
          </w:rPr>
        </w:r>
        <w:r>
          <w:rPr>
            <w:noProof/>
            <w:webHidden/>
          </w:rPr>
          <w:fldChar w:fldCharType="separate"/>
        </w:r>
        <w:r w:rsidR="001304C3">
          <w:rPr>
            <w:noProof/>
            <w:webHidden/>
          </w:rPr>
          <w:t>12</w:t>
        </w:r>
        <w:r>
          <w:rPr>
            <w:noProof/>
            <w:webHidden/>
          </w:rPr>
          <w:fldChar w:fldCharType="end"/>
        </w:r>
      </w:hyperlink>
    </w:p>
    <w:p w14:paraId="7163A3DD" w14:textId="15FED631" w:rsidR="00937364" w:rsidRPr="00A116B6" w:rsidRDefault="00937364" w:rsidP="00946C1B">
      <w:pPr>
        <w:pStyle w:val="HeadingContents"/>
        <w:rPr>
          <w:i/>
          <w:vanish/>
          <w:color w:val="9CA0A3" w:themeColor="accent4"/>
          <w:lang w:val="en-US"/>
        </w:rPr>
      </w:pPr>
      <w:r>
        <w:rPr>
          <w:rFonts w:ascii="Calibri" w:hAnsi="Calibri"/>
          <w:color w:val="2B579A"/>
          <w:sz w:val="22"/>
          <w:shd w:val="clear" w:color="auto" w:fill="E6E6E6"/>
          <w:lang w:val="en-US" w:eastAsia="en-AU"/>
        </w:rPr>
        <w:fldChar w:fldCharType="end"/>
      </w:r>
      <w:r w:rsidRPr="00A116B6">
        <w:rPr>
          <w:i/>
          <w:vanish/>
          <w:color w:val="9CA0A3" w:themeColor="accent4"/>
          <w:lang w:val="en-US"/>
        </w:rPr>
        <w:t>Second page for table &amp; content overflow</w:t>
      </w:r>
    </w:p>
    <w:p w14:paraId="169249E0" w14:textId="77777777" w:rsidR="00937364" w:rsidRPr="00D035FF" w:rsidRDefault="00937364" w:rsidP="00937364">
      <w:pPr>
        <w:rPr>
          <w:vanish/>
          <w:color w:val="9CA0A3" w:themeColor="accent4"/>
          <w:lang w:val="en-US" w:eastAsia="en-US"/>
        </w:rPr>
      </w:pPr>
      <w:r w:rsidRPr="00D035FF">
        <w:rPr>
          <w:vanish/>
          <w:color w:val="9CA0A3" w:themeColor="accent4"/>
          <w:lang w:val="en-US" w:eastAsia="en-US"/>
        </w:rPr>
        <w:t xml:space="preserve">(leave section break for pagination) </w:t>
      </w:r>
    </w:p>
    <w:p w14:paraId="0528E222" w14:textId="77777777" w:rsidR="00937364" w:rsidRDefault="00937364" w:rsidP="00987CB7">
      <w:pPr>
        <w:sectPr w:rsidR="00937364" w:rsidSect="00337B9D">
          <w:headerReference w:type="even" r:id="rId13"/>
          <w:headerReference w:type="default" r:id="rId14"/>
          <w:footerReference w:type="even" r:id="rId15"/>
          <w:footerReference w:type="default" r:id="rId16"/>
          <w:pgSz w:w="11901" w:h="16846" w:code="9"/>
          <w:pgMar w:top="1701" w:right="1418" w:bottom="851" w:left="1985" w:header="284" w:footer="0" w:gutter="0"/>
          <w:cols w:space="720"/>
          <w:docGrid w:linePitch="299"/>
        </w:sectPr>
      </w:pPr>
    </w:p>
    <w:p w14:paraId="0C77D7F8" w14:textId="3633C4F9" w:rsidR="00937364" w:rsidRDefault="00FE4938" w:rsidP="00937364">
      <w:pPr>
        <w:pStyle w:val="Heading1"/>
        <w:spacing w:line="240" w:lineRule="auto"/>
      </w:pPr>
      <w:bookmarkStart w:id="0" w:name="_Toc67566806"/>
      <w:r>
        <w:lastRenderedPageBreak/>
        <w:t>Executive Summary</w:t>
      </w:r>
      <w:bookmarkEnd w:id="0"/>
    </w:p>
    <w:p w14:paraId="7ECD4098" w14:textId="653A7348" w:rsidR="00A5473D" w:rsidRDefault="00A5473D" w:rsidP="00D85AB8">
      <w:pPr>
        <w:rPr>
          <w:sz w:val="20"/>
          <w:szCs w:val="20"/>
          <w:lang w:eastAsia="en-US"/>
        </w:rPr>
      </w:pPr>
      <w:r w:rsidRPr="19771D52">
        <w:rPr>
          <w:sz w:val="20"/>
          <w:szCs w:val="20"/>
          <w:lang w:eastAsia="en-US"/>
        </w:rPr>
        <w:t>The</w:t>
      </w:r>
      <w:r w:rsidR="00D273DD" w:rsidRPr="19771D52">
        <w:rPr>
          <w:sz w:val="20"/>
          <w:szCs w:val="20"/>
          <w:lang w:eastAsia="en-US"/>
        </w:rPr>
        <w:t xml:space="preserve"> Craigieburn West PSP</w:t>
      </w:r>
      <w:r w:rsidRPr="19771D52">
        <w:rPr>
          <w:sz w:val="20"/>
          <w:szCs w:val="20"/>
          <w:lang w:eastAsia="en-US"/>
        </w:rPr>
        <w:t xml:space="preserve"> will </w:t>
      </w:r>
      <w:r w:rsidR="6103DD21" w:rsidRPr="46FFBE3E">
        <w:rPr>
          <w:sz w:val="20"/>
          <w:szCs w:val="20"/>
          <w:lang w:eastAsia="en-US"/>
        </w:rPr>
        <w:t xml:space="preserve">set out a planning roadmap for the precinct to </w:t>
      </w:r>
      <w:r w:rsidRPr="00FC4B66">
        <w:rPr>
          <w:sz w:val="20"/>
          <w:szCs w:val="20"/>
          <w:lang w:eastAsia="en-US"/>
        </w:rPr>
        <w:t>20</w:t>
      </w:r>
      <w:r w:rsidR="004B783B" w:rsidRPr="00FC4B66">
        <w:rPr>
          <w:sz w:val="20"/>
          <w:szCs w:val="20"/>
          <w:lang w:eastAsia="en-US"/>
        </w:rPr>
        <w:t>40 and beyond</w:t>
      </w:r>
      <w:r w:rsidRPr="46FFBE3E">
        <w:rPr>
          <w:sz w:val="20"/>
          <w:szCs w:val="20"/>
          <w:lang w:eastAsia="en-US"/>
        </w:rPr>
        <w:t>.</w:t>
      </w:r>
      <w:r w:rsidRPr="19771D52">
        <w:rPr>
          <w:sz w:val="20"/>
          <w:szCs w:val="20"/>
          <w:lang w:eastAsia="en-US"/>
        </w:rPr>
        <w:t xml:space="preserve"> The </w:t>
      </w:r>
      <w:r w:rsidR="00D273DD" w:rsidRPr="19771D52">
        <w:rPr>
          <w:sz w:val="20"/>
          <w:szCs w:val="20"/>
          <w:lang w:eastAsia="en-US"/>
        </w:rPr>
        <w:t>PSP</w:t>
      </w:r>
      <w:r w:rsidRPr="19771D52">
        <w:rPr>
          <w:sz w:val="20"/>
          <w:szCs w:val="20"/>
          <w:lang w:eastAsia="en-US"/>
        </w:rPr>
        <w:t xml:space="preserve"> will identify where and when future housing</w:t>
      </w:r>
      <w:r w:rsidR="258B2695" w:rsidRPr="46FFBE3E">
        <w:rPr>
          <w:sz w:val="20"/>
          <w:szCs w:val="20"/>
          <w:lang w:eastAsia="en-US"/>
        </w:rPr>
        <w:t>,</w:t>
      </w:r>
      <w:r w:rsidR="00304EEE">
        <w:rPr>
          <w:sz w:val="20"/>
          <w:szCs w:val="20"/>
          <w:lang w:eastAsia="en-US"/>
        </w:rPr>
        <w:t xml:space="preserve"> </w:t>
      </w:r>
      <w:r w:rsidR="732D4A9B" w:rsidRPr="19771D52">
        <w:rPr>
          <w:sz w:val="20"/>
          <w:szCs w:val="20"/>
          <w:lang w:eastAsia="en-US"/>
        </w:rPr>
        <w:t>infrastructure</w:t>
      </w:r>
      <w:r w:rsidR="00304EEE">
        <w:rPr>
          <w:sz w:val="20"/>
          <w:szCs w:val="20"/>
          <w:lang w:eastAsia="en-US"/>
        </w:rPr>
        <w:t xml:space="preserve"> </w:t>
      </w:r>
      <w:r w:rsidR="72C05730" w:rsidRPr="46FFBE3E">
        <w:rPr>
          <w:sz w:val="20"/>
          <w:szCs w:val="20"/>
          <w:lang w:eastAsia="en-US"/>
        </w:rPr>
        <w:t xml:space="preserve">and </w:t>
      </w:r>
      <w:r w:rsidR="34CADC11" w:rsidRPr="19771D52">
        <w:rPr>
          <w:sz w:val="20"/>
          <w:szCs w:val="20"/>
          <w:lang w:eastAsia="en-US"/>
        </w:rPr>
        <w:t>associated</w:t>
      </w:r>
      <w:r w:rsidR="0A122271" w:rsidRPr="19771D52">
        <w:rPr>
          <w:sz w:val="20"/>
          <w:szCs w:val="20"/>
          <w:lang w:eastAsia="en-US"/>
        </w:rPr>
        <w:t xml:space="preserve"> community </w:t>
      </w:r>
      <w:r w:rsidR="2FCD5A11" w:rsidRPr="19771D52">
        <w:rPr>
          <w:sz w:val="20"/>
          <w:szCs w:val="20"/>
          <w:lang w:eastAsia="en-US"/>
        </w:rPr>
        <w:t>facilities</w:t>
      </w:r>
      <w:r w:rsidRPr="19771D52">
        <w:rPr>
          <w:sz w:val="20"/>
          <w:szCs w:val="20"/>
          <w:lang w:eastAsia="en-US"/>
        </w:rPr>
        <w:t xml:space="preserve"> may be developed. It </w:t>
      </w:r>
      <w:r w:rsidRPr="19771D52" w:rsidDel="00A5473D">
        <w:rPr>
          <w:sz w:val="20"/>
          <w:szCs w:val="20"/>
          <w:lang w:eastAsia="en-US"/>
        </w:rPr>
        <w:t>will</w:t>
      </w:r>
      <w:r w:rsidRPr="19771D52">
        <w:rPr>
          <w:sz w:val="20"/>
          <w:szCs w:val="20"/>
          <w:lang w:eastAsia="en-US"/>
        </w:rPr>
        <w:t xml:space="preserve"> also </w:t>
      </w:r>
      <w:r w:rsidRPr="46FFBE3E">
        <w:rPr>
          <w:sz w:val="20"/>
          <w:szCs w:val="20"/>
          <w:lang w:eastAsia="en-US"/>
        </w:rPr>
        <w:t>identif</w:t>
      </w:r>
      <w:r w:rsidR="0074712F" w:rsidRPr="46FFBE3E">
        <w:rPr>
          <w:sz w:val="20"/>
          <w:szCs w:val="20"/>
          <w:lang w:eastAsia="en-US"/>
        </w:rPr>
        <w:t>y</w:t>
      </w:r>
      <w:r w:rsidRPr="19771D52">
        <w:rPr>
          <w:sz w:val="20"/>
          <w:szCs w:val="20"/>
          <w:lang w:eastAsia="en-US"/>
        </w:rPr>
        <w:t xml:space="preserve"> what infrastructure is needed to support the growing community, such as roads and community facilities, and land for employment and retail.</w:t>
      </w:r>
    </w:p>
    <w:p w14:paraId="7EF8AC85" w14:textId="0DE5C6F1" w:rsidR="00F23DF7" w:rsidRDefault="00CE6899" w:rsidP="00F23DF7">
      <w:pPr>
        <w:rPr>
          <w:sz w:val="20"/>
          <w:szCs w:val="20"/>
          <w:lang w:eastAsia="en-US"/>
        </w:rPr>
      </w:pPr>
      <w:r>
        <w:rPr>
          <w:sz w:val="20"/>
          <w:szCs w:val="20"/>
          <w:lang w:eastAsia="en-US"/>
        </w:rPr>
        <w:t xml:space="preserve">The Victorian Planning Authority (VPA) has worked with </w:t>
      </w:r>
      <w:r w:rsidR="00D273DD">
        <w:rPr>
          <w:sz w:val="20"/>
          <w:szCs w:val="20"/>
          <w:lang w:eastAsia="en-US"/>
        </w:rPr>
        <w:t>Hume City</w:t>
      </w:r>
      <w:r w:rsidR="00F23DF7">
        <w:rPr>
          <w:sz w:val="20"/>
          <w:szCs w:val="20"/>
          <w:lang w:eastAsia="en-US"/>
        </w:rPr>
        <w:t xml:space="preserve"> Council</w:t>
      </w:r>
      <w:r>
        <w:rPr>
          <w:sz w:val="20"/>
          <w:szCs w:val="20"/>
          <w:lang w:eastAsia="en-US"/>
        </w:rPr>
        <w:t xml:space="preserve"> to </w:t>
      </w:r>
      <w:r w:rsidR="007C4036">
        <w:rPr>
          <w:sz w:val="20"/>
          <w:szCs w:val="20"/>
          <w:lang w:eastAsia="en-US"/>
        </w:rPr>
        <w:t xml:space="preserve">prepare a draft planning scheme amendment (amendment) to the </w:t>
      </w:r>
      <w:r w:rsidR="00D273DD">
        <w:rPr>
          <w:sz w:val="20"/>
          <w:szCs w:val="20"/>
          <w:lang w:eastAsia="en-US"/>
        </w:rPr>
        <w:t>Hume</w:t>
      </w:r>
      <w:r w:rsidR="007C4036">
        <w:rPr>
          <w:sz w:val="20"/>
          <w:szCs w:val="20"/>
          <w:lang w:eastAsia="en-US"/>
        </w:rPr>
        <w:t xml:space="preserve"> Planning Scheme</w:t>
      </w:r>
      <w:r w:rsidR="00D273DD">
        <w:rPr>
          <w:sz w:val="20"/>
          <w:szCs w:val="20"/>
          <w:lang w:eastAsia="en-US"/>
        </w:rPr>
        <w:t>. The</w:t>
      </w:r>
      <w:r w:rsidR="00F23DF7" w:rsidRPr="00F23DF7">
        <w:rPr>
          <w:sz w:val="20"/>
          <w:szCs w:val="20"/>
          <w:lang w:eastAsia="en-US"/>
        </w:rPr>
        <w:t xml:space="preserve"> draft </w:t>
      </w:r>
      <w:r w:rsidR="007C4036">
        <w:rPr>
          <w:sz w:val="20"/>
          <w:szCs w:val="20"/>
          <w:lang w:eastAsia="en-US"/>
        </w:rPr>
        <w:t>a</w:t>
      </w:r>
      <w:r w:rsidR="007C4036" w:rsidRPr="00F23DF7">
        <w:rPr>
          <w:sz w:val="20"/>
          <w:szCs w:val="20"/>
          <w:lang w:eastAsia="en-US"/>
        </w:rPr>
        <w:t xml:space="preserve">mendment </w:t>
      </w:r>
      <w:r w:rsidR="00F23DF7" w:rsidRPr="00F23DF7">
        <w:rPr>
          <w:sz w:val="20"/>
          <w:szCs w:val="20"/>
          <w:lang w:eastAsia="en-US"/>
        </w:rPr>
        <w:t xml:space="preserve">will enable future decisions about </w:t>
      </w:r>
      <w:r w:rsidR="00D273DD">
        <w:rPr>
          <w:sz w:val="20"/>
          <w:szCs w:val="20"/>
          <w:lang w:eastAsia="en-US"/>
        </w:rPr>
        <w:t xml:space="preserve">Craigieburn’s </w:t>
      </w:r>
      <w:r w:rsidR="00F23DF7" w:rsidRPr="00F23DF7">
        <w:rPr>
          <w:sz w:val="20"/>
          <w:szCs w:val="20"/>
          <w:lang w:eastAsia="en-US"/>
        </w:rPr>
        <w:t xml:space="preserve">growth to be guided by the </w:t>
      </w:r>
      <w:r w:rsidR="00D273DD">
        <w:rPr>
          <w:sz w:val="20"/>
          <w:szCs w:val="20"/>
          <w:lang w:eastAsia="en-US"/>
        </w:rPr>
        <w:t>PSP</w:t>
      </w:r>
      <w:r w:rsidR="00F23DF7" w:rsidRPr="00F23DF7">
        <w:rPr>
          <w:sz w:val="20"/>
          <w:szCs w:val="20"/>
          <w:lang w:eastAsia="en-US"/>
        </w:rPr>
        <w:t>.</w:t>
      </w:r>
    </w:p>
    <w:p w14:paraId="1EBD8227" w14:textId="059AA98F" w:rsidR="00856CE1" w:rsidRDefault="00D85AB8" w:rsidP="00F23DF7">
      <w:pPr>
        <w:rPr>
          <w:sz w:val="20"/>
          <w:szCs w:val="20"/>
          <w:lang w:eastAsia="en-US"/>
        </w:rPr>
      </w:pPr>
      <w:r w:rsidRPr="00D85AB8">
        <w:rPr>
          <w:sz w:val="20"/>
          <w:szCs w:val="20"/>
          <w:lang w:eastAsia="en-US"/>
        </w:rPr>
        <w:t xml:space="preserve">This consultation report summarises </w:t>
      </w:r>
      <w:r w:rsidR="00421A88" w:rsidRPr="00D85AB8">
        <w:rPr>
          <w:sz w:val="20"/>
          <w:szCs w:val="20"/>
          <w:lang w:eastAsia="en-US"/>
        </w:rPr>
        <w:t xml:space="preserve">the </w:t>
      </w:r>
      <w:r w:rsidR="00421A88">
        <w:rPr>
          <w:sz w:val="20"/>
          <w:szCs w:val="20"/>
          <w:lang w:eastAsia="en-US"/>
        </w:rPr>
        <w:t>public</w:t>
      </w:r>
      <w:r w:rsidRPr="00D85AB8">
        <w:rPr>
          <w:sz w:val="20"/>
          <w:szCs w:val="20"/>
          <w:lang w:eastAsia="en-US"/>
        </w:rPr>
        <w:t xml:space="preserve"> consultation process</w:t>
      </w:r>
      <w:r w:rsidR="00F378D8">
        <w:rPr>
          <w:sz w:val="20"/>
          <w:szCs w:val="20"/>
          <w:lang w:eastAsia="en-US"/>
        </w:rPr>
        <w:t xml:space="preserve"> for the </w:t>
      </w:r>
      <w:r w:rsidR="00D273DD">
        <w:rPr>
          <w:sz w:val="20"/>
          <w:szCs w:val="20"/>
          <w:lang w:eastAsia="en-US"/>
        </w:rPr>
        <w:t>Craigieburn West PSP</w:t>
      </w:r>
      <w:r w:rsidR="00F378D8">
        <w:rPr>
          <w:sz w:val="20"/>
          <w:szCs w:val="20"/>
          <w:lang w:eastAsia="en-US"/>
        </w:rPr>
        <w:t xml:space="preserve"> and supporting draft amendment</w:t>
      </w:r>
      <w:r w:rsidR="002E63E5">
        <w:rPr>
          <w:sz w:val="20"/>
          <w:szCs w:val="20"/>
          <w:lang w:eastAsia="en-US"/>
        </w:rPr>
        <w:t xml:space="preserve"> </w:t>
      </w:r>
      <w:r w:rsidR="002E63E5" w:rsidRPr="008C5FA5">
        <w:rPr>
          <w:sz w:val="20"/>
          <w:szCs w:val="20"/>
          <w:lang w:eastAsia="en-US"/>
        </w:rPr>
        <w:t>to</w:t>
      </w:r>
      <w:r w:rsidR="002E63E5" w:rsidRPr="00D85AB8">
        <w:rPr>
          <w:sz w:val="20"/>
          <w:szCs w:val="20"/>
          <w:lang w:eastAsia="en-US"/>
        </w:rPr>
        <w:t xml:space="preserve"> the</w:t>
      </w:r>
      <w:r w:rsidR="002E63E5" w:rsidRPr="00F378D8">
        <w:rPr>
          <w:sz w:val="20"/>
          <w:szCs w:val="20"/>
          <w:lang w:eastAsia="en-US"/>
        </w:rPr>
        <w:t xml:space="preserve"> </w:t>
      </w:r>
      <w:r w:rsidR="00D273DD">
        <w:rPr>
          <w:sz w:val="20"/>
          <w:szCs w:val="20"/>
          <w:lang w:eastAsia="en-US"/>
        </w:rPr>
        <w:t>Hume</w:t>
      </w:r>
      <w:r w:rsidR="00F23DF7" w:rsidRPr="00DB691E">
        <w:rPr>
          <w:sz w:val="20"/>
          <w:szCs w:val="20"/>
          <w:lang w:eastAsia="en-US"/>
        </w:rPr>
        <w:t xml:space="preserve"> </w:t>
      </w:r>
      <w:r w:rsidR="002E63E5" w:rsidRPr="00DB691E">
        <w:rPr>
          <w:sz w:val="20"/>
          <w:szCs w:val="20"/>
          <w:lang w:eastAsia="en-US"/>
        </w:rPr>
        <w:t>Planning Scheme</w:t>
      </w:r>
      <w:r w:rsidR="007C4036">
        <w:rPr>
          <w:sz w:val="20"/>
          <w:szCs w:val="20"/>
          <w:lang w:eastAsia="en-US"/>
        </w:rPr>
        <w:t>.</w:t>
      </w:r>
      <w:r w:rsidR="00CE6899">
        <w:rPr>
          <w:sz w:val="20"/>
          <w:szCs w:val="20"/>
          <w:lang w:eastAsia="en-US"/>
        </w:rPr>
        <w:t xml:space="preserve"> </w:t>
      </w:r>
      <w:r w:rsidR="007C4036">
        <w:rPr>
          <w:sz w:val="20"/>
          <w:szCs w:val="20"/>
          <w:lang w:eastAsia="en-US"/>
        </w:rPr>
        <w:t>The consultation</w:t>
      </w:r>
      <w:r w:rsidR="00CE6899">
        <w:rPr>
          <w:sz w:val="20"/>
          <w:szCs w:val="20"/>
          <w:lang w:eastAsia="en-US"/>
        </w:rPr>
        <w:t xml:space="preserve"> ran for</w:t>
      </w:r>
      <w:r w:rsidR="00F23DF7">
        <w:rPr>
          <w:sz w:val="20"/>
          <w:szCs w:val="20"/>
          <w:lang w:eastAsia="en-US"/>
        </w:rPr>
        <w:t xml:space="preserve"> four</w:t>
      </w:r>
      <w:r w:rsidR="00CE6899">
        <w:rPr>
          <w:sz w:val="20"/>
          <w:szCs w:val="20"/>
          <w:lang w:eastAsia="en-US"/>
        </w:rPr>
        <w:t xml:space="preserve"> weeks from </w:t>
      </w:r>
      <w:r w:rsidR="00D273DD">
        <w:rPr>
          <w:sz w:val="20"/>
          <w:szCs w:val="20"/>
          <w:lang w:eastAsia="en-US"/>
        </w:rPr>
        <w:t>Tuesday 17 November</w:t>
      </w:r>
      <w:r w:rsidR="00D273DD" w:rsidRPr="006F3B9B">
        <w:rPr>
          <w:sz w:val="20"/>
          <w:szCs w:val="20"/>
          <w:lang w:eastAsia="en-US"/>
        </w:rPr>
        <w:t xml:space="preserve"> until </w:t>
      </w:r>
      <w:r w:rsidR="00D273DD">
        <w:rPr>
          <w:sz w:val="20"/>
          <w:szCs w:val="20"/>
          <w:lang w:eastAsia="en-US"/>
        </w:rPr>
        <w:t>Friday</w:t>
      </w:r>
      <w:r w:rsidR="00D273DD" w:rsidRPr="006F3B9B">
        <w:rPr>
          <w:sz w:val="20"/>
          <w:szCs w:val="20"/>
          <w:lang w:eastAsia="en-US"/>
        </w:rPr>
        <w:t xml:space="preserve"> </w:t>
      </w:r>
      <w:r w:rsidR="00D273DD">
        <w:rPr>
          <w:sz w:val="20"/>
          <w:szCs w:val="20"/>
          <w:lang w:eastAsia="en-US"/>
        </w:rPr>
        <w:t>18</w:t>
      </w:r>
      <w:r w:rsidR="00D273DD" w:rsidRPr="006F3B9B">
        <w:rPr>
          <w:sz w:val="20"/>
          <w:szCs w:val="20"/>
          <w:lang w:eastAsia="en-US"/>
        </w:rPr>
        <w:t xml:space="preserve"> </w:t>
      </w:r>
      <w:r w:rsidR="00D273DD">
        <w:rPr>
          <w:sz w:val="20"/>
          <w:szCs w:val="20"/>
          <w:lang w:eastAsia="en-US"/>
        </w:rPr>
        <w:t>Dece</w:t>
      </w:r>
      <w:r w:rsidR="00D273DD" w:rsidRPr="006F3B9B">
        <w:rPr>
          <w:sz w:val="20"/>
          <w:szCs w:val="20"/>
          <w:lang w:eastAsia="en-US"/>
        </w:rPr>
        <w:t>mber 2020</w:t>
      </w:r>
      <w:r w:rsidR="006F1036">
        <w:rPr>
          <w:sz w:val="20"/>
          <w:szCs w:val="20"/>
          <w:lang w:eastAsia="en-US"/>
        </w:rPr>
        <w:t>. The report also</w:t>
      </w:r>
      <w:r w:rsidRPr="00D85AB8">
        <w:rPr>
          <w:sz w:val="20"/>
          <w:szCs w:val="20"/>
          <w:lang w:eastAsia="en-US"/>
        </w:rPr>
        <w:t xml:space="preserve"> provides a thematic overview of </w:t>
      </w:r>
      <w:r w:rsidR="00CE6899">
        <w:rPr>
          <w:sz w:val="20"/>
          <w:szCs w:val="20"/>
          <w:lang w:eastAsia="en-US"/>
        </w:rPr>
        <w:t xml:space="preserve">feedback heard during this time. </w:t>
      </w:r>
    </w:p>
    <w:p w14:paraId="1C707BDD" w14:textId="224C88C8" w:rsidR="00856CE1" w:rsidRDefault="00856CE1" w:rsidP="00856CE1">
      <w:pPr>
        <w:suppressAutoHyphens w:val="0"/>
        <w:spacing w:before="0" w:line="240" w:lineRule="auto"/>
        <w:jc w:val="left"/>
        <w:rPr>
          <w:sz w:val="20"/>
          <w:szCs w:val="20"/>
          <w:lang w:eastAsia="en-US"/>
        </w:rPr>
      </w:pPr>
    </w:p>
    <w:p w14:paraId="7B185A19" w14:textId="2882B0B5" w:rsidR="00971E54" w:rsidRPr="00D85AB8" w:rsidRDefault="00856CE1" w:rsidP="007D3D53">
      <w:pPr>
        <w:rPr>
          <w:sz w:val="20"/>
          <w:szCs w:val="20"/>
          <w:lang w:eastAsia="en-US"/>
        </w:rPr>
      </w:pPr>
      <w:r w:rsidRPr="007D3D53">
        <w:rPr>
          <w:sz w:val="20"/>
          <w:szCs w:val="20"/>
          <w:lang w:eastAsia="en-US"/>
        </w:rPr>
        <w:t>The VPA’s approach to community consultation for this project mirrored the key elements of the planning scheme amendment notice and submission process required under Section 19 of the Planning and Environment Act.</w:t>
      </w:r>
      <w:r w:rsidRPr="006F3B9B">
        <w:rPr>
          <w:sz w:val="20"/>
          <w:szCs w:val="20"/>
          <w:lang w:eastAsia="en-US"/>
        </w:rPr>
        <w:t xml:space="preserve"> It </w:t>
      </w:r>
      <w:r w:rsidR="00491225" w:rsidRPr="006F3B9B">
        <w:rPr>
          <w:sz w:val="20"/>
          <w:szCs w:val="20"/>
          <w:lang w:eastAsia="en-US"/>
        </w:rPr>
        <w:t>ensure</w:t>
      </w:r>
      <w:r w:rsidR="002E63E5" w:rsidRPr="006F3B9B">
        <w:rPr>
          <w:sz w:val="20"/>
          <w:szCs w:val="20"/>
          <w:lang w:eastAsia="en-US"/>
        </w:rPr>
        <w:t>d</w:t>
      </w:r>
      <w:r w:rsidR="00491225" w:rsidRPr="000C2311">
        <w:rPr>
          <w:sz w:val="20"/>
          <w:szCs w:val="20"/>
          <w:lang w:eastAsia="en-US"/>
        </w:rPr>
        <w:t xml:space="preserve"> that </w:t>
      </w:r>
      <w:r w:rsidR="001E73D6" w:rsidRPr="000C2311">
        <w:rPr>
          <w:sz w:val="20"/>
          <w:szCs w:val="20"/>
          <w:lang w:eastAsia="en-US"/>
        </w:rPr>
        <w:t xml:space="preserve">the </w:t>
      </w:r>
      <w:r w:rsidR="00D273DD">
        <w:rPr>
          <w:sz w:val="20"/>
          <w:szCs w:val="20"/>
          <w:lang w:eastAsia="en-US"/>
        </w:rPr>
        <w:t>Craigieburn</w:t>
      </w:r>
      <w:r w:rsidR="001E73D6" w:rsidRPr="000C2311">
        <w:rPr>
          <w:sz w:val="20"/>
          <w:szCs w:val="20"/>
          <w:lang w:eastAsia="en-US"/>
        </w:rPr>
        <w:t xml:space="preserve"> community, local business</w:t>
      </w:r>
      <w:r w:rsidR="00CE6899" w:rsidRPr="000C2311">
        <w:rPr>
          <w:sz w:val="20"/>
          <w:szCs w:val="20"/>
          <w:lang w:eastAsia="en-US"/>
        </w:rPr>
        <w:t xml:space="preserve">es, </w:t>
      </w:r>
      <w:r w:rsidR="001E73D6" w:rsidRPr="000C2311">
        <w:rPr>
          <w:sz w:val="20"/>
          <w:szCs w:val="20"/>
          <w:lang w:eastAsia="en-US"/>
        </w:rPr>
        <w:t>key stakeholders</w:t>
      </w:r>
      <w:r w:rsidR="00CE6899" w:rsidRPr="000C2311">
        <w:rPr>
          <w:sz w:val="20"/>
          <w:szCs w:val="20"/>
          <w:lang w:eastAsia="en-US"/>
        </w:rPr>
        <w:t>, government agencies</w:t>
      </w:r>
      <w:r w:rsidR="001E73D6" w:rsidRPr="000C2311">
        <w:rPr>
          <w:sz w:val="20"/>
          <w:szCs w:val="20"/>
          <w:lang w:eastAsia="en-US"/>
        </w:rPr>
        <w:t xml:space="preserve"> and</w:t>
      </w:r>
      <w:r w:rsidR="00CE6899" w:rsidRPr="000C2311">
        <w:rPr>
          <w:sz w:val="20"/>
          <w:szCs w:val="20"/>
          <w:lang w:eastAsia="en-US"/>
        </w:rPr>
        <w:t xml:space="preserve"> site</w:t>
      </w:r>
      <w:r w:rsidR="001E73D6" w:rsidRPr="000C2311">
        <w:rPr>
          <w:sz w:val="20"/>
          <w:szCs w:val="20"/>
          <w:lang w:eastAsia="en-US"/>
        </w:rPr>
        <w:t xml:space="preserve"> landowners </w:t>
      </w:r>
      <w:r w:rsidR="00491225" w:rsidRPr="000C2311">
        <w:rPr>
          <w:sz w:val="20"/>
          <w:szCs w:val="20"/>
          <w:lang w:eastAsia="en-US"/>
        </w:rPr>
        <w:t>had ample opportunity to</w:t>
      </w:r>
      <w:r w:rsidR="001E73D6" w:rsidRPr="000C2311">
        <w:rPr>
          <w:sz w:val="20"/>
          <w:szCs w:val="20"/>
          <w:lang w:eastAsia="en-US"/>
        </w:rPr>
        <w:t xml:space="preserve"> </w:t>
      </w:r>
      <w:r w:rsidR="00966E2F" w:rsidRPr="000C2311">
        <w:rPr>
          <w:sz w:val="20"/>
          <w:szCs w:val="20"/>
          <w:lang w:eastAsia="en-US"/>
        </w:rPr>
        <w:t>understand</w:t>
      </w:r>
      <w:r w:rsidR="00966E2F" w:rsidRPr="00D85AB8">
        <w:rPr>
          <w:sz w:val="20"/>
          <w:szCs w:val="20"/>
          <w:lang w:eastAsia="en-US"/>
        </w:rPr>
        <w:t xml:space="preserve"> the proposed planning changes</w:t>
      </w:r>
      <w:r w:rsidR="002E63E5">
        <w:rPr>
          <w:sz w:val="20"/>
          <w:szCs w:val="20"/>
          <w:lang w:eastAsia="en-US"/>
        </w:rPr>
        <w:t>;</w:t>
      </w:r>
      <w:r w:rsidR="00CE6899">
        <w:rPr>
          <w:sz w:val="20"/>
          <w:szCs w:val="20"/>
          <w:lang w:eastAsia="en-US"/>
        </w:rPr>
        <w:t xml:space="preserve"> discuss the planning concepts with the VPA planning team</w:t>
      </w:r>
      <w:r w:rsidR="00966E2F" w:rsidRPr="00D85AB8">
        <w:rPr>
          <w:sz w:val="20"/>
          <w:szCs w:val="20"/>
          <w:lang w:eastAsia="en-US"/>
        </w:rPr>
        <w:t xml:space="preserve"> and </w:t>
      </w:r>
      <w:r w:rsidR="001E73D6" w:rsidRPr="00D85AB8">
        <w:rPr>
          <w:sz w:val="20"/>
          <w:szCs w:val="20"/>
          <w:lang w:eastAsia="en-US"/>
        </w:rPr>
        <w:t xml:space="preserve">make a </w:t>
      </w:r>
      <w:r w:rsidR="00CE6899">
        <w:rPr>
          <w:sz w:val="20"/>
          <w:szCs w:val="20"/>
          <w:lang w:eastAsia="en-US"/>
        </w:rPr>
        <w:t xml:space="preserve">written </w:t>
      </w:r>
      <w:r w:rsidR="001E73D6" w:rsidRPr="00D85AB8">
        <w:rPr>
          <w:sz w:val="20"/>
          <w:szCs w:val="20"/>
          <w:lang w:eastAsia="en-US"/>
        </w:rPr>
        <w:t>submission to t</w:t>
      </w:r>
      <w:r w:rsidR="00CE6899">
        <w:rPr>
          <w:sz w:val="20"/>
          <w:szCs w:val="20"/>
          <w:lang w:eastAsia="en-US"/>
        </w:rPr>
        <w:t xml:space="preserve">he plan and </w:t>
      </w:r>
      <w:r w:rsidR="001E73D6" w:rsidRPr="00D85AB8">
        <w:rPr>
          <w:sz w:val="20"/>
          <w:szCs w:val="20"/>
          <w:lang w:eastAsia="en-US"/>
        </w:rPr>
        <w:t xml:space="preserve">associated draft </w:t>
      </w:r>
      <w:r w:rsidR="002E63E5">
        <w:rPr>
          <w:sz w:val="20"/>
          <w:szCs w:val="20"/>
          <w:lang w:eastAsia="en-US"/>
        </w:rPr>
        <w:t>a</w:t>
      </w:r>
      <w:r w:rsidR="001E73D6" w:rsidRPr="00D85AB8">
        <w:rPr>
          <w:sz w:val="20"/>
          <w:szCs w:val="20"/>
          <w:lang w:eastAsia="en-US"/>
        </w:rPr>
        <w:t>mendment</w:t>
      </w:r>
      <w:r w:rsidR="00966E2F" w:rsidRPr="00596E3F">
        <w:rPr>
          <w:sz w:val="20"/>
          <w:szCs w:val="20"/>
          <w:lang w:eastAsia="en-US"/>
        </w:rPr>
        <w:t xml:space="preserve">. </w:t>
      </w:r>
    </w:p>
    <w:p w14:paraId="6DBD6366" w14:textId="4855CA8D" w:rsidR="006F1036" w:rsidRDefault="002E63E5" w:rsidP="46FFBE3E">
      <w:pPr>
        <w:rPr>
          <w:sz w:val="20"/>
          <w:szCs w:val="20"/>
          <w:lang w:eastAsia="en-US"/>
        </w:rPr>
      </w:pPr>
      <w:r>
        <w:rPr>
          <w:sz w:val="20"/>
          <w:szCs w:val="20"/>
          <w:lang w:eastAsia="en-US"/>
        </w:rPr>
        <w:t>T</w:t>
      </w:r>
      <w:r w:rsidR="00966E2F" w:rsidRPr="00D85AB8">
        <w:rPr>
          <w:sz w:val="20"/>
          <w:szCs w:val="20"/>
          <w:lang w:eastAsia="en-US"/>
        </w:rPr>
        <w:t xml:space="preserve">he VPA collected </w:t>
      </w:r>
      <w:r w:rsidR="0039199F">
        <w:rPr>
          <w:sz w:val="20"/>
          <w:szCs w:val="20"/>
          <w:lang w:eastAsia="en-US"/>
        </w:rPr>
        <w:t>35</w:t>
      </w:r>
      <w:r w:rsidR="00966E2F" w:rsidRPr="00D85AB8">
        <w:rPr>
          <w:sz w:val="20"/>
          <w:szCs w:val="20"/>
          <w:lang w:eastAsia="en-US"/>
        </w:rPr>
        <w:t xml:space="preserve"> comments and/or questions across </w:t>
      </w:r>
      <w:r w:rsidR="00CE6899">
        <w:rPr>
          <w:sz w:val="20"/>
          <w:szCs w:val="20"/>
          <w:lang w:eastAsia="en-US"/>
        </w:rPr>
        <w:t>its public</w:t>
      </w:r>
      <w:r w:rsidR="00966E2F" w:rsidRPr="00D85AB8">
        <w:rPr>
          <w:sz w:val="20"/>
          <w:szCs w:val="20"/>
          <w:lang w:eastAsia="en-US"/>
        </w:rPr>
        <w:t xml:space="preserve"> events, with </w:t>
      </w:r>
      <w:r w:rsidR="00D273DD">
        <w:rPr>
          <w:sz w:val="20"/>
          <w:szCs w:val="20"/>
          <w:lang w:eastAsia="en-US"/>
        </w:rPr>
        <w:t>24</w:t>
      </w:r>
      <w:r w:rsidR="00966E2F" w:rsidRPr="00D85AB8">
        <w:rPr>
          <w:sz w:val="20"/>
          <w:szCs w:val="20"/>
          <w:lang w:eastAsia="en-US"/>
        </w:rPr>
        <w:t xml:space="preserve"> </w:t>
      </w:r>
      <w:r w:rsidR="00CE6899">
        <w:rPr>
          <w:sz w:val="20"/>
          <w:szCs w:val="20"/>
          <w:lang w:eastAsia="en-US"/>
        </w:rPr>
        <w:t>people contacting the team over the phone</w:t>
      </w:r>
      <w:r w:rsidR="00966E2F" w:rsidRPr="00D85AB8">
        <w:rPr>
          <w:sz w:val="20"/>
          <w:szCs w:val="20"/>
          <w:lang w:eastAsia="en-US"/>
        </w:rPr>
        <w:t xml:space="preserve"> and a further </w:t>
      </w:r>
      <w:r w:rsidR="00D273DD">
        <w:rPr>
          <w:sz w:val="20"/>
          <w:szCs w:val="20"/>
          <w:lang w:eastAsia="en-US"/>
        </w:rPr>
        <w:t>14</w:t>
      </w:r>
      <w:r w:rsidR="00966E2F" w:rsidRPr="00D85AB8">
        <w:rPr>
          <w:sz w:val="20"/>
          <w:szCs w:val="20"/>
          <w:lang w:eastAsia="en-US"/>
        </w:rPr>
        <w:t xml:space="preserve"> people attending the online session. </w:t>
      </w:r>
      <w:r w:rsidR="00D273DD">
        <w:rPr>
          <w:sz w:val="20"/>
          <w:szCs w:val="20"/>
          <w:lang w:eastAsia="en-US"/>
        </w:rPr>
        <w:t>Hume City</w:t>
      </w:r>
      <w:r w:rsidR="00B00894">
        <w:rPr>
          <w:sz w:val="20"/>
          <w:szCs w:val="20"/>
          <w:lang w:eastAsia="en-US"/>
        </w:rPr>
        <w:t xml:space="preserve"> Council</w:t>
      </w:r>
      <w:r w:rsidR="00025208">
        <w:rPr>
          <w:sz w:val="20"/>
          <w:szCs w:val="20"/>
          <w:lang w:eastAsia="en-US"/>
        </w:rPr>
        <w:t xml:space="preserve"> also received calls from interested parties in the engagement period. </w:t>
      </w:r>
      <w:r w:rsidR="00CE6899" w:rsidRPr="008C5FA5">
        <w:rPr>
          <w:sz w:val="20"/>
          <w:szCs w:val="20"/>
          <w:lang w:eastAsia="en-US"/>
        </w:rPr>
        <w:t xml:space="preserve">The key topics of interest </w:t>
      </w:r>
      <w:proofErr w:type="gramStart"/>
      <w:r w:rsidR="00CE6899" w:rsidRPr="008C5FA5">
        <w:rPr>
          <w:sz w:val="20"/>
          <w:szCs w:val="20"/>
          <w:lang w:eastAsia="en-US"/>
        </w:rPr>
        <w:t>were</w:t>
      </w:r>
      <w:r w:rsidR="00B00894" w:rsidRPr="008C5FA5">
        <w:rPr>
          <w:sz w:val="20"/>
          <w:szCs w:val="20"/>
          <w:lang w:eastAsia="en-US"/>
        </w:rPr>
        <w:t>;</w:t>
      </w:r>
      <w:proofErr w:type="gramEnd"/>
      <w:r w:rsidR="0039199F">
        <w:rPr>
          <w:sz w:val="20"/>
          <w:szCs w:val="20"/>
          <w:lang w:eastAsia="en-US"/>
        </w:rPr>
        <w:t xml:space="preserve"> </w:t>
      </w:r>
    </w:p>
    <w:p w14:paraId="42345FD3" w14:textId="7BE124DF" w:rsidR="006F1036" w:rsidRDefault="78B3AD4E" w:rsidP="00326B4B">
      <w:pPr>
        <w:pStyle w:val="ListParagraph"/>
        <w:numPr>
          <w:ilvl w:val="0"/>
          <w:numId w:val="19"/>
        </w:numPr>
        <w:rPr>
          <w:rFonts w:eastAsia="Arial" w:cs="Arial"/>
          <w:sz w:val="20"/>
          <w:szCs w:val="20"/>
          <w:lang w:eastAsia="en-US"/>
        </w:rPr>
      </w:pPr>
      <w:r w:rsidRPr="46FFBE3E">
        <w:rPr>
          <w:sz w:val="20"/>
          <w:szCs w:val="20"/>
          <w:lang w:eastAsia="en-US"/>
        </w:rPr>
        <w:t>R</w:t>
      </w:r>
      <w:r w:rsidR="0039199F">
        <w:rPr>
          <w:sz w:val="20"/>
          <w:szCs w:val="20"/>
          <w:lang w:eastAsia="en-US"/>
        </w:rPr>
        <w:t xml:space="preserve">oad connections and transport and active transport </w:t>
      </w:r>
    </w:p>
    <w:p w14:paraId="624D1613" w14:textId="36D6CB2C" w:rsidR="006F1036" w:rsidRDefault="062028DB" w:rsidP="00326B4B">
      <w:pPr>
        <w:pStyle w:val="ListParagraph"/>
        <w:numPr>
          <w:ilvl w:val="0"/>
          <w:numId w:val="19"/>
        </w:numPr>
        <w:rPr>
          <w:sz w:val="20"/>
          <w:szCs w:val="20"/>
          <w:lang w:eastAsia="en-US"/>
        </w:rPr>
      </w:pPr>
      <w:r w:rsidRPr="46FFBE3E">
        <w:rPr>
          <w:sz w:val="20"/>
          <w:szCs w:val="20"/>
          <w:lang w:eastAsia="en-US"/>
        </w:rPr>
        <w:t>P</w:t>
      </w:r>
      <w:r w:rsidR="0039199F">
        <w:rPr>
          <w:sz w:val="20"/>
          <w:szCs w:val="20"/>
          <w:lang w:eastAsia="en-US"/>
        </w:rPr>
        <w:t xml:space="preserve">rotection of native vegetation and wildlife </w:t>
      </w:r>
    </w:p>
    <w:p w14:paraId="0F5D0304" w14:textId="6B9AFF6B" w:rsidR="006F1036" w:rsidRDefault="72D1490C" w:rsidP="00326B4B">
      <w:pPr>
        <w:pStyle w:val="ListParagraph"/>
        <w:numPr>
          <w:ilvl w:val="0"/>
          <w:numId w:val="19"/>
        </w:numPr>
        <w:rPr>
          <w:sz w:val="20"/>
          <w:szCs w:val="20"/>
          <w:lang w:eastAsia="en-US"/>
        </w:rPr>
      </w:pPr>
      <w:r w:rsidRPr="46FFBE3E">
        <w:rPr>
          <w:sz w:val="20"/>
          <w:szCs w:val="20"/>
          <w:lang w:eastAsia="en-US"/>
        </w:rPr>
        <w:t>P</w:t>
      </w:r>
      <w:r w:rsidR="0039199F">
        <w:rPr>
          <w:sz w:val="20"/>
          <w:szCs w:val="20"/>
          <w:lang w:eastAsia="en-US"/>
        </w:rPr>
        <w:t>rovision of schools and services</w:t>
      </w:r>
    </w:p>
    <w:p w14:paraId="22B86A4E" w14:textId="6B833923" w:rsidR="006F1036" w:rsidRDefault="5B866E20" w:rsidP="00326B4B">
      <w:pPr>
        <w:pStyle w:val="ListParagraph"/>
        <w:numPr>
          <w:ilvl w:val="0"/>
          <w:numId w:val="19"/>
        </w:numPr>
        <w:rPr>
          <w:sz w:val="20"/>
          <w:szCs w:val="20"/>
          <w:lang w:eastAsia="en-US"/>
        </w:rPr>
      </w:pPr>
      <w:r w:rsidRPr="46FFBE3E">
        <w:rPr>
          <w:sz w:val="20"/>
          <w:szCs w:val="20"/>
          <w:lang w:eastAsia="en-US"/>
        </w:rPr>
        <w:t>D</w:t>
      </w:r>
      <w:r w:rsidR="0039199F">
        <w:rPr>
          <w:sz w:val="20"/>
          <w:szCs w:val="20"/>
          <w:lang w:eastAsia="en-US"/>
        </w:rPr>
        <w:t>rainage and stormwater management</w:t>
      </w:r>
    </w:p>
    <w:p w14:paraId="1AC36446" w14:textId="66B3A1E7" w:rsidR="00966E2F" w:rsidRDefault="0039199F" w:rsidP="00971E54">
      <w:pPr>
        <w:rPr>
          <w:sz w:val="20"/>
          <w:szCs w:val="20"/>
          <w:lang w:eastAsia="en-US"/>
        </w:rPr>
      </w:pPr>
      <w:r>
        <w:rPr>
          <w:sz w:val="20"/>
          <w:szCs w:val="20"/>
          <w:lang w:eastAsia="en-US"/>
        </w:rPr>
        <w:t>42</w:t>
      </w:r>
      <w:r w:rsidR="00D273DD">
        <w:rPr>
          <w:sz w:val="20"/>
          <w:szCs w:val="20"/>
          <w:lang w:eastAsia="en-US"/>
        </w:rPr>
        <w:t xml:space="preserve"> </w:t>
      </w:r>
      <w:r w:rsidR="00935650">
        <w:rPr>
          <w:sz w:val="20"/>
          <w:szCs w:val="20"/>
          <w:lang w:eastAsia="en-US"/>
        </w:rPr>
        <w:t>written</w:t>
      </w:r>
      <w:r w:rsidR="00935650" w:rsidRPr="00D85AB8">
        <w:rPr>
          <w:sz w:val="20"/>
          <w:szCs w:val="20"/>
          <w:lang w:eastAsia="en-US"/>
        </w:rPr>
        <w:t xml:space="preserve"> </w:t>
      </w:r>
      <w:r w:rsidR="00966E2F" w:rsidRPr="00D85AB8">
        <w:rPr>
          <w:sz w:val="20"/>
          <w:szCs w:val="20"/>
          <w:lang w:eastAsia="en-US"/>
        </w:rPr>
        <w:t xml:space="preserve">submissions </w:t>
      </w:r>
      <w:r w:rsidR="00C31B0B">
        <w:rPr>
          <w:sz w:val="20"/>
          <w:szCs w:val="20"/>
          <w:lang w:eastAsia="en-US"/>
        </w:rPr>
        <w:t xml:space="preserve">were received </w:t>
      </w:r>
      <w:r w:rsidR="00CE6899">
        <w:rPr>
          <w:sz w:val="20"/>
          <w:szCs w:val="20"/>
          <w:lang w:eastAsia="en-US"/>
        </w:rPr>
        <w:t xml:space="preserve">to the </w:t>
      </w:r>
      <w:r w:rsidR="002E63E5">
        <w:rPr>
          <w:sz w:val="20"/>
          <w:szCs w:val="20"/>
          <w:lang w:eastAsia="en-US"/>
        </w:rPr>
        <w:t>draft amendment</w:t>
      </w:r>
      <w:r w:rsidR="008F6079">
        <w:rPr>
          <w:sz w:val="20"/>
          <w:szCs w:val="20"/>
          <w:lang w:eastAsia="en-US"/>
        </w:rPr>
        <w:t xml:space="preserve">, which the VPA has acknowledged and </w:t>
      </w:r>
      <w:r w:rsidR="006F1036">
        <w:rPr>
          <w:sz w:val="20"/>
          <w:szCs w:val="20"/>
          <w:lang w:eastAsia="en-US"/>
        </w:rPr>
        <w:t>is working to resolve</w:t>
      </w:r>
      <w:r w:rsidR="008F6079">
        <w:rPr>
          <w:sz w:val="20"/>
          <w:szCs w:val="20"/>
          <w:lang w:eastAsia="en-US"/>
        </w:rPr>
        <w:t xml:space="preserve"> wher</w:t>
      </w:r>
      <w:r w:rsidR="007E0C1B">
        <w:rPr>
          <w:sz w:val="20"/>
          <w:szCs w:val="20"/>
          <w:lang w:eastAsia="en-US"/>
        </w:rPr>
        <w:t>e</w:t>
      </w:r>
      <w:r w:rsidR="008F6079">
        <w:rPr>
          <w:sz w:val="20"/>
          <w:szCs w:val="20"/>
          <w:lang w:eastAsia="en-US"/>
        </w:rPr>
        <w:t xml:space="preserve"> possible</w:t>
      </w:r>
      <w:r w:rsidR="007E0C1B">
        <w:rPr>
          <w:sz w:val="20"/>
          <w:szCs w:val="20"/>
          <w:lang w:eastAsia="en-US"/>
        </w:rPr>
        <w:t xml:space="preserve"> in the time available</w:t>
      </w:r>
      <w:r w:rsidR="008F6079">
        <w:rPr>
          <w:sz w:val="20"/>
          <w:szCs w:val="20"/>
          <w:lang w:eastAsia="en-US"/>
        </w:rPr>
        <w:t xml:space="preserve">. </w:t>
      </w:r>
    </w:p>
    <w:p w14:paraId="6B783E50" w14:textId="46406F28" w:rsidR="008F6079" w:rsidRPr="00D85AB8" w:rsidRDefault="008F6079" w:rsidP="00971E54">
      <w:pPr>
        <w:rPr>
          <w:sz w:val="20"/>
          <w:szCs w:val="20"/>
          <w:lang w:eastAsia="en-US"/>
        </w:rPr>
      </w:pPr>
      <w:r>
        <w:rPr>
          <w:sz w:val="20"/>
          <w:szCs w:val="20"/>
          <w:lang w:eastAsia="en-US"/>
        </w:rPr>
        <w:t xml:space="preserve">A detailed outline of the consultation process is </w:t>
      </w:r>
      <w:r w:rsidR="00DE6D6A">
        <w:rPr>
          <w:sz w:val="20"/>
          <w:szCs w:val="20"/>
          <w:lang w:eastAsia="en-US"/>
        </w:rPr>
        <w:t>contained in this report</w:t>
      </w:r>
      <w:r w:rsidR="002B7FA4">
        <w:rPr>
          <w:sz w:val="20"/>
          <w:szCs w:val="20"/>
          <w:lang w:eastAsia="en-US"/>
        </w:rPr>
        <w:t xml:space="preserve"> including council, landowner and agency consultation ensuring that all views are known</w:t>
      </w:r>
      <w:r w:rsidR="009E580B">
        <w:rPr>
          <w:sz w:val="20"/>
          <w:szCs w:val="20"/>
          <w:lang w:eastAsia="en-US"/>
        </w:rPr>
        <w:t>.</w:t>
      </w:r>
    </w:p>
    <w:p w14:paraId="47345800" w14:textId="77777777" w:rsidR="00966E2F" w:rsidRPr="00966E2F" w:rsidRDefault="00966E2F" w:rsidP="00971E54">
      <w:pPr>
        <w:rPr>
          <w:lang w:eastAsia="en-US"/>
        </w:rPr>
      </w:pPr>
    </w:p>
    <w:p w14:paraId="0BAD69B5" w14:textId="7636D510" w:rsidR="00543609" w:rsidRDefault="00700348" w:rsidP="00FE4938">
      <w:pPr>
        <w:pStyle w:val="Heading1"/>
      </w:pPr>
      <w:bookmarkStart w:id="1" w:name="_Toc67566807"/>
      <w:r>
        <w:lastRenderedPageBreak/>
        <w:t>Overview</w:t>
      </w:r>
      <w:bookmarkEnd w:id="1"/>
    </w:p>
    <w:p w14:paraId="792C57F5" w14:textId="2607A298" w:rsidR="00FE4938" w:rsidRDefault="00FE4938" w:rsidP="00FE4938">
      <w:pPr>
        <w:pStyle w:val="Heading2"/>
      </w:pPr>
      <w:bookmarkStart w:id="2" w:name="_Toc67566808"/>
      <w:r>
        <w:t xml:space="preserve">Project </w:t>
      </w:r>
      <w:r w:rsidR="00071539">
        <w:t>background</w:t>
      </w:r>
      <w:bookmarkEnd w:id="2"/>
    </w:p>
    <w:p w14:paraId="11F4B004" w14:textId="73AF55ED" w:rsidR="00B435B8" w:rsidRPr="00B435B8" w:rsidRDefault="00B435B8" w:rsidP="46FFBE3E">
      <w:pPr>
        <w:shd w:val="clear" w:color="auto" w:fill="FFFFFF" w:themeFill="background1"/>
        <w:suppressAutoHyphens w:val="0"/>
        <w:spacing w:before="300" w:after="188" w:line="240" w:lineRule="auto"/>
        <w:jc w:val="left"/>
        <w:rPr>
          <w:rFonts w:cs="Arial"/>
          <w:sz w:val="20"/>
          <w:szCs w:val="20"/>
        </w:rPr>
      </w:pPr>
      <w:r w:rsidRPr="46FFBE3E">
        <w:rPr>
          <w:rFonts w:cs="Arial"/>
          <w:sz w:val="20"/>
          <w:szCs w:val="20"/>
        </w:rPr>
        <w:t>The </w:t>
      </w:r>
      <w:hyperlink r:id="rId17">
        <w:r w:rsidRPr="46FFBE3E">
          <w:rPr>
            <w:rFonts w:cs="Arial"/>
            <w:sz w:val="20"/>
            <w:szCs w:val="20"/>
          </w:rPr>
          <w:t>Craigieburn West Precinct Structure Plan</w:t>
        </w:r>
      </w:hyperlink>
      <w:hyperlink r:id="rId18">
        <w:r w:rsidRPr="46FFBE3E">
          <w:rPr>
            <w:rFonts w:cs="Arial"/>
            <w:sz w:val="20"/>
            <w:szCs w:val="20"/>
          </w:rPr>
          <w:t> (PSP)</w:t>
        </w:r>
      </w:hyperlink>
      <w:r w:rsidRPr="46FFBE3E">
        <w:rPr>
          <w:rFonts w:cs="Arial"/>
          <w:sz w:val="20"/>
          <w:szCs w:val="20"/>
        </w:rPr>
        <w:t xml:space="preserve"> proposes a long-term plan for the development of a new neighbourhood in Melbourne’s north. </w:t>
      </w:r>
      <w:r w:rsidRPr="00B435B8">
        <w:rPr>
          <w:rFonts w:cs="Arial"/>
          <w:sz w:val="20"/>
          <w:szCs w:val="20"/>
        </w:rPr>
        <w:t xml:space="preserve">It describes how Craigieburn West is expected to </w:t>
      </w:r>
      <w:r w:rsidR="00DB07DD" w:rsidRPr="00B435B8">
        <w:rPr>
          <w:rFonts w:cs="Arial"/>
          <w:sz w:val="20"/>
          <w:szCs w:val="20"/>
        </w:rPr>
        <w:t>develop</w:t>
      </w:r>
      <w:r w:rsidR="00DB07DD" w:rsidRPr="46FFBE3E">
        <w:rPr>
          <w:rFonts w:cs="Arial"/>
          <w:sz w:val="20"/>
          <w:szCs w:val="20"/>
        </w:rPr>
        <w:t xml:space="preserve"> and</w:t>
      </w:r>
      <w:r w:rsidR="634DE6A7" w:rsidRPr="46FFBE3E">
        <w:rPr>
          <w:rFonts w:cs="Arial"/>
          <w:sz w:val="20"/>
          <w:szCs w:val="20"/>
        </w:rPr>
        <w:t xml:space="preserve"> provides</w:t>
      </w:r>
      <w:r w:rsidR="00DB07DD">
        <w:rPr>
          <w:rFonts w:cs="Arial"/>
          <w:sz w:val="20"/>
          <w:szCs w:val="20"/>
        </w:rPr>
        <w:t xml:space="preserve"> </w:t>
      </w:r>
      <w:r w:rsidRPr="00B435B8">
        <w:rPr>
          <w:rFonts w:cs="Arial"/>
          <w:sz w:val="20"/>
          <w:szCs w:val="20"/>
        </w:rPr>
        <w:t>plans for services and infrastructure to support the new community. The Craigieburn West Precinct Structure Plan is the final Precinct Structure Plan in the Craigieburn residential area.</w:t>
      </w:r>
    </w:p>
    <w:p w14:paraId="5947472D" w14:textId="7E5B5C66" w:rsidR="00FF4DFD" w:rsidRPr="00FF4DFD" w:rsidRDefault="00FF4DFD" w:rsidP="00FF4DFD">
      <w:pPr>
        <w:shd w:val="clear" w:color="auto" w:fill="FFFFFF"/>
        <w:suppressAutoHyphens w:val="0"/>
        <w:spacing w:before="300" w:after="188" w:line="240" w:lineRule="auto"/>
        <w:jc w:val="left"/>
        <w:rPr>
          <w:rFonts w:cs="Arial"/>
          <w:sz w:val="20"/>
          <w:szCs w:val="20"/>
        </w:rPr>
      </w:pPr>
      <w:r w:rsidRPr="00FF4DFD">
        <w:rPr>
          <w:rFonts w:cs="Arial"/>
          <w:sz w:val="20"/>
          <w:szCs w:val="20"/>
        </w:rPr>
        <w:t>The precinct will create a series of walkable neighbourhoods arranged along a north–south spine including open space links and key road connections. The precinct will also enhance the heritage and landscape features of the area and maximize the retention of established native vegetation.</w:t>
      </w:r>
    </w:p>
    <w:p w14:paraId="1E826C55" w14:textId="77777777" w:rsidR="00FF4DFD" w:rsidRPr="00FF4DFD" w:rsidRDefault="00FF4DFD" w:rsidP="00FF4DFD">
      <w:pPr>
        <w:shd w:val="clear" w:color="auto" w:fill="FFFFFF"/>
        <w:suppressAutoHyphens w:val="0"/>
        <w:spacing w:before="300" w:after="188" w:line="240" w:lineRule="auto"/>
        <w:jc w:val="left"/>
        <w:rPr>
          <w:rFonts w:cs="Arial"/>
          <w:sz w:val="20"/>
          <w:szCs w:val="20"/>
        </w:rPr>
      </w:pPr>
      <w:r w:rsidRPr="00FF4DFD">
        <w:rPr>
          <w:rFonts w:cs="Arial"/>
          <w:sz w:val="20"/>
          <w:szCs w:val="20"/>
        </w:rPr>
        <w:t>The precinct will feature schools, community hubs, and different types of housing to support a diverse community, as well as a range of open spaces, including conservation reserves, active open spaces, and a network of local parks.</w:t>
      </w:r>
    </w:p>
    <w:p w14:paraId="0C82AA56" w14:textId="0E657484" w:rsidR="00FF4DFD" w:rsidRPr="00FF4DFD" w:rsidRDefault="00FF4DFD" w:rsidP="46FFBE3E">
      <w:pPr>
        <w:shd w:val="clear" w:color="auto" w:fill="FFFFFF" w:themeFill="background1"/>
        <w:suppressAutoHyphens w:val="0"/>
        <w:spacing w:before="300" w:after="188" w:line="240" w:lineRule="auto"/>
        <w:jc w:val="left"/>
        <w:rPr>
          <w:rFonts w:cs="Arial"/>
          <w:sz w:val="20"/>
          <w:szCs w:val="20"/>
        </w:rPr>
      </w:pPr>
      <w:r w:rsidRPr="00FF4DFD">
        <w:rPr>
          <w:rFonts w:cs="Arial"/>
          <w:sz w:val="20"/>
          <w:szCs w:val="20"/>
        </w:rPr>
        <w:t xml:space="preserve">The Precinct Structure Plan </w:t>
      </w:r>
      <w:r w:rsidR="00DB07DD" w:rsidRPr="46FFBE3E">
        <w:rPr>
          <w:rFonts w:cs="Arial"/>
          <w:sz w:val="20"/>
          <w:szCs w:val="20"/>
        </w:rPr>
        <w:t>anticipates</w:t>
      </w:r>
      <w:r w:rsidR="1956DA96" w:rsidRPr="46FFBE3E">
        <w:rPr>
          <w:rFonts w:cs="Arial"/>
          <w:sz w:val="20"/>
          <w:szCs w:val="20"/>
        </w:rPr>
        <w:t xml:space="preserve"> the</w:t>
      </w:r>
      <w:r w:rsidRPr="46FFBE3E">
        <w:rPr>
          <w:rFonts w:cs="Arial"/>
          <w:sz w:val="20"/>
          <w:szCs w:val="20"/>
        </w:rPr>
        <w:t xml:space="preserve"> complet</w:t>
      </w:r>
      <w:r w:rsidR="43C2D392" w:rsidRPr="46FFBE3E">
        <w:rPr>
          <w:rFonts w:cs="Arial"/>
          <w:sz w:val="20"/>
          <w:szCs w:val="20"/>
        </w:rPr>
        <w:t>ion of</w:t>
      </w:r>
      <w:r w:rsidRPr="00FF4DFD">
        <w:rPr>
          <w:rFonts w:cs="Arial"/>
          <w:sz w:val="20"/>
          <w:szCs w:val="20"/>
        </w:rPr>
        <w:t xml:space="preserve"> the network of green links across the greater Craigieburn area. It also plans for a sensitive transition between the residential neighbourhood and the </w:t>
      </w:r>
      <w:r w:rsidR="1AC4803C" w:rsidRPr="455C5B61">
        <w:rPr>
          <w:rFonts w:cs="Arial"/>
          <w:sz w:val="20"/>
          <w:szCs w:val="20"/>
        </w:rPr>
        <w:t>green wedge</w:t>
      </w:r>
      <w:r w:rsidRPr="00FF4DFD">
        <w:rPr>
          <w:rFonts w:cs="Arial"/>
          <w:sz w:val="20"/>
          <w:szCs w:val="20"/>
        </w:rPr>
        <w:t xml:space="preserve"> land west of Mickleham Road.</w:t>
      </w:r>
    </w:p>
    <w:p w14:paraId="0BCD543A" w14:textId="77777777" w:rsidR="00FF4DFD" w:rsidRPr="00FF4DFD" w:rsidRDefault="00FF4DFD" w:rsidP="00FF4DFD">
      <w:pPr>
        <w:shd w:val="clear" w:color="auto" w:fill="FFFFFF"/>
        <w:suppressAutoHyphens w:val="0"/>
        <w:spacing w:before="300" w:after="188" w:line="240" w:lineRule="auto"/>
        <w:jc w:val="left"/>
        <w:rPr>
          <w:rFonts w:cs="Arial"/>
          <w:sz w:val="20"/>
          <w:szCs w:val="20"/>
        </w:rPr>
      </w:pPr>
      <w:r w:rsidRPr="00FF4DFD">
        <w:rPr>
          <w:rFonts w:cs="Arial"/>
          <w:sz w:val="20"/>
          <w:szCs w:val="20"/>
        </w:rPr>
        <w:t>Members of the new Craigieburn West community will have easy access to nearby Craigieburn Central, Aston Village and Highlands Village, as well as new local facilities including a new local town centre with open space and community facilities and a series of potential government and non</w:t>
      </w:r>
      <w:r w:rsidRPr="00FF4DFD">
        <w:rPr>
          <w:rFonts w:cs="Arial"/>
          <w:sz w:val="20"/>
          <w:szCs w:val="20"/>
        </w:rPr>
        <w:noBreakHyphen/>
        <w:t>government schools.</w:t>
      </w:r>
    </w:p>
    <w:p w14:paraId="0C949CF7" w14:textId="7E8806D7" w:rsidR="00491225" w:rsidRPr="000C2311" w:rsidRDefault="00491225" w:rsidP="00FE4938">
      <w:pPr>
        <w:pStyle w:val="Heading2"/>
      </w:pPr>
      <w:bookmarkStart w:id="3" w:name="_Toc67566809"/>
      <w:r w:rsidRPr="000C2311">
        <w:t>The VPA’s Fast Track Program</w:t>
      </w:r>
      <w:bookmarkEnd w:id="3"/>
    </w:p>
    <w:p w14:paraId="705E5307" w14:textId="63550A5F" w:rsidR="00491225" w:rsidRPr="000C2311" w:rsidRDefault="00491225" w:rsidP="00DB691E">
      <w:pPr>
        <w:rPr>
          <w:rFonts w:cs="Arial"/>
          <w:sz w:val="20"/>
          <w:szCs w:val="20"/>
        </w:rPr>
      </w:pPr>
      <w:r w:rsidRPr="000C2311">
        <w:rPr>
          <w:rStyle w:val="normaltextrun"/>
          <w:rFonts w:cs="Arial"/>
          <w:sz w:val="20"/>
          <w:szCs w:val="20"/>
        </w:rPr>
        <w:t xml:space="preserve">The </w:t>
      </w:r>
      <w:r w:rsidR="00B435B8">
        <w:rPr>
          <w:rStyle w:val="normaltextrun"/>
          <w:rFonts w:cs="Arial"/>
          <w:sz w:val="20"/>
          <w:szCs w:val="20"/>
        </w:rPr>
        <w:t>Craigieburn West PSP</w:t>
      </w:r>
      <w:r w:rsidRPr="000C2311">
        <w:rPr>
          <w:rStyle w:val="normaltextrun"/>
          <w:rFonts w:cs="Arial"/>
          <w:sz w:val="20"/>
          <w:szCs w:val="20"/>
        </w:rPr>
        <w:t xml:space="preserve"> </w:t>
      </w:r>
      <w:r w:rsidRPr="000C2311">
        <w:rPr>
          <w:rFonts w:cs="Arial"/>
          <w:sz w:val="20"/>
          <w:szCs w:val="20"/>
        </w:rPr>
        <w:t>is part of the VPA – Fast-Track Program, an element of the Victorian Government’s response to support a post-COVID economic recovery. This accelerated work program will provide certainty for communities and a pipeline of development that will assist in delivering future jobs and homes for Victorians as the economy recovers from the impact of the pandemic.</w:t>
      </w:r>
    </w:p>
    <w:p w14:paraId="4C3A3C8C" w14:textId="51F9EC1A" w:rsidR="00BC757D" w:rsidRDefault="00491225" w:rsidP="00DB691E">
      <w:pPr>
        <w:rPr>
          <w:rFonts w:cs="Arial"/>
          <w:sz w:val="20"/>
          <w:szCs w:val="20"/>
        </w:rPr>
      </w:pPr>
      <w:r w:rsidRPr="000C2311">
        <w:rPr>
          <w:rFonts w:cs="Arial"/>
          <w:sz w:val="20"/>
          <w:szCs w:val="20"/>
        </w:rPr>
        <w:t xml:space="preserve">As part of the VPA – Fast-Track Program, if required, the </w:t>
      </w:r>
      <w:r w:rsidR="00B435B8">
        <w:rPr>
          <w:rFonts w:cs="Arial"/>
          <w:sz w:val="20"/>
          <w:szCs w:val="20"/>
        </w:rPr>
        <w:t>Craigieburn West PSP</w:t>
      </w:r>
      <w:r w:rsidRPr="000C2311">
        <w:rPr>
          <w:rFonts w:cs="Arial"/>
          <w:sz w:val="20"/>
          <w:szCs w:val="20"/>
        </w:rPr>
        <w:t xml:space="preserve"> project will be subject to the VPA Projects Standing Advisory Committee (VPA SAC). The VPA SAC has been established to provide independent advice on draft planning scheme amendments to the VPA and the Minister for Planning. </w:t>
      </w:r>
      <w:r w:rsidR="006F1036">
        <w:rPr>
          <w:rFonts w:cs="Arial"/>
          <w:sz w:val="20"/>
          <w:szCs w:val="20"/>
        </w:rPr>
        <w:t xml:space="preserve">More information on this process is available in Section </w:t>
      </w:r>
      <w:r w:rsidR="006F1036" w:rsidRPr="008C5FA5">
        <w:rPr>
          <w:rFonts w:cs="Arial"/>
          <w:sz w:val="20"/>
          <w:szCs w:val="20"/>
        </w:rPr>
        <w:t>5</w:t>
      </w:r>
      <w:r w:rsidR="006F1036">
        <w:rPr>
          <w:rFonts w:cs="Arial"/>
          <w:sz w:val="20"/>
          <w:szCs w:val="20"/>
        </w:rPr>
        <w:t>.</w:t>
      </w:r>
    </w:p>
    <w:p w14:paraId="7BE37224" w14:textId="77777777" w:rsidR="00BC757D" w:rsidRDefault="00BC757D">
      <w:pPr>
        <w:suppressAutoHyphens w:val="0"/>
        <w:spacing w:before="0" w:line="240" w:lineRule="auto"/>
        <w:jc w:val="left"/>
        <w:rPr>
          <w:rFonts w:cs="Arial"/>
          <w:sz w:val="20"/>
          <w:szCs w:val="20"/>
        </w:rPr>
      </w:pPr>
      <w:r>
        <w:rPr>
          <w:rFonts w:cs="Arial"/>
          <w:sz w:val="20"/>
          <w:szCs w:val="20"/>
        </w:rPr>
        <w:br w:type="page"/>
      </w:r>
    </w:p>
    <w:p w14:paraId="3F53A98E" w14:textId="67F02537" w:rsidR="00FE4938" w:rsidRDefault="001C638F" w:rsidP="00FE4938">
      <w:pPr>
        <w:pStyle w:val="Heading2"/>
      </w:pPr>
      <w:bookmarkStart w:id="4" w:name="_Toc67566810"/>
      <w:r>
        <w:lastRenderedPageBreak/>
        <w:t>Public c</w:t>
      </w:r>
      <w:r w:rsidR="00FE4938" w:rsidRPr="000C2311">
        <w:t>onsultation</w:t>
      </w:r>
      <w:r w:rsidR="00FE4938">
        <w:t xml:space="preserve"> </w:t>
      </w:r>
      <w:r w:rsidR="00700348">
        <w:t>overview</w:t>
      </w:r>
      <w:bookmarkEnd w:id="4"/>
    </w:p>
    <w:p w14:paraId="18D65C48" w14:textId="3AF6EBDE" w:rsidR="0084696D" w:rsidRPr="006F3B9B" w:rsidRDefault="0C721998" w:rsidP="10CA9FEF">
      <w:pPr>
        <w:pStyle w:val="NormalWeb"/>
        <w:shd w:val="clear" w:color="auto" w:fill="FFFFFF" w:themeFill="background1"/>
        <w:spacing w:before="300" w:beforeAutospacing="0" w:after="188" w:afterAutospacing="0"/>
        <w:jc w:val="both"/>
        <w:rPr>
          <w:rFonts w:ascii="Arial" w:eastAsia="Times" w:hAnsi="Arial"/>
          <w:sz w:val="20"/>
          <w:szCs w:val="20"/>
          <w:lang w:eastAsia="en-US"/>
        </w:rPr>
      </w:pPr>
      <w:r w:rsidRPr="10CA9FEF">
        <w:rPr>
          <w:rFonts w:ascii="Arial" w:eastAsia="Times" w:hAnsi="Arial"/>
          <w:sz w:val="20"/>
          <w:szCs w:val="20"/>
          <w:lang w:eastAsia="en-US"/>
        </w:rPr>
        <w:t xml:space="preserve">The </w:t>
      </w:r>
      <w:r w:rsidR="43DDFF44" w:rsidRPr="10CA9FEF">
        <w:rPr>
          <w:rFonts w:ascii="Arial" w:eastAsia="Times" w:hAnsi="Arial"/>
          <w:sz w:val="20"/>
          <w:szCs w:val="20"/>
          <w:lang w:eastAsia="en-US"/>
        </w:rPr>
        <w:t>Craigieburn West PSP</w:t>
      </w:r>
      <w:r w:rsidRPr="10CA9FEF">
        <w:rPr>
          <w:rFonts w:ascii="Arial" w:eastAsia="Times" w:hAnsi="Arial"/>
          <w:sz w:val="20"/>
          <w:szCs w:val="20"/>
          <w:lang w:eastAsia="en-US"/>
        </w:rPr>
        <w:t xml:space="preserve"> and associated draft planning scheme amendment were released for public comment on </w:t>
      </w:r>
      <w:r w:rsidR="43DDFF44" w:rsidRPr="10CA9FEF">
        <w:rPr>
          <w:rFonts w:ascii="Arial" w:eastAsia="Times" w:hAnsi="Arial"/>
          <w:sz w:val="20"/>
          <w:szCs w:val="20"/>
          <w:lang w:eastAsia="en-US"/>
        </w:rPr>
        <w:t>Tuesday 17 November</w:t>
      </w:r>
      <w:r w:rsidR="22169925" w:rsidRPr="10CA9FEF">
        <w:rPr>
          <w:rFonts w:ascii="Arial" w:eastAsia="Times" w:hAnsi="Arial"/>
          <w:sz w:val="20"/>
          <w:szCs w:val="20"/>
          <w:lang w:eastAsia="en-US"/>
        </w:rPr>
        <w:t xml:space="preserve"> until </w:t>
      </w:r>
      <w:r w:rsidR="43DDFF44" w:rsidRPr="10CA9FEF">
        <w:rPr>
          <w:rFonts w:ascii="Arial" w:eastAsia="Times" w:hAnsi="Arial"/>
          <w:sz w:val="20"/>
          <w:szCs w:val="20"/>
          <w:lang w:eastAsia="en-US"/>
        </w:rPr>
        <w:t>Friday</w:t>
      </w:r>
      <w:r w:rsidR="22169925" w:rsidRPr="10CA9FEF">
        <w:rPr>
          <w:rFonts w:ascii="Arial" w:eastAsia="Times" w:hAnsi="Arial"/>
          <w:sz w:val="20"/>
          <w:szCs w:val="20"/>
          <w:lang w:eastAsia="en-US"/>
        </w:rPr>
        <w:t xml:space="preserve"> </w:t>
      </w:r>
      <w:r w:rsidR="43DDFF44" w:rsidRPr="10CA9FEF">
        <w:rPr>
          <w:rFonts w:ascii="Arial" w:eastAsia="Times" w:hAnsi="Arial"/>
          <w:sz w:val="20"/>
          <w:szCs w:val="20"/>
          <w:lang w:eastAsia="en-US"/>
        </w:rPr>
        <w:t>18</w:t>
      </w:r>
      <w:r w:rsidR="22169925" w:rsidRPr="10CA9FEF">
        <w:rPr>
          <w:rFonts w:ascii="Arial" w:eastAsia="Times" w:hAnsi="Arial"/>
          <w:sz w:val="20"/>
          <w:szCs w:val="20"/>
          <w:lang w:eastAsia="en-US"/>
        </w:rPr>
        <w:t xml:space="preserve"> </w:t>
      </w:r>
      <w:r w:rsidR="43DDFF44" w:rsidRPr="10CA9FEF">
        <w:rPr>
          <w:rFonts w:ascii="Arial" w:eastAsia="Times" w:hAnsi="Arial"/>
          <w:sz w:val="20"/>
          <w:szCs w:val="20"/>
          <w:lang w:eastAsia="en-US"/>
        </w:rPr>
        <w:t>Dece</w:t>
      </w:r>
      <w:r w:rsidR="22169925" w:rsidRPr="10CA9FEF">
        <w:rPr>
          <w:rFonts w:ascii="Arial" w:eastAsia="Times" w:hAnsi="Arial"/>
          <w:sz w:val="20"/>
          <w:szCs w:val="20"/>
          <w:lang w:eastAsia="en-US"/>
        </w:rPr>
        <w:t>mber 2020</w:t>
      </w:r>
      <w:r w:rsidR="2BDB582F" w:rsidRPr="10CA9FEF">
        <w:rPr>
          <w:rFonts w:ascii="Arial" w:eastAsia="Times" w:hAnsi="Arial"/>
          <w:sz w:val="20"/>
          <w:szCs w:val="20"/>
          <w:lang w:eastAsia="en-US"/>
        </w:rPr>
        <w:t xml:space="preserve">. </w:t>
      </w:r>
      <w:r w:rsidR="1E037214" w:rsidRPr="10CA9FEF">
        <w:rPr>
          <w:rFonts w:ascii="Arial" w:eastAsia="Times" w:hAnsi="Arial"/>
          <w:sz w:val="20"/>
          <w:szCs w:val="20"/>
          <w:lang w:eastAsia="en-US"/>
        </w:rPr>
        <w:t>The identified stakeholders include</w:t>
      </w:r>
      <w:r w:rsidR="2BDB582F" w:rsidRPr="10CA9FEF">
        <w:rPr>
          <w:rFonts w:ascii="Arial" w:eastAsia="Times" w:hAnsi="Arial"/>
          <w:sz w:val="20"/>
          <w:szCs w:val="20"/>
          <w:lang w:eastAsia="en-US"/>
        </w:rPr>
        <w:t xml:space="preserve"> </w:t>
      </w:r>
      <w:r w:rsidR="56A0FE0B" w:rsidRPr="10CA9FEF">
        <w:rPr>
          <w:rFonts w:ascii="Arial" w:eastAsia="Times" w:hAnsi="Arial"/>
          <w:sz w:val="20"/>
          <w:szCs w:val="20"/>
          <w:lang w:eastAsia="en-US"/>
        </w:rPr>
        <w:t xml:space="preserve">the </w:t>
      </w:r>
      <w:r w:rsidR="43DDFF44" w:rsidRPr="10CA9FEF">
        <w:rPr>
          <w:rFonts w:ascii="Arial" w:eastAsia="Times" w:hAnsi="Arial"/>
          <w:sz w:val="20"/>
          <w:szCs w:val="20"/>
          <w:lang w:eastAsia="en-US"/>
        </w:rPr>
        <w:t>Craigieburn</w:t>
      </w:r>
      <w:r w:rsidR="22169925" w:rsidRPr="10CA9FEF">
        <w:rPr>
          <w:rFonts w:ascii="Arial" w:eastAsia="Times" w:hAnsi="Arial"/>
          <w:sz w:val="20"/>
          <w:szCs w:val="20"/>
          <w:lang w:eastAsia="en-US"/>
        </w:rPr>
        <w:t xml:space="preserve"> community</w:t>
      </w:r>
      <w:r w:rsidR="56A0FE0B" w:rsidRPr="10CA9FEF">
        <w:rPr>
          <w:rFonts w:ascii="Arial" w:eastAsia="Times" w:hAnsi="Arial"/>
          <w:sz w:val="20"/>
          <w:szCs w:val="20"/>
          <w:lang w:eastAsia="en-US"/>
        </w:rPr>
        <w:t xml:space="preserve">, local </w:t>
      </w:r>
      <w:r w:rsidR="2BDB582F" w:rsidRPr="10CA9FEF">
        <w:rPr>
          <w:rFonts w:ascii="Arial" w:eastAsia="Times" w:hAnsi="Arial"/>
          <w:sz w:val="20"/>
          <w:szCs w:val="20"/>
          <w:lang w:eastAsia="en-US"/>
        </w:rPr>
        <w:t>council</w:t>
      </w:r>
      <w:r w:rsidR="56A0FE0B" w:rsidRPr="10CA9FEF">
        <w:rPr>
          <w:rFonts w:ascii="Arial" w:eastAsia="Times" w:hAnsi="Arial"/>
          <w:sz w:val="20"/>
          <w:szCs w:val="20"/>
          <w:lang w:eastAsia="en-US"/>
        </w:rPr>
        <w:t>, state government agencies and services providers,</w:t>
      </w:r>
      <w:r w:rsidR="2BDB582F" w:rsidRPr="10CA9FEF">
        <w:rPr>
          <w:rFonts w:ascii="Arial" w:eastAsia="Times" w:hAnsi="Arial"/>
          <w:sz w:val="20"/>
          <w:szCs w:val="20"/>
          <w:lang w:eastAsia="en-US"/>
        </w:rPr>
        <w:t xml:space="preserve"> </w:t>
      </w:r>
      <w:proofErr w:type="gramStart"/>
      <w:r w:rsidR="2BDB582F" w:rsidRPr="10CA9FEF">
        <w:rPr>
          <w:rFonts w:ascii="Arial" w:eastAsia="Times" w:hAnsi="Arial"/>
          <w:sz w:val="20"/>
          <w:szCs w:val="20"/>
          <w:lang w:eastAsia="en-US"/>
        </w:rPr>
        <w:t>landowners</w:t>
      </w:r>
      <w:proofErr w:type="gramEnd"/>
      <w:r w:rsidR="2BDB582F" w:rsidRPr="10CA9FEF">
        <w:rPr>
          <w:rFonts w:ascii="Arial" w:eastAsia="Times" w:hAnsi="Arial"/>
          <w:sz w:val="20"/>
          <w:szCs w:val="20"/>
          <w:lang w:eastAsia="en-US"/>
        </w:rPr>
        <w:t xml:space="preserve"> and the general public</w:t>
      </w:r>
      <w:r w:rsidR="56A0FE0B" w:rsidRPr="10CA9FEF">
        <w:rPr>
          <w:rFonts w:ascii="Arial" w:eastAsia="Times" w:hAnsi="Arial"/>
          <w:sz w:val="20"/>
          <w:szCs w:val="20"/>
          <w:lang w:eastAsia="en-US"/>
        </w:rPr>
        <w:t xml:space="preserve">. </w:t>
      </w:r>
      <w:r w:rsidR="3137A012" w:rsidRPr="10CA9FEF">
        <w:rPr>
          <w:rFonts w:ascii="Arial" w:eastAsia="Times" w:hAnsi="Arial"/>
          <w:sz w:val="20"/>
          <w:szCs w:val="20"/>
          <w:lang w:eastAsia="en-US"/>
        </w:rPr>
        <w:t>The consultation</w:t>
      </w:r>
      <w:r w:rsidR="10C78BA2" w:rsidRPr="10CA9FEF">
        <w:rPr>
          <w:rFonts w:ascii="Arial" w:eastAsia="Times" w:hAnsi="Arial"/>
          <w:sz w:val="20"/>
          <w:szCs w:val="20"/>
          <w:lang w:eastAsia="en-US"/>
        </w:rPr>
        <w:t xml:space="preserve"> </w:t>
      </w:r>
      <w:r w:rsidR="2BDB582F" w:rsidRPr="10CA9FEF">
        <w:rPr>
          <w:rFonts w:ascii="Arial" w:eastAsia="Times" w:hAnsi="Arial"/>
          <w:sz w:val="20"/>
          <w:szCs w:val="20"/>
          <w:lang w:eastAsia="en-US"/>
        </w:rPr>
        <w:t>consisted of</w:t>
      </w:r>
      <w:r w:rsidR="10C78BA2" w:rsidRPr="10CA9FEF">
        <w:rPr>
          <w:rFonts w:ascii="Arial" w:eastAsia="Times" w:hAnsi="Arial"/>
          <w:sz w:val="20"/>
          <w:szCs w:val="20"/>
          <w:lang w:eastAsia="en-US"/>
        </w:rPr>
        <w:t xml:space="preserve"> a project letter, project brochure, telephone </w:t>
      </w:r>
      <w:r w:rsidR="4B8B5A30" w:rsidRPr="10CA9FEF">
        <w:rPr>
          <w:rFonts w:ascii="Arial" w:eastAsia="Times" w:hAnsi="Arial"/>
          <w:sz w:val="20"/>
          <w:szCs w:val="20"/>
          <w:lang w:eastAsia="en-US"/>
        </w:rPr>
        <w:t>conversations,</w:t>
      </w:r>
      <w:r w:rsidR="3137A012" w:rsidRPr="10CA9FEF">
        <w:rPr>
          <w:rFonts w:ascii="Arial" w:eastAsia="Times" w:hAnsi="Arial"/>
          <w:sz w:val="20"/>
          <w:szCs w:val="20"/>
          <w:lang w:eastAsia="en-US"/>
        </w:rPr>
        <w:t xml:space="preserve"> </w:t>
      </w:r>
      <w:r w:rsidR="10C78BA2" w:rsidRPr="10CA9FEF">
        <w:rPr>
          <w:rFonts w:ascii="Arial" w:eastAsia="Times" w:hAnsi="Arial"/>
          <w:sz w:val="20"/>
          <w:szCs w:val="20"/>
          <w:lang w:eastAsia="en-US"/>
        </w:rPr>
        <w:t>a virtual-</w:t>
      </w:r>
      <w:r w:rsidR="3137A012" w:rsidRPr="10CA9FEF">
        <w:rPr>
          <w:rFonts w:ascii="Arial" w:eastAsia="Times" w:hAnsi="Arial"/>
          <w:sz w:val="20"/>
          <w:szCs w:val="20"/>
          <w:lang w:eastAsia="en-US"/>
        </w:rPr>
        <w:t>drop-in</w:t>
      </w:r>
      <w:r w:rsidR="10C78BA2" w:rsidRPr="10CA9FEF">
        <w:rPr>
          <w:rFonts w:ascii="Arial" w:eastAsia="Times" w:hAnsi="Arial"/>
          <w:sz w:val="20"/>
          <w:szCs w:val="20"/>
          <w:lang w:eastAsia="en-US"/>
        </w:rPr>
        <w:t xml:space="preserve"> session and </w:t>
      </w:r>
      <w:r w:rsidR="22169925" w:rsidRPr="10CA9FEF">
        <w:rPr>
          <w:rFonts w:ascii="Arial" w:eastAsia="Times" w:hAnsi="Arial"/>
          <w:sz w:val="20"/>
          <w:szCs w:val="20"/>
          <w:lang w:eastAsia="en-US"/>
        </w:rPr>
        <w:t>a live ‘Question and Answer’ forum</w:t>
      </w:r>
      <w:r w:rsidR="2BDB582F" w:rsidRPr="10CA9FEF">
        <w:rPr>
          <w:rFonts w:ascii="Arial" w:eastAsia="Times" w:hAnsi="Arial"/>
          <w:sz w:val="20"/>
          <w:szCs w:val="20"/>
          <w:lang w:eastAsia="en-US"/>
        </w:rPr>
        <w:t xml:space="preserve">, as well </w:t>
      </w:r>
      <w:r w:rsidR="22169925" w:rsidRPr="10CA9FEF">
        <w:rPr>
          <w:rFonts w:ascii="Arial" w:eastAsia="Times" w:hAnsi="Arial"/>
          <w:sz w:val="20"/>
          <w:szCs w:val="20"/>
          <w:lang w:eastAsia="en-US"/>
        </w:rPr>
        <w:t xml:space="preserve">as virtual meetings with </w:t>
      </w:r>
      <w:r w:rsidR="2BDB582F" w:rsidRPr="10CA9FEF">
        <w:rPr>
          <w:rFonts w:ascii="Arial" w:eastAsia="Times" w:hAnsi="Arial"/>
          <w:sz w:val="20"/>
          <w:szCs w:val="20"/>
          <w:lang w:eastAsia="en-US"/>
        </w:rPr>
        <w:t>local and state government authorities.</w:t>
      </w:r>
      <w:r w:rsidR="10C78BA2" w:rsidRPr="10CA9FEF">
        <w:rPr>
          <w:rFonts w:ascii="Arial" w:eastAsia="Times" w:hAnsi="Arial"/>
          <w:sz w:val="20"/>
          <w:szCs w:val="20"/>
          <w:lang w:eastAsia="en-US"/>
        </w:rPr>
        <w:t xml:space="preserve"> </w:t>
      </w:r>
      <w:r w:rsidR="43DDFF44" w:rsidRPr="10CA9FEF">
        <w:rPr>
          <w:rFonts w:ascii="Arial" w:eastAsia="Times" w:hAnsi="Arial"/>
          <w:sz w:val="20"/>
          <w:szCs w:val="20"/>
          <w:lang w:eastAsia="en-US"/>
        </w:rPr>
        <w:t>VPA promoted the project through its social media channels</w:t>
      </w:r>
      <w:r w:rsidR="1C2F4A12" w:rsidRPr="10CA9FEF">
        <w:rPr>
          <w:rFonts w:ascii="Arial" w:eastAsia="Times" w:hAnsi="Arial"/>
          <w:sz w:val="20"/>
          <w:szCs w:val="20"/>
          <w:lang w:eastAsia="en-US"/>
        </w:rPr>
        <w:t>.</w:t>
      </w:r>
    </w:p>
    <w:p w14:paraId="0438440D" w14:textId="28589CB6" w:rsidR="000C2311" w:rsidRPr="006F3B9B" w:rsidRDefault="008F6079" w:rsidP="000C2311">
      <w:pPr>
        <w:rPr>
          <w:rFonts w:cs="Arial"/>
          <w:i/>
          <w:iCs/>
          <w:sz w:val="20"/>
          <w:szCs w:val="20"/>
        </w:rPr>
      </w:pPr>
      <w:r w:rsidRPr="00884E32">
        <w:rPr>
          <w:sz w:val="20"/>
          <w:szCs w:val="20"/>
          <w:lang w:eastAsia="en-US"/>
        </w:rPr>
        <w:t>These engagement activities were designed to</w:t>
      </w:r>
      <w:r w:rsidR="0084696D" w:rsidRPr="00884E32">
        <w:rPr>
          <w:sz w:val="20"/>
          <w:szCs w:val="20"/>
          <w:lang w:eastAsia="en-US"/>
        </w:rPr>
        <w:t xml:space="preserve"> </w:t>
      </w:r>
      <w:r w:rsidR="00EB1677" w:rsidRPr="00884E32">
        <w:rPr>
          <w:sz w:val="20"/>
          <w:szCs w:val="20"/>
          <w:lang w:eastAsia="en-US"/>
        </w:rPr>
        <w:t>reflect</w:t>
      </w:r>
      <w:r w:rsidR="0084696D" w:rsidRPr="00884E32">
        <w:rPr>
          <w:sz w:val="20"/>
          <w:szCs w:val="20"/>
          <w:lang w:eastAsia="en-US"/>
        </w:rPr>
        <w:t xml:space="preserve"> the relevant</w:t>
      </w:r>
      <w:r w:rsidR="00EB1677" w:rsidRPr="00884E32">
        <w:rPr>
          <w:sz w:val="20"/>
          <w:szCs w:val="20"/>
          <w:lang w:eastAsia="en-US"/>
        </w:rPr>
        <w:t xml:space="preserve"> public health restrictions</w:t>
      </w:r>
      <w:r w:rsidR="0084696D" w:rsidRPr="00884E32">
        <w:rPr>
          <w:sz w:val="20"/>
          <w:szCs w:val="20"/>
          <w:lang w:eastAsia="en-US"/>
        </w:rPr>
        <w:t xml:space="preserve"> </w:t>
      </w:r>
      <w:r w:rsidR="00EB1677" w:rsidRPr="00884E32">
        <w:rPr>
          <w:sz w:val="20"/>
          <w:szCs w:val="20"/>
          <w:lang w:eastAsia="en-US"/>
        </w:rPr>
        <w:t xml:space="preserve">at the time of </w:t>
      </w:r>
      <w:r w:rsidR="00EB1677" w:rsidRPr="00884E32">
        <w:rPr>
          <w:rFonts w:cs="Arial"/>
          <w:sz w:val="20"/>
          <w:szCs w:val="20"/>
          <w:lang w:eastAsia="en-US"/>
        </w:rPr>
        <w:t>consultation</w:t>
      </w:r>
      <w:r w:rsidR="000C2311" w:rsidRPr="00884E32">
        <w:rPr>
          <w:rFonts w:cs="Arial"/>
          <w:sz w:val="20"/>
          <w:szCs w:val="20"/>
          <w:lang w:eastAsia="en-US"/>
        </w:rPr>
        <w:t xml:space="preserve"> and </w:t>
      </w:r>
      <w:r w:rsidR="000C2311" w:rsidRPr="00884E32">
        <w:rPr>
          <w:rFonts w:cs="Arial"/>
          <w:sz w:val="20"/>
          <w:szCs w:val="20"/>
        </w:rPr>
        <w:t>closely followed the elements of the planning scheme amendment notice and submission process under section 19 of the</w:t>
      </w:r>
      <w:r w:rsidR="000C2311" w:rsidRPr="00884E32">
        <w:rPr>
          <w:rFonts w:cs="Arial"/>
          <w:i/>
          <w:iCs/>
          <w:sz w:val="20"/>
          <w:szCs w:val="20"/>
        </w:rPr>
        <w:t> Planning and Environment Act 1987.</w:t>
      </w:r>
      <w:r w:rsidR="000C2311" w:rsidRPr="006F3B9B">
        <w:rPr>
          <w:rFonts w:cs="Arial"/>
          <w:i/>
          <w:iCs/>
          <w:sz w:val="20"/>
          <w:szCs w:val="20"/>
        </w:rPr>
        <w:t>  </w:t>
      </w:r>
    </w:p>
    <w:p w14:paraId="129B2CA9" w14:textId="5C5DEC15" w:rsidR="00AB48E6" w:rsidRDefault="008F6079" w:rsidP="00BC757D">
      <w:pPr>
        <w:pStyle w:val="NormalWeb"/>
        <w:shd w:val="clear" w:color="auto" w:fill="FFFFFF" w:themeFill="background1"/>
        <w:spacing w:before="300" w:beforeAutospacing="0" w:after="188" w:afterAutospacing="0"/>
        <w:jc w:val="both"/>
        <w:rPr>
          <w:sz w:val="20"/>
          <w:szCs w:val="20"/>
          <w:lang w:eastAsia="en-US"/>
        </w:rPr>
      </w:pPr>
      <w:r w:rsidRPr="006F3B9B">
        <w:rPr>
          <w:rFonts w:ascii="Arial" w:eastAsia="Times" w:hAnsi="Arial"/>
          <w:sz w:val="20"/>
          <w:szCs w:val="20"/>
          <w:lang w:eastAsia="en-US"/>
        </w:rPr>
        <w:t>A complete suite of the planning documentation</w:t>
      </w:r>
      <w:r w:rsidR="00EB1677" w:rsidRPr="006F3B9B">
        <w:rPr>
          <w:rFonts w:ascii="Arial" w:eastAsia="Times" w:hAnsi="Arial"/>
          <w:sz w:val="20"/>
          <w:szCs w:val="20"/>
          <w:lang w:eastAsia="en-US"/>
        </w:rPr>
        <w:t xml:space="preserve"> was made accessible on the VPA’s </w:t>
      </w:r>
      <w:r w:rsidR="00EB1677" w:rsidRPr="006F3B9B">
        <w:rPr>
          <w:rFonts w:ascii="Arial" w:eastAsia="Times" w:hAnsi="Arial"/>
          <w:i/>
          <w:iCs/>
          <w:sz w:val="20"/>
          <w:szCs w:val="20"/>
          <w:lang w:eastAsia="en-US"/>
        </w:rPr>
        <w:t>Have</w:t>
      </w:r>
      <w:r w:rsidR="00EB1677" w:rsidRPr="001733A9">
        <w:rPr>
          <w:rFonts w:ascii="Arial" w:eastAsia="Times" w:hAnsi="Arial"/>
          <w:i/>
          <w:iCs/>
          <w:sz w:val="20"/>
          <w:szCs w:val="20"/>
          <w:lang w:eastAsia="en-US"/>
        </w:rPr>
        <w:t xml:space="preserve"> your Say</w:t>
      </w:r>
      <w:r w:rsidR="00EB1677" w:rsidRPr="00071539">
        <w:rPr>
          <w:rFonts w:ascii="Arial" w:eastAsia="Times" w:hAnsi="Arial"/>
          <w:sz w:val="20"/>
          <w:szCs w:val="20"/>
          <w:lang w:eastAsia="en-US"/>
        </w:rPr>
        <w:t xml:space="preserve"> platform </w:t>
      </w:r>
      <w:r w:rsidR="00DB691E">
        <w:rPr>
          <w:rFonts w:ascii="Arial" w:eastAsia="Times" w:hAnsi="Arial"/>
          <w:sz w:val="20"/>
          <w:szCs w:val="20"/>
          <w:lang w:eastAsia="en-US"/>
        </w:rPr>
        <w:t xml:space="preserve">as well as </w:t>
      </w:r>
      <w:r w:rsidR="00DB07DD" w:rsidRPr="455C5B61">
        <w:rPr>
          <w:rFonts w:ascii="Arial" w:eastAsia="Times" w:hAnsi="Arial"/>
          <w:i/>
          <w:sz w:val="20"/>
          <w:szCs w:val="20"/>
          <w:lang w:eastAsia="en-US"/>
        </w:rPr>
        <w:t xml:space="preserve">the </w:t>
      </w:r>
      <w:r w:rsidR="00DB691E" w:rsidRPr="00DB691E">
        <w:rPr>
          <w:rFonts w:ascii="Arial" w:eastAsia="Times" w:hAnsi="Arial"/>
          <w:i/>
          <w:iCs/>
          <w:sz w:val="20"/>
          <w:szCs w:val="20"/>
          <w:lang w:eastAsia="en-US"/>
        </w:rPr>
        <w:t>Engage Victoria</w:t>
      </w:r>
      <w:r w:rsidR="00DB691E">
        <w:rPr>
          <w:rFonts w:ascii="Arial" w:eastAsia="Times" w:hAnsi="Arial"/>
          <w:sz w:val="20"/>
          <w:szCs w:val="20"/>
          <w:lang w:eastAsia="en-US"/>
        </w:rPr>
        <w:t xml:space="preserve"> </w:t>
      </w:r>
      <w:r w:rsidR="79EF19E5" w:rsidRPr="46FFBE3E">
        <w:rPr>
          <w:rFonts w:ascii="Arial" w:eastAsia="Times" w:hAnsi="Arial"/>
          <w:sz w:val="20"/>
          <w:szCs w:val="20"/>
          <w:lang w:eastAsia="en-US"/>
        </w:rPr>
        <w:t xml:space="preserve">project </w:t>
      </w:r>
      <w:r w:rsidR="00DB691E">
        <w:rPr>
          <w:rFonts w:ascii="Arial" w:eastAsia="Times" w:hAnsi="Arial"/>
          <w:sz w:val="20"/>
          <w:szCs w:val="20"/>
          <w:lang w:eastAsia="en-US"/>
        </w:rPr>
        <w:t>page</w:t>
      </w:r>
      <w:r w:rsidR="493E8FEB" w:rsidRPr="46FFBE3E">
        <w:rPr>
          <w:rFonts w:ascii="Arial" w:eastAsia="Times" w:hAnsi="Arial"/>
          <w:sz w:val="20"/>
          <w:szCs w:val="20"/>
          <w:lang w:eastAsia="en-US"/>
        </w:rPr>
        <w:t>.</w:t>
      </w:r>
      <w:r w:rsidR="00DB691E">
        <w:rPr>
          <w:rFonts w:ascii="Arial" w:eastAsia="Times" w:hAnsi="Arial"/>
          <w:sz w:val="20"/>
          <w:szCs w:val="20"/>
          <w:lang w:eastAsia="en-US"/>
        </w:rPr>
        <w:t xml:space="preserve"> </w:t>
      </w:r>
      <w:r w:rsidR="030CD8EB" w:rsidRPr="46FFBE3E">
        <w:rPr>
          <w:rFonts w:ascii="Arial" w:eastAsia="Times" w:hAnsi="Arial"/>
          <w:sz w:val="20"/>
          <w:szCs w:val="20"/>
          <w:lang w:eastAsia="en-US"/>
        </w:rPr>
        <w:t>H</w:t>
      </w:r>
      <w:r w:rsidR="00EB1677" w:rsidRPr="46FFBE3E">
        <w:rPr>
          <w:rFonts w:ascii="Arial" w:eastAsia="Times" w:hAnsi="Arial"/>
          <w:sz w:val="20"/>
          <w:szCs w:val="20"/>
          <w:lang w:eastAsia="en-US"/>
        </w:rPr>
        <w:t>ardcopy</w:t>
      </w:r>
      <w:r w:rsidR="00EB1677">
        <w:rPr>
          <w:rFonts w:ascii="Arial" w:eastAsia="Times" w:hAnsi="Arial"/>
          <w:sz w:val="20"/>
          <w:szCs w:val="20"/>
          <w:lang w:eastAsia="en-US"/>
        </w:rPr>
        <w:t xml:space="preserve"> versions were offered </w:t>
      </w:r>
      <w:r w:rsidR="00EB1677" w:rsidRPr="00071539">
        <w:rPr>
          <w:rFonts w:ascii="Arial" w:eastAsia="Times" w:hAnsi="Arial"/>
          <w:sz w:val="20"/>
          <w:szCs w:val="20"/>
          <w:lang w:eastAsia="en-US"/>
        </w:rPr>
        <w:t xml:space="preserve">to any person with limited access to </w:t>
      </w:r>
      <w:r w:rsidR="00EB1677">
        <w:rPr>
          <w:rFonts w:ascii="Arial" w:eastAsia="Times" w:hAnsi="Arial"/>
          <w:sz w:val="20"/>
          <w:szCs w:val="20"/>
          <w:lang w:eastAsia="en-US"/>
        </w:rPr>
        <w:t>the website.</w:t>
      </w:r>
      <w:r w:rsidR="00EB1677" w:rsidRPr="00071539">
        <w:rPr>
          <w:rFonts w:ascii="Arial" w:eastAsia="Times" w:hAnsi="Arial"/>
          <w:sz w:val="20"/>
          <w:szCs w:val="20"/>
          <w:lang w:eastAsia="en-US"/>
        </w:rPr>
        <w:t xml:space="preserve"> </w:t>
      </w:r>
      <w:r w:rsidR="00EB1677">
        <w:rPr>
          <w:rFonts w:ascii="Arial" w:eastAsia="Times" w:hAnsi="Arial"/>
          <w:sz w:val="20"/>
          <w:szCs w:val="20"/>
          <w:lang w:eastAsia="en-US"/>
        </w:rPr>
        <w:t xml:space="preserve">Formal feedback was collected in the form of written submissions. </w:t>
      </w:r>
    </w:p>
    <w:p w14:paraId="794CFAFB" w14:textId="58CE2B51" w:rsidR="00071539" w:rsidRPr="00FB7E06" w:rsidRDefault="00071539" w:rsidP="00FB7E06">
      <w:pPr>
        <w:pStyle w:val="Heading3"/>
      </w:pPr>
      <w:r w:rsidRPr="00FB7E06">
        <w:t>Purpose</w:t>
      </w:r>
    </w:p>
    <w:p w14:paraId="11F5A90B" w14:textId="1BFABCB1" w:rsidR="00071539" w:rsidRPr="00071539" w:rsidRDefault="00071539" w:rsidP="00D2384D">
      <w:pPr>
        <w:pStyle w:val="NormalWeb"/>
        <w:shd w:val="clear" w:color="auto" w:fill="FFFFFF"/>
        <w:spacing w:before="300" w:beforeAutospacing="0" w:after="188" w:afterAutospacing="0"/>
        <w:jc w:val="both"/>
        <w:rPr>
          <w:rFonts w:ascii="Arial" w:eastAsia="Times" w:hAnsi="Arial"/>
          <w:sz w:val="20"/>
          <w:szCs w:val="20"/>
          <w:lang w:eastAsia="en-US"/>
        </w:rPr>
      </w:pPr>
      <w:r w:rsidRPr="00071539">
        <w:rPr>
          <w:rFonts w:ascii="Arial" w:eastAsia="Times" w:hAnsi="Arial"/>
          <w:sz w:val="20"/>
          <w:szCs w:val="20"/>
          <w:lang w:eastAsia="en-US"/>
        </w:rPr>
        <w:t xml:space="preserve">The </w:t>
      </w:r>
      <w:r w:rsidR="001E3ED7">
        <w:rPr>
          <w:rFonts w:ascii="Arial" w:eastAsia="Times" w:hAnsi="Arial"/>
          <w:sz w:val="20"/>
          <w:szCs w:val="20"/>
          <w:lang w:eastAsia="en-US"/>
        </w:rPr>
        <w:t>key purpose</w:t>
      </w:r>
      <w:r w:rsidR="001E3ED7" w:rsidRPr="00071539">
        <w:rPr>
          <w:rFonts w:ascii="Arial" w:eastAsia="Times" w:hAnsi="Arial"/>
          <w:sz w:val="20"/>
          <w:szCs w:val="20"/>
          <w:lang w:eastAsia="en-US"/>
        </w:rPr>
        <w:t xml:space="preserve"> </w:t>
      </w:r>
      <w:r w:rsidRPr="00071539">
        <w:rPr>
          <w:rFonts w:ascii="Arial" w:eastAsia="Times" w:hAnsi="Arial"/>
          <w:sz w:val="20"/>
          <w:szCs w:val="20"/>
          <w:lang w:eastAsia="en-US"/>
        </w:rPr>
        <w:t xml:space="preserve">of this </w:t>
      </w:r>
      <w:r w:rsidR="00D23828">
        <w:rPr>
          <w:rFonts w:ascii="Arial" w:eastAsia="Times" w:hAnsi="Arial"/>
          <w:sz w:val="20"/>
          <w:szCs w:val="20"/>
          <w:lang w:eastAsia="en-US"/>
        </w:rPr>
        <w:t>consultation</w:t>
      </w:r>
      <w:r w:rsidRPr="00071539">
        <w:rPr>
          <w:rFonts w:ascii="Arial" w:eastAsia="Times" w:hAnsi="Arial"/>
          <w:sz w:val="20"/>
          <w:szCs w:val="20"/>
          <w:lang w:eastAsia="en-US"/>
        </w:rPr>
        <w:t xml:space="preserve"> process </w:t>
      </w:r>
      <w:r w:rsidR="00090C68">
        <w:rPr>
          <w:rFonts w:ascii="Arial" w:eastAsia="Times" w:hAnsi="Arial"/>
          <w:sz w:val="20"/>
          <w:szCs w:val="20"/>
          <w:lang w:eastAsia="en-US"/>
        </w:rPr>
        <w:t xml:space="preserve">was </w:t>
      </w:r>
      <w:r w:rsidR="00404CE7">
        <w:rPr>
          <w:rFonts w:ascii="Arial" w:eastAsia="Times" w:hAnsi="Arial"/>
          <w:sz w:val="20"/>
          <w:szCs w:val="20"/>
          <w:lang w:eastAsia="en-US"/>
        </w:rPr>
        <w:t xml:space="preserve">to </w:t>
      </w:r>
      <w:r w:rsidR="001E3ED7" w:rsidRPr="00071539">
        <w:rPr>
          <w:rFonts w:ascii="Arial" w:eastAsia="Times" w:hAnsi="Arial"/>
          <w:sz w:val="20"/>
          <w:szCs w:val="20"/>
          <w:lang w:eastAsia="en-US"/>
        </w:rPr>
        <w:t>provide an opportunity for the local community</w:t>
      </w:r>
      <w:r w:rsidR="001E3ED7">
        <w:rPr>
          <w:rFonts w:ascii="Arial" w:eastAsia="Times" w:hAnsi="Arial"/>
          <w:sz w:val="20"/>
          <w:szCs w:val="20"/>
          <w:lang w:eastAsia="en-US"/>
        </w:rPr>
        <w:t xml:space="preserve"> and key stakeholders</w:t>
      </w:r>
      <w:r w:rsidR="001E3ED7" w:rsidRPr="00071539">
        <w:rPr>
          <w:rFonts w:ascii="Arial" w:eastAsia="Times" w:hAnsi="Arial"/>
          <w:sz w:val="20"/>
          <w:szCs w:val="20"/>
          <w:lang w:eastAsia="en-US"/>
        </w:rPr>
        <w:t xml:space="preserve"> to write a submission to the</w:t>
      </w:r>
      <w:r w:rsidR="001E3ED7">
        <w:rPr>
          <w:rFonts w:ascii="Arial" w:eastAsia="Times" w:hAnsi="Arial"/>
          <w:sz w:val="20"/>
          <w:szCs w:val="20"/>
          <w:lang w:eastAsia="en-US"/>
        </w:rPr>
        <w:t xml:space="preserve"> draft </w:t>
      </w:r>
      <w:r w:rsidR="00B435B8">
        <w:rPr>
          <w:rFonts w:ascii="Arial" w:eastAsia="Times" w:hAnsi="Arial"/>
          <w:sz w:val="20"/>
          <w:szCs w:val="20"/>
          <w:lang w:eastAsia="en-US"/>
        </w:rPr>
        <w:t>PSP</w:t>
      </w:r>
      <w:r w:rsidR="00B00894">
        <w:rPr>
          <w:rFonts w:ascii="Arial" w:eastAsia="Times" w:hAnsi="Arial"/>
          <w:sz w:val="20"/>
          <w:szCs w:val="20"/>
          <w:lang w:eastAsia="en-US"/>
        </w:rPr>
        <w:t xml:space="preserve"> and planning scheme </w:t>
      </w:r>
      <w:r w:rsidR="001E3ED7">
        <w:rPr>
          <w:rFonts w:ascii="Arial" w:eastAsia="Times" w:hAnsi="Arial"/>
          <w:sz w:val="20"/>
          <w:szCs w:val="20"/>
          <w:lang w:eastAsia="en-US"/>
        </w:rPr>
        <w:t xml:space="preserve">amendment </w:t>
      </w:r>
      <w:r w:rsidR="001E3ED7" w:rsidRPr="00071539">
        <w:rPr>
          <w:rFonts w:ascii="Arial" w:eastAsia="Times" w:hAnsi="Arial"/>
          <w:sz w:val="20"/>
          <w:szCs w:val="20"/>
          <w:lang w:eastAsia="en-US"/>
        </w:rPr>
        <w:t xml:space="preserve">before </w:t>
      </w:r>
      <w:r w:rsidR="001E3ED7">
        <w:rPr>
          <w:rFonts w:ascii="Arial" w:eastAsia="Times" w:hAnsi="Arial"/>
          <w:sz w:val="20"/>
          <w:szCs w:val="20"/>
          <w:lang w:eastAsia="en-US"/>
        </w:rPr>
        <w:t xml:space="preserve">it is progressed through the planning system. </w:t>
      </w:r>
    </w:p>
    <w:p w14:paraId="4B4BCBD4" w14:textId="17ED9543" w:rsidR="00FE4938" w:rsidRPr="00FB7E06" w:rsidRDefault="00FE4938" w:rsidP="00FE4938">
      <w:pPr>
        <w:pStyle w:val="Heading3"/>
      </w:pPr>
      <w:r w:rsidRPr="00FB7E06">
        <w:t xml:space="preserve">Promotion </w:t>
      </w:r>
      <w:r w:rsidR="00946C1B" w:rsidRPr="00FB7E06">
        <w:t>and</w:t>
      </w:r>
      <w:r w:rsidRPr="00FB7E06">
        <w:t xml:space="preserve"> reach </w:t>
      </w:r>
    </w:p>
    <w:p w14:paraId="259DC795" w14:textId="7809BB03" w:rsidR="00A54EC5" w:rsidRDefault="000251AB" w:rsidP="00EB1677">
      <w:pPr>
        <w:rPr>
          <w:sz w:val="20"/>
          <w:szCs w:val="20"/>
          <w:lang w:eastAsia="en-US"/>
        </w:rPr>
      </w:pPr>
      <w:r w:rsidRPr="00071539">
        <w:rPr>
          <w:sz w:val="20"/>
          <w:szCs w:val="20"/>
          <w:lang w:eastAsia="en-US"/>
        </w:rPr>
        <w:t xml:space="preserve">The opportunity to get involved </w:t>
      </w:r>
      <w:r w:rsidR="008F6079">
        <w:rPr>
          <w:sz w:val="20"/>
          <w:szCs w:val="20"/>
          <w:lang w:eastAsia="en-US"/>
        </w:rPr>
        <w:t xml:space="preserve">was </w:t>
      </w:r>
      <w:r w:rsidRPr="00071539">
        <w:rPr>
          <w:sz w:val="20"/>
          <w:szCs w:val="20"/>
          <w:lang w:eastAsia="en-US"/>
        </w:rPr>
        <w:t>promoted through direct mail to</w:t>
      </w:r>
      <w:r w:rsidR="00F451D5">
        <w:rPr>
          <w:sz w:val="20"/>
          <w:szCs w:val="20"/>
          <w:lang w:eastAsia="en-US"/>
        </w:rPr>
        <w:t xml:space="preserve"> </w:t>
      </w:r>
      <w:r w:rsidR="007E4DB1">
        <w:rPr>
          <w:sz w:val="20"/>
          <w:szCs w:val="20"/>
          <w:lang w:eastAsia="en-US"/>
        </w:rPr>
        <w:t>5326</w:t>
      </w:r>
      <w:r w:rsidR="00B435B8">
        <w:rPr>
          <w:sz w:val="20"/>
          <w:szCs w:val="20"/>
          <w:lang w:eastAsia="en-US"/>
        </w:rPr>
        <w:t xml:space="preserve"> all</w:t>
      </w:r>
      <w:r w:rsidRPr="008C5FA5">
        <w:rPr>
          <w:sz w:val="20"/>
          <w:szCs w:val="20"/>
          <w:lang w:eastAsia="en-US"/>
        </w:rPr>
        <w:t xml:space="preserve"> addresses</w:t>
      </w:r>
      <w:r w:rsidR="00B435B8">
        <w:rPr>
          <w:sz w:val="20"/>
          <w:szCs w:val="20"/>
          <w:lang w:eastAsia="en-US"/>
        </w:rPr>
        <w:t xml:space="preserve"> within 500 metres of the precinct</w:t>
      </w:r>
      <w:r w:rsidRPr="008C5FA5">
        <w:rPr>
          <w:sz w:val="20"/>
          <w:szCs w:val="20"/>
          <w:lang w:eastAsia="en-US"/>
        </w:rPr>
        <w:t>.</w:t>
      </w:r>
      <w:r w:rsidR="00971E54" w:rsidRPr="008C5FA5">
        <w:rPr>
          <w:sz w:val="20"/>
          <w:szCs w:val="20"/>
          <w:lang w:eastAsia="en-US"/>
        </w:rPr>
        <w:t xml:space="preserve"> </w:t>
      </w:r>
      <w:r w:rsidRPr="00250EA3">
        <w:rPr>
          <w:sz w:val="20"/>
          <w:szCs w:val="20"/>
          <w:lang w:eastAsia="en-US"/>
        </w:rPr>
        <w:t>A</w:t>
      </w:r>
      <w:r w:rsidR="000A4C26" w:rsidRPr="00250EA3">
        <w:rPr>
          <w:sz w:val="20"/>
          <w:szCs w:val="20"/>
          <w:lang w:eastAsia="en-US"/>
        </w:rPr>
        <w:t xml:space="preserve"> map showing the boundary of the mailout area</w:t>
      </w:r>
      <w:r w:rsidRPr="00250EA3">
        <w:rPr>
          <w:sz w:val="20"/>
          <w:szCs w:val="20"/>
          <w:lang w:eastAsia="en-US"/>
        </w:rPr>
        <w:t xml:space="preserve"> is shown in Appendix </w:t>
      </w:r>
      <w:r w:rsidR="00817E11" w:rsidRPr="00250EA3">
        <w:rPr>
          <w:sz w:val="20"/>
          <w:szCs w:val="20"/>
          <w:lang w:eastAsia="en-US"/>
        </w:rPr>
        <w:t>6.</w:t>
      </w:r>
      <w:r w:rsidR="001733A9" w:rsidRPr="00250EA3">
        <w:rPr>
          <w:sz w:val="20"/>
          <w:szCs w:val="20"/>
          <w:lang w:eastAsia="en-US"/>
        </w:rPr>
        <w:t>1</w:t>
      </w:r>
      <w:r w:rsidRPr="00250EA3">
        <w:rPr>
          <w:sz w:val="20"/>
          <w:szCs w:val="20"/>
          <w:lang w:eastAsia="en-US"/>
        </w:rPr>
        <w:t xml:space="preserve"> to this report.</w:t>
      </w:r>
    </w:p>
    <w:p w14:paraId="7F6F91AD" w14:textId="1F29350D" w:rsidR="00EB1677" w:rsidRDefault="008F6079" w:rsidP="00EB1677">
      <w:pPr>
        <w:rPr>
          <w:sz w:val="20"/>
          <w:szCs w:val="20"/>
          <w:lang w:eastAsia="en-US"/>
        </w:rPr>
      </w:pPr>
      <w:r>
        <w:rPr>
          <w:sz w:val="20"/>
          <w:szCs w:val="20"/>
          <w:lang w:eastAsia="en-US"/>
        </w:rPr>
        <w:t>The mailout included a</w:t>
      </w:r>
      <w:r w:rsidR="0084696D">
        <w:rPr>
          <w:sz w:val="20"/>
          <w:szCs w:val="20"/>
          <w:lang w:eastAsia="en-US"/>
        </w:rPr>
        <w:t xml:space="preserve"> </w:t>
      </w:r>
      <w:r w:rsidR="00EB1677" w:rsidRPr="00071539">
        <w:rPr>
          <w:sz w:val="20"/>
          <w:szCs w:val="20"/>
          <w:lang w:eastAsia="en-US"/>
        </w:rPr>
        <w:t xml:space="preserve">letter and project brochure </w:t>
      </w:r>
      <w:r>
        <w:rPr>
          <w:sz w:val="20"/>
          <w:szCs w:val="20"/>
          <w:lang w:eastAsia="en-US"/>
        </w:rPr>
        <w:t xml:space="preserve">which </w:t>
      </w:r>
      <w:r w:rsidR="00EB1677">
        <w:rPr>
          <w:sz w:val="20"/>
          <w:szCs w:val="20"/>
          <w:lang w:eastAsia="en-US"/>
        </w:rPr>
        <w:t xml:space="preserve">outlined </w:t>
      </w:r>
      <w:r w:rsidR="00EB1677" w:rsidRPr="00071539">
        <w:rPr>
          <w:sz w:val="20"/>
          <w:szCs w:val="20"/>
          <w:lang w:eastAsia="en-US"/>
        </w:rPr>
        <w:t xml:space="preserve">the key features of the </w:t>
      </w:r>
      <w:r w:rsidR="00EB1677">
        <w:rPr>
          <w:sz w:val="20"/>
          <w:szCs w:val="20"/>
          <w:lang w:eastAsia="en-US"/>
        </w:rPr>
        <w:t>plan and planning process</w:t>
      </w:r>
      <w:r w:rsidR="00CD5707">
        <w:rPr>
          <w:sz w:val="20"/>
          <w:szCs w:val="20"/>
          <w:lang w:eastAsia="en-US"/>
        </w:rPr>
        <w:t xml:space="preserve">. It </w:t>
      </w:r>
      <w:r w:rsidR="0084696D">
        <w:rPr>
          <w:sz w:val="20"/>
          <w:szCs w:val="20"/>
          <w:lang w:eastAsia="en-US"/>
        </w:rPr>
        <w:t>includ</w:t>
      </w:r>
      <w:r w:rsidR="00CD5707">
        <w:rPr>
          <w:sz w:val="20"/>
          <w:szCs w:val="20"/>
          <w:lang w:eastAsia="en-US"/>
        </w:rPr>
        <w:t>ed</w:t>
      </w:r>
      <w:r w:rsidR="0084696D">
        <w:rPr>
          <w:sz w:val="20"/>
          <w:szCs w:val="20"/>
          <w:lang w:eastAsia="en-US"/>
        </w:rPr>
        <w:t xml:space="preserve"> </w:t>
      </w:r>
      <w:r w:rsidR="00EB1677">
        <w:rPr>
          <w:sz w:val="20"/>
          <w:szCs w:val="20"/>
          <w:lang w:eastAsia="en-US"/>
        </w:rPr>
        <w:t>background information on the VPA’s Fast Track program</w:t>
      </w:r>
      <w:r w:rsidR="00CD5707">
        <w:rPr>
          <w:sz w:val="20"/>
          <w:szCs w:val="20"/>
          <w:lang w:eastAsia="en-US"/>
        </w:rPr>
        <w:t>;</w:t>
      </w:r>
      <w:r w:rsidR="00EB1677">
        <w:rPr>
          <w:sz w:val="20"/>
          <w:szCs w:val="20"/>
          <w:lang w:eastAsia="en-US"/>
        </w:rPr>
        <w:t xml:space="preserve"> details for making a submission and i</w:t>
      </w:r>
      <w:r w:rsidR="00EB1677" w:rsidRPr="00071539">
        <w:rPr>
          <w:sz w:val="20"/>
          <w:szCs w:val="20"/>
          <w:lang w:eastAsia="en-US"/>
        </w:rPr>
        <w:t>nformation about upcoming community events</w:t>
      </w:r>
      <w:r w:rsidR="00EB1677">
        <w:rPr>
          <w:sz w:val="20"/>
          <w:szCs w:val="20"/>
          <w:lang w:eastAsia="en-US"/>
        </w:rPr>
        <w:t xml:space="preserve">. </w:t>
      </w:r>
    </w:p>
    <w:p w14:paraId="7101D7AD" w14:textId="482E5287" w:rsidR="00BC757D" w:rsidRDefault="00971E54" w:rsidP="008B71BD">
      <w:pPr>
        <w:rPr>
          <w:sz w:val="20"/>
          <w:szCs w:val="20"/>
          <w:lang w:eastAsia="en-US"/>
        </w:rPr>
      </w:pPr>
      <w:r>
        <w:rPr>
          <w:sz w:val="20"/>
          <w:szCs w:val="20"/>
          <w:lang w:eastAsia="en-US"/>
        </w:rPr>
        <w:t xml:space="preserve">A further </w:t>
      </w:r>
      <w:r w:rsidR="007E4DB1">
        <w:rPr>
          <w:sz w:val="20"/>
          <w:szCs w:val="20"/>
          <w:lang w:eastAsia="en-US"/>
        </w:rPr>
        <w:t>59</w:t>
      </w:r>
      <w:r w:rsidR="00D51271" w:rsidRPr="00071539">
        <w:rPr>
          <w:sz w:val="20"/>
          <w:szCs w:val="20"/>
          <w:lang w:eastAsia="en-US"/>
        </w:rPr>
        <w:t xml:space="preserve"> </w:t>
      </w:r>
      <w:r>
        <w:rPr>
          <w:sz w:val="20"/>
          <w:szCs w:val="20"/>
          <w:lang w:eastAsia="en-US"/>
        </w:rPr>
        <w:t xml:space="preserve">community </w:t>
      </w:r>
      <w:r w:rsidR="00D51271" w:rsidRPr="00071539">
        <w:rPr>
          <w:sz w:val="20"/>
          <w:szCs w:val="20"/>
          <w:lang w:eastAsia="en-US"/>
        </w:rPr>
        <w:t xml:space="preserve">subscribers on </w:t>
      </w:r>
      <w:r>
        <w:rPr>
          <w:sz w:val="20"/>
          <w:szCs w:val="20"/>
          <w:lang w:eastAsia="en-US"/>
        </w:rPr>
        <w:t xml:space="preserve">the </w:t>
      </w:r>
      <w:r w:rsidR="009F1997">
        <w:rPr>
          <w:sz w:val="20"/>
          <w:szCs w:val="20"/>
          <w:lang w:eastAsia="en-US"/>
        </w:rPr>
        <w:t>Craigieburn West PSP</w:t>
      </w:r>
      <w:r w:rsidR="00A034FC">
        <w:rPr>
          <w:sz w:val="20"/>
          <w:szCs w:val="20"/>
          <w:lang w:eastAsia="en-US"/>
        </w:rPr>
        <w:t xml:space="preserve"> digital database</w:t>
      </w:r>
      <w:r w:rsidR="00D51271" w:rsidRPr="00071539">
        <w:rPr>
          <w:sz w:val="20"/>
          <w:szCs w:val="20"/>
          <w:lang w:eastAsia="en-US"/>
        </w:rPr>
        <w:t xml:space="preserve"> </w:t>
      </w:r>
      <w:r>
        <w:rPr>
          <w:sz w:val="20"/>
          <w:szCs w:val="20"/>
          <w:lang w:eastAsia="en-US"/>
        </w:rPr>
        <w:t xml:space="preserve">received a project update </w:t>
      </w:r>
      <w:r w:rsidR="002B1362">
        <w:rPr>
          <w:sz w:val="20"/>
          <w:szCs w:val="20"/>
          <w:lang w:eastAsia="en-US"/>
        </w:rPr>
        <w:t xml:space="preserve">regarding the </w:t>
      </w:r>
      <w:r>
        <w:rPr>
          <w:sz w:val="20"/>
          <w:szCs w:val="20"/>
          <w:lang w:eastAsia="en-US"/>
        </w:rPr>
        <w:t>consultation</w:t>
      </w:r>
      <w:r w:rsidR="002B1362">
        <w:rPr>
          <w:sz w:val="20"/>
          <w:szCs w:val="20"/>
          <w:lang w:eastAsia="en-US"/>
        </w:rPr>
        <w:t xml:space="preserve"> opportunity</w:t>
      </w:r>
      <w:r w:rsidR="009C58CB">
        <w:rPr>
          <w:sz w:val="20"/>
          <w:szCs w:val="20"/>
          <w:lang w:eastAsia="en-US"/>
        </w:rPr>
        <w:t xml:space="preserve">. The </w:t>
      </w:r>
      <w:r w:rsidR="00D273DD">
        <w:rPr>
          <w:sz w:val="20"/>
          <w:szCs w:val="20"/>
          <w:lang w:eastAsia="en-US"/>
        </w:rPr>
        <w:t xml:space="preserve">Craigieburn West </w:t>
      </w:r>
      <w:r w:rsidR="009C58CB">
        <w:rPr>
          <w:sz w:val="20"/>
          <w:szCs w:val="20"/>
          <w:lang w:eastAsia="en-US"/>
        </w:rPr>
        <w:t xml:space="preserve">webpage </w:t>
      </w:r>
      <w:r w:rsidR="00A034FC">
        <w:rPr>
          <w:sz w:val="20"/>
          <w:szCs w:val="20"/>
          <w:lang w:eastAsia="en-US"/>
        </w:rPr>
        <w:t xml:space="preserve">on the VPA site </w:t>
      </w:r>
      <w:r w:rsidR="002B1362">
        <w:rPr>
          <w:sz w:val="20"/>
          <w:szCs w:val="20"/>
          <w:lang w:eastAsia="en-US"/>
        </w:rPr>
        <w:t xml:space="preserve">was </w:t>
      </w:r>
      <w:r w:rsidR="002B1362" w:rsidRPr="00872185">
        <w:rPr>
          <w:sz w:val="20"/>
          <w:szCs w:val="20"/>
          <w:lang w:eastAsia="en-US"/>
        </w:rPr>
        <w:t xml:space="preserve">visited </w:t>
      </w:r>
      <w:r w:rsidR="00872185" w:rsidRPr="00872185">
        <w:rPr>
          <w:sz w:val="20"/>
          <w:szCs w:val="20"/>
          <w:lang w:eastAsia="en-US"/>
        </w:rPr>
        <w:t>882</w:t>
      </w:r>
      <w:r w:rsidR="009F1997" w:rsidRPr="00872185">
        <w:rPr>
          <w:sz w:val="20"/>
          <w:szCs w:val="20"/>
          <w:lang w:eastAsia="en-US"/>
        </w:rPr>
        <w:t xml:space="preserve"> </w:t>
      </w:r>
      <w:r w:rsidR="002B1362" w:rsidRPr="00872185">
        <w:rPr>
          <w:sz w:val="20"/>
          <w:szCs w:val="20"/>
          <w:lang w:eastAsia="en-US"/>
        </w:rPr>
        <w:t>times during</w:t>
      </w:r>
      <w:r w:rsidR="002B1362">
        <w:rPr>
          <w:sz w:val="20"/>
          <w:szCs w:val="20"/>
          <w:lang w:eastAsia="en-US"/>
        </w:rPr>
        <w:t xml:space="preserve"> the consultation period.</w:t>
      </w:r>
      <w:r w:rsidR="00A034FC">
        <w:rPr>
          <w:sz w:val="20"/>
          <w:szCs w:val="20"/>
          <w:lang w:eastAsia="en-US"/>
        </w:rPr>
        <w:t xml:space="preserve"> The Engage Victoria page on the </w:t>
      </w:r>
      <w:r w:rsidR="00D273DD">
        <w:rPr>
          <w:sz w:val="20"/>
          <w:szCs w:val="20"/>
          <w:lang w:eastAsia="en-US"/>
        </w:rPr>
        <w:t>Craigieburn West PSP</w:t>
      </w:r>
      <w:r w:rsidR="00A034FC">
        <w:rPr>
          <w:sz w:val="20"/>
          <w:szCs w:val="20"/>
          <w:lang w:eastAsia="en-US"/>
        </w:rPr>
        <w:t xml:space="preserve"> received </w:t>
      </w:r>
      <w:r w:rsidR="00872185">
        <w:rPr>
          <w:sz w:val="20"/>
          <w:szCs w:val="20"/>
          <w:lang w:eastAsia="en-US"/>
        </w:rPr>
        <w:t>1889</w:t>
      </w:r>
      <w:r w:rsidR="00A034FC">
        <w:rPr>
          <w:sz w:val="20"/>
          <w:szCs w:val="20"/>
          <w:lang w:eastAsia="en-US"/>
        </w:rPr>
        <w:t xml:space="preserve"> views during the same period. </w:t>
      </w:r>
    </w:p>
    <w:p w14:paraId="3420D332" w14:textId="77777777" w:rsidR="00BC757D" w:rsidRDefault="00BC757D">
      <w:pPr>
        <w:suppressAutoHyphens w:val="0"/>
        <w:spacing w:before="0" w:line="240" w:lineRule="auto"/>
        <w:jc w:val="left"/>
        <w:rPr>
          <w:sz w:val="20"/>
          <w:szCs w:val="20"/>
          <w:lang w:eastAsia="en-US"/>
        </w:rPr>
      </w:pPr>
      <w:r>
        <w:rPr>
          <w:sz w:val="20"/>
          <w:szCs w:val="20"/>
          <w:lang w:eastAsia="en-US"/>
        </w:rPr>
        <w:br w:type="page"/>
      </w:r>
    </w:p>
    <w:p w14:paraId="7A5B8E9F" w14:textId="0E6EA63D" w:rsidR="00FB7E06" w:rsidRPr="00FB7E06" w:rsidRDefault="00FB7E06" w:rsidP="00FB7E06">
      <w:pPr>
        <w:pStyle w:val="Heading2"/>
      </w:pPr>
      <w:bookmarkStart w:id="5" w:name="_Toc67566811"/>
      <w:r w:rsidRPr="00FB7E06">
        <w:lastRenderedPageBreak/>
        <w:t xml:space="preserve">Previous </w:t>
      </w:r>
      <w:r>
        <w:t xml:space="preserve">community </w:t>
      </w:r>
      <w:r w:rsidRPr="00A1473C">
        <w:t>consultation</w:t>
      </w:r>
      <w:bookmarkEnd w:id="5"/>
      <w:r w:rsidRPr="00A1473C">
        <w:t xml:space="preserve"> </w:t>
      </w:r>
    </w:p>
    <w:p w14:paraId="7E3E84F2" w14:textId="1E77FF3B" w:rsidR="00AB48E6" w:rsidRDefault="009F1997" w:rsidP="00FB7E06">
      <w:pPr>
        <w:rPr>
          <w:sz w:val="20"/>
          <w:szCs w:val="20"/>
          <w:lang w:eastAsia="en-US"/>
        </w:rPr>
      </w:pPr>
      <w:r>
        <w:rPr>
          <w:sz w:val="20"/>
          <w:szCs w:val="20"/>
          <w:lang w:eastAsia="en-US"/>
        </w:rPr>
        <w:t xml:space="preserve">No previous </w:t>
      </w:r>
      <w:r w:rsidR="0010565F">
        <w:rPr>
          <w:sz w:val="20"/>
          <w:szCs w:val="20"/>
          <w:lang w:eastAsia="en-US"/>
        </w:rPr>
        <w:t>community consultation</w:t>
      </w:r>
      <w:r>
        <w:rPr>
          <w:sz w:val="20"/>
          <w:szCs w:val="20"/>
          <w:lang w:eastAsia="en-US"/>
        </w:rPr>
        <w:t xml:space="preserve"> has been conducted for the Craigieburn West PSP.</w:t>
      </w:r>
    </w:p>
    <w:p w14:paraId="71C56180" w14:textId="6B08DFA3" w:rsidR="00EB2484" w:rsidRPr="00071539" w:rsidRDefault="003F2A5B" w:rsidP="00EB2484">
      <w:pPr>
        <w:pStyle w:val="Heading2"/>
      </w:pPr>
      <w:bookmarkStart w:id="6" w:name="_Toc67566812"/>
      <w:r>
        <w:t>Government</w:t>
      </w:r>
      <w:r w:rsidR="00A1473C">
        <w:t xml:space="preserve"> agency</w:t>
      </w:r>
      <w:r w:rsidR="001A6A8D">
        <w:t xml:space="preserve"> and service</w:t>
      </w:r>
      <w:r w:rsidR="00A1473C">
        <w:t xml:space="preserve"> provider </w:t>
      </w:r>
      <w:r w:rsidR="00EB2484" w:rsidRPr="00071539">
        <w:t>consultation</w:t>
      </w:r>
      <w:bookmarkEnd w:id="6"/>
    </w:p>
    <w:p w14:paraId="1B8C48D2" w14:textId="2BDD2D29" w:rsidR="007B44E9" w:rsidRDefault="00EB2484" w:rsidP="00EB2484">
      <w:pPr>
        <w:rPr>
          <w:sz w:val="20"/>
          <w:szCs w:val="20"/>
          <w:lang w:eastAsia="en-US"/>
        </w:rPr>
      </w:pPr>
      <w:r w:rsidRPr="003F2A5B">
        <w:rPr>
          <w:sz w:val="20"/>
          <w:szCs w:val="20"/>
          <w:lang w:eastAsia="en-US"/>
        </w:rPr>
        <w:t xml:space="preserve">Throughout the planning process for </w:t>
      </w:r>
      <w:r w:rsidR="007E4DB1">
        <w:rPr>
          <w:sz w:val="20"/>
          <w:szCs w:val="20"/>
          <w:lang w:eastAsia="en-US"/>
        </w:rPr>
        <w:t>Craigieburn West PSP</w:t>
      </w:r>
      <w:r w:rsidRPr="003F2A5B">
        <w:rPr>
          <w:sz w:val="20"/>
          <w:szCs w:val="20"/>
          <w:lang w:eastAsia="en-US"/>
        </w:rPr>
        <w:t xml:space="preserve">, the </w:t>
      </w:r>
      <w:r w:rsidR="006F1036">
        <w:rPr>
          <w:sz w:val="20"/>
          <w:szCs w:val="20"/>
          <w:lang w:eastAsia="en-US"/>
        </w:rPr>
        <w:t xml:space="preserve">VPA </w:t>
      </w:r>
      <w:r w:rsidRPr="003F2A5B">
        <w:rPr>
          <w:sz w:val="20"/>
          <w:szCs w:val="20"/>
          <w:lang w:eastAsia="en-US"/>
        </w:rPr>
        <w:t xml:space="preserve">project manager and planning team met with the necessary government </w:t>
      </w:r>
      <w:r w:rsidR="007B44E9" w:rsidRPr="003F2A5B">
        <w:rPr>
          <w:sz w:val="20"/>
          <w:szCs w:val="20"/>
          <w:lang w:eastAsia="en-US"/>
        </w:rPr>
        <w:t xml:space="preserve">and delivery agencies to ensure a coordinated whole-of-government approach was </w:t>
      </w:r>
      <w:r w:rsidR="00A901AE">
        <w:rPr>
          <w:sz w:val="20"/>
          <w:szCs w:val="20"/>
          <w:lang w:eastAsia="en-US"/>
        </w:rPr>
        <w:t xml:space="preserve">being </w:t>
      </w:r>
      <w:r w:rsidR="007B44E9" w:rsidRPr="003F2A5B">
        <w:rPr>
          <w:sz w:val="20"/>
          <w:szCs w:val="20"/>
          <w:lang w:eastAsia="en-US"/>
        </w:rPr>
        <w:t>applied.</w:t>
      </w:r>
      <w:r w:rsidR="00C31B0B">
        <w:rPr>
          <w:sz w:val="20"/>
          <w:szCs w:val="20"/>
          <w:lang w:eastAsia="en-US"/>
        </w:rPr>
        <w:t xml:space="preserve"> </w:t>
      </w:r>
    </w:p>
    <w:p w14:paraId="027FF97B" w14:textId="3FE5FD9C" w:rsidR="001A6A8D" w:rsidRDefault="00C31B0B" w:rsidP="00EB2484">
      <w:pPr>
        <w:rPr>
          <w:sz w:val="20"/>
          <w:szCs w:val="20"/>
          <w:lang w:eastAsia="en-US"/>
        </w:rPr>
      </w:pPr>
      <w:r w:rsidRPr="008C5FA5">
        <w:rPr>
          <w:sz w:val="20"/>
          <w:szCs w:val="20"/>
          <w:lang w:eastAsia="en-US"/>
        </w:rPr>
        <w:t xml:space="preserve">Government agencies were offered the opportunity to review and provide informal comments on the proposed plan and planning scheme amendment documentation prior to the broader public consultation in </w:t>
      </w:r>
      <w:r w:rsidR="007E4DB1">
        <w:rPr>
          <w:sz w:val="20"/>
          <w:szCs w:val="20"/>
          <w:lang w:eastAsia="en-US"/>
        </w:rPr>
        <w:t>November</w:t>
      </w:r>
      <w:r w:rsidR="00A85A98" w:rsidRPr="008C5FA5">
        <w:rPr>
          <w:sz w:val="20"/>
          <w:szCs w:val="20"/>
          <w:lang w:eastAsia="en-US"/>
        </w:rPr>
        <w:t xml:space="preserve"> </w:t>
      </w:r>
      <w:r w:rsidRPr="008C5FA5">
        <w:rPr>
          <w:sz w:val="20"/>
          <w:szCs w:val="20"/>
          <w:lang w:eastAsia="en-US"/>
        </w:rPr>
        <w:t>2020. As a result</w:t>
      </w:r>
      <w:r w:rsidR="001A6A8D" w:rsidRPr="008C5FA5">
        <w:rPr>
          <w:sz w:val="20"/>
          <w:szCs w:val="20"/>
          <w:lang w:eastAsia="en-US"/>
        </w:rPr>
        <w:t>,</w:t>
      </w:r>
      <w:r w:rsidRPr="008C5FA5">
        <w:rPr>
          <w:sz w:val="20"/>
          <w:szCs w:val="20"/>
          <w:lang w:eastAsia="en-US"/>
        </w:rPr>
        <w:t xml:space="preserve"> several improvements were made to </w:t>
      </w:r>
      <w:r w:rsidR="001A6A8D" w:rsidRPr="008C5FA5">
        <w:rPr>
          <w:sz w:val="20"/>
          <w:szCs w:val="20"/>
          <w:lang w:eastAsia="en-US"/>
        </w:rPr>
        <w:t xml:space="preserve">the planning </w:t>
      </w:r>
      <w:r w:rsidRPr="008C5FA5">
        <w:rPr>
          <w:sz w:val="20"/>
          <w:szCs w:val="20"/>
          <w:lang w:eastAsia="en-US"/>
        </w:rPr>
        <w:t xml:space="preserve">documentation before </w:t>
      </w:r>
      <w:r w:rsidR="001A6A8D" w:rsidRPr="008C5FA5">
        <w:rPr>
          <w:sz w:val="20"/>
          <w:szCs w:val="20"/>
          <w:lang w:eastAsia="en-US"/>
        </w:rPr>
        <w:t>it</w:t>
      </w:r>
      <w:r w:rsidRPr="008C5FA5">
        <w:rPr>
          <w:sz w:val="20"/>
          <w:szCs w:val="20"/>
          <w:lang w:eastAsia="en-US"/>
        </w:rPr>
        <w:t xml:space="preserve"> was made</w:t>
      </w:r>
      <w:r w:rsidR="001A6A8D" w:rsidRPr="008C5FA5">
        <w:rPr>
          <w:sz w:val="20"/>
          <w:szCs w:val="20"/>
          <w:lang w:eastAsia="en-US"/>
        </w:rPr>
        <w:t xml:space="preserve"> publicly</w:t>
      </w:r>
      <w:r w:rsidRPr="008C5FA5">
        <w:rPr>
          <w:sz w:val="20"/>
          <w:szCs w:val="20"/>
          <w:lang w:eastAsia="en-US"/>
        </w:rPr>
        <w:t xml:space="preserve"> available.</w:t>
      </w:r>
    </w:p>
    <w:p w14:paraId="124044DA" w14:textId="7D10DC98" w:rsidR="00575661" w:rsidRDefault="001C638F" w:rsidP="001C638F">
      <w:pPr>
        <w:rPr>
          <w:rFonts w:eastAsia="Times New Roman"/>
          <w:sz w:val="20"/>
          <w:szCs w:val="20"/>
        </w:rPr>
      </w:pPr>
      <w:r>
        <w:rPr>
          <w:sz w:val="20"/>
          <w:szCs w:val="20"/>
          <w:lang w:eastAsia="en-US"/>
        </w:rPr>
        <w:t xml:space="preserve">A </w:t>
      </w:r>
      <w:r w:rsidR="00D2384D" w:rsidRPr="006506BD">
        <w:rPr>
          <w:sz w:val="20"/>
          <w:szCs w:val="20"/>
          <w:lang w:eastAsia="en-US"/>
        </w:rPr>
        <w:t xml:space="preserve">further </w:t>
      </w:r>
      <w:r w:rsidR="29560258" w:rsidRPr="46FFBE3E">
        <w:rPr>
          <w:sz w:val="20"/>
          <w:szCs w:val="20"/>
          <w:lang w:eastAsia="en-US"/>
        </w:rPr>
        <w:t>eight</w:t>
      </w:r>
      <w:r w:rsidR="00A85A98" w:rsidRPr="006506BD">
        <w:rPr>
          <w:sz w:val="20"/>
          <w:szCs w:val="20"/>
          <w:lang w:eastAsia="en-US"/>
        </w:rPr>
        <w:t xml:space="preserve"> </w:t>
      </w:r>
      <w:r w:rsidR="001A6A8D" w:rsidRPr="006506BD">
        <w:rPr>
          <w:sz w:val="20"/>
          <w:szCs w:val="20"/>
          <w:lang w:eastAsia="en-US"/>
        </w:rPr>
        <w:t>government agency</w:t>
      </w:r>
      <w:r w:rsidR="001A6A8D">
        <w:rPr>
          <w:sz w:val="20"/>
          <w:szCs w:val="20"/>
          <w:lang w:eastAsia="en-US"/>
        </w:rPr>
        <w:t xml:space="preserve"> and service provider </w:t>
      </w:r>
      <w:r>
        <w:rPr>
          <w:sz w:val="20"/>
          <w:szCs w:val="20"/>
          <w:lang w:eastAsia="en-US"/>
        </w:rPr>
        <w:t xml:space="preserve">submissions were received during the public consultation period. </w:t>
      </w:r>
    </w:p>
    <w:p w14:paraId="5C1DF82F" w14:textId="44207CFC" w:rsidR="009643CF" w:rsidRPr="009449EE" w:rsidRDefault="003F2A5B" w:rsidP="009643CF">
      <w:pPr>
        <w:pStyle w:val="Heading2"/>
        <w:rPr>
          <w:bCs/>
          <w:szCs w:val="26"/>
        </w:rPr>
      </w:pPr>
      <w:bookmarkStart w:id="7" w:name="_Toc67566813"/>
      <w:r>
        <w:rPr>
          <w:bCs/>
          <w:szCs w:val="26"/>
        </w:rPr>
        <w:t xml:space="preserve">Local council </w:t>
      </w:r>
      <w:r w:rsidR="009643CF" w:rsidRPr="009449EE">
        <w:rPr>
          <w:bCs/>
          <w:szCs w:val="26"/>
        </w:rPr>
        <w:t>consultation</w:t>
      </w:r>
      <w:bookmarkEnd w:id="7"/>
    </w:p>
    <w:p w14:paraId="1B822B33" w14:textId="4638535D" w:rsidR="009643CF" w:rsidRDefault="009643CF" w:rsidP="009643CF">
      <w:pPr>
        <w:rPr>
          <w:sz w:val="20"/>
          <w:szCs w:val="20"/>
          <w:lang w:eastAsia="en-US"/>
        </w:rPr>
      </w:pPr>
      <w:r w:rsidRPr="009449EE">
        <w:rPr>
          <w:sz w:val="20"/>
          <w:szCs w:val="20"/>
          <w:lang w:eastAsia="en-US"/>
        </w:rPr>
        <w:t xml:space="preserve">The VPA </w:t>
      </w:r>
      <w:r w:rsidR="003F2A5B">
        <w:rPr>
          <w:sz w:val="20"/>
          <w:szCs w:val="20"/>
          <w:lang w:eastAsia="en-US"/>
        </w:rPr>
        <w:t>worked closely</w:t>
      </w:r>
      <w:r w:rsidRPr="009449EE">
        <w:rPr>
          <w:sz w:val="20"/>
          <w:szCs w:val="20"/>
          <w:lang w:eastAsia="en-US"/>
        </w:rPr>
        <w:t xml:space="preserve"> with </w:t>
      </w:r>
      <w:r w:rsidR="007E4DB1">
        <w:rPr>
          <w:sz w:val="20"/>
          <w:szCs w:val="20"/>
          <w:lang w:eastAsia="en-US"/>
        </w:rPr>
        <w:t>Hume City</w:t>
      </w:r>
      <w:r w:rsidR="00D2384D">
        <w:rPr>
          <w:sz w:val="20"/>
          <w:szCs w:val="20"/>
          <w:lang w:eastAsia="en-US"/>
        </w:rPr>
        <w:t xml:space="preserve"> </w:t>
      </w:r>
      <w:r w:rsidRPr="009449EE">
        <w:rPr>
          <w:sz w:val="20"/>
          <w:szCs w:val="20"/>
          <w:lang w:eastAsia="en-US"/>
        </w:rPr>
        <w:t xml:space="preserve">Council to prepare the plan and associated planning materials for the </w:t>
      </w:r>
      <w:r w:rsidR="007E4DB1">
        <w:rPr>
          <w:sz w:val="20"/>
          <w:szCs w:val="20"/>
          <w:lang w:eastAsia="en-US"/>
        </w:rPr>
        <w:t>Craigieburn West PSP</w:t>
      </w:r>
      <w:r w:rsidRPr="009449EE">
        <w:rPr>
          <w:sz w:val="20"/>
          <w:szCs w:val="20"/>
          <w:lang w:eastAsia="en-US"/>
        </w:rPr>
        <w:t xml:space="preserve"> to ensure </w:t>
      </w:r>
      <w:r w:rsidR="006F1036">
        <w:rPr>
          <w:sz w:val="20"/>
          <w:szCs w:val="20"/>
          <w:lang w:eastAsia="en-US"/>
        </w:rPr>
        <w:t>the project</w:t>
      </w:r>
      <w:r w:rsidRPr="009449EE">
        <w:rPr>
          <w:sz w:val="20"/>
          <w:szCs w:val="20"/>
          <w:lang w:eastAsia="en-US"/>
        </w:rPr>
        <w:t xml:space="preserve"> align</w:t>
      </w:r>
      <w:r w:rsidR="006F1036">
        <w:rPr>
          <w:sz w:val="20"/>
          <w:szCs w:val="20"/>
          <w:lang w:eastAsia="en-US"/>
        </w:rPr>
        <w:t>s</w:t>
      </w:r>
      <w:r w:rsidRPr="009449EE">
        <w:rPr>
          <w:sz w:val="20"/>
          <w:szCs w:val="20"/>
          <w:lang w:eastAsia="en-US"/>
        </w:rPr>
        <w:t xml:space="preserve"> with local planning policy. </w:t>
      </w:r>
      <w:r w:rsidR="007E4DB1">
        <w:rPr>
          <w:sz w:val="20"/>
          <w:szCs w:val="20"/>
          <w:lang w:eastAsia="en-US"/>
        </w:rPr>
        <w:t xml:space="preserve">Hume City </w:t>
      </w:r>
      <w:r w:rsidR="00D2384D">
        <w:rPr>
          <w:sz w:val="20"/>
          <w:szCs w:val="20"/>
          <w:lang w:eastAsia="en-US"/>
        </w:rPr>
        <w:t>Council</w:t>
      </w:r>
      <w:r w:rsidR="003F2A5B" w:rsidRPr="009449EE">
        <w:rPr>
          <w:sz w:val="20"/>
          <w:szCs w:val="20"/>
          <w:lang w:eastAsia="en-US"/>
        </w:rPr>
        <w:t xml:space="preserve"> was invited to make a submission to the draft </w:t>
      </w:r>
      <w:r w:rsidR="003E2B76">
        <w:rPr>
          <w:sz w:val="20"/>
          <w:szCs w:val="20"/>
          <w:lang w:eastAsia="en-US"/>
        </w:rPr>
        <w:t>amendment</w:t>
      </w:r>
      <w:r w:rsidR="003E2B76" w:rsidRPr="009449EE">
        <w:rPr>
          <w:sz w:val="20"/>
          <w:szCs w:val="20"/>
          <w:lang w:eastAsia="en-US"/>
        </w:rPr>
        <w:t xml:space="preserve"> </w:t>
      </w:r>
      <w:r w:rsidR="003F2A5B" w:rsidRPr="009449EE">
        <w:rPr>
          <w:sz w:val="20"/>
          <w:szCs w:val="20"/>
          <w:lang w:eastAsia="en-US"/>
        </w:rPr>
        <w:t xml:space="preserve">during public consultation </w:t>
      </w:r>
      <w:r w:rsidR="003E2B76" w:rsidRPr="00767FB7">
        <w:rPr>
          <w:sz w:val="20"/>
          <w:szCs w:val="20"/>
          <w:lang w:eastAsia="en-US"/>
        </w:rPr>
        <w:t>an</w:t>
      </w:r>
      <w:r w:rsidR="003E2B76" w:rsidRPr="00884E32">
        <w:rPr>
          <w:sz w:val="20"/>
          <w:szCs w:val="20"/>
          <w:lang w:eastAsia="en-US"/>
        </w:rPr>
        <w:t>d did so</w:t>
      </w:r>
      <w:r w:rsidR="003F2A5B" w:rsidRPr="00884E32">
        <w:rPr>
          <w:sz w:val="20"/>
          <w:szCs w:val="20"/>
          <w:lang w:eastAsia="en-US"/>
        </w:rPr>
        <w:t>.</w:t>
      </w:r>
    </w:p>
    <w:p w14:paraId="4A89EBF3" w14:textId="46BA7B5D" w:rsidR="009643CF" w:rsidRDefault="007052D4" w:rsidP="008C5FA5">
      <w:pPr>
        <w:pStyle w:val="Heading2"/>
      </w:pPr>
      <w:bookmarkStart w:id="8" w:name="_Toc67566814"/>
      <w:r>
        <w:t>L</w:t>
      </w:r>
      <w:r w:rsidR="009643CF">
        <w:t>andowner consultation</w:t>
      </w:r>
      <w:bookmarkEnd w:id="8"/>
    </w:p>
    <w:p w14:paraId="58293C57" w14:textId="0AEBB48C" w:rsidR="00470543" w:rsidRDefault="003F2A5B" w:rsidP="00470543">
      <w:pPr>
        <w:rPr>
          <w:sz w:val="20"/>
          <w:szCs w:val="20"/>
          <w:lang w:eastAsia="en-US"/>
        </w:rPr>
      </w:pPr>
      <w:r w:rsidRPr="00470543">
        <w:rPr>
          <w:sz w:val="20"/>
          <w:szCs w:val="20"/>
          <w:lang w:eastAsia="en-US"/>
        </w:rPr>
        <w:t xml:space="preserve">As the </w:t>
      </w:r>
      <w:r w:rsidR="00D2384D">
        <w:rPr>
          <w:sz w:val="20"/>
          <w:szCs w:val="20"/>
          <w:lang w:eastAsia="en-US"/>
        </w:rPr>
        <w:t xml:space="preserve">land covered by the </w:t>
      </w:r>
      <w:r w:rsidR="007E4DB1">
        <w:rPr>
          <w:sz w:val="20"/>
          <w:szCs w:val="20"/>
          <w:lang w:eastAsia="en-US"/>
        </w:rPr>
        <w:t>Craigieburn West PSP</w:t>
      </w:r>
      <w:r w:rsidR="00D2384D">
        <w:rPr>
          <w:sz w:val="20"/>
          <w:szCs w:val="20"/>
          <w:lang w:eastAsia="en-US"/>
        </w:rPr>
        <w:t xml:space="preserve"> i</w:t>
      </w:r>
      <w:r w:rsidRPr="00470543">
        <w:rPr>
          <w:sz w:val="20"/>
          <w:szCs w:val="20"/>
          <w:lang w:eastAsia="en-US"/>
        </w:rPr>
        <w:t>s privately owned, t</w:t>
      </w:r>
      <w:r w:rsidR="009643CF" w:rsidRPr="00470543">
        <w:rPr>
          <w:sz w:val="20"/>
          <w:szCs w:val="20"/>
          <w:lang w:eastAsia="en-US"/>
        </w:rPr>
        <w:t>he VPA</w:t>
      </w:r>
      <w:r w:rsidRPr="00470543">
        <w:rPr>
          <w:sz w:val="20"/>
          <w:szCs w:val="20"/>
          <w:lang w:eastAsia="en-US"/>
        </w:rPr>
        <w:t xml:space="preserve"> consulted with</w:t>
      </w:r>
      <w:r w:rsidR="00575661">
        <w:rPr>
          <w:sz w:val="20"/>
          <w:szCs w:val="20"/>
          <w:lang w:eastAsia="en-US"/>
        </w:rPr>
        <w:t xml:space="preserve"> </w:t>
      </w:r>
      <w:r w:rsidR="448FF427" w:rsidRPr="46FFBE3E">
        <w:rPr>
          <w:sz w:val="20"/>
          <w:szCs w:val="20"/>
          <w:lang w:eastAsia="en-US"/>
        </w:rPr>
        <w:t>those</w:t>
      </w:r>
      <w:r w:rsidRPr="00470543">
        <w:rPr>
          <w:sz w:val="20"/>
          <w:szCs w:val="20"/>
          <w:lang w:eastAsia="en-US"/>
        </w:rPr>
        <w:t xml:space="preserve"> landowners</w:t>
      </w:r>
      <w:r w:rsidR="00C31B0B">
        <w:rPr>
          <w:sz w:val="20"/>
          <w:szCs w:val="20"/>
          <w:lang w:eastAsia="en-US"/>
        </w:rPr>
        <w:t xml:space="preserve"> while preparing the plan</w:t>
      </w:r>
      <w:r w:rsidR="001A6A8D">
        <w:rPr>
          <w:sz w:val="20"/>
          <w:szCs w:val="20"/>
          <w:lang w:eastAsia="en-US"/>
        </w:rPr>
        <w:t xml:space="preserve"> </w:t>
      </w:r>
      <w:r w:rsidRPr="00470543">
        <w:rPr>
          <w:sz w:val="20"/>
          <w:szCs w:val="20"/>
          <w:lang w:eastAsia="en-US"/>
        </w:rPr>
        <w:t xml:space="preserve">to ensure the views of this stakeholder group </w:t>
      </w:r>
      <w:r w:rsidR="00575661">
        <w:rPr>
          <w:sz w:val="20"/>
          <w:szCs w:val="20"/>
          <w:lang w:eastAsia="en-US"/>
        </w:rPr>
        <w:t>were known</w:t>
      </w:r>
      <w:r w:rsidR="00C31B0B">
        <w:rPr>
          <w:sz w:val="20"/>
          <w:szCs w:val="20"/>
          <w:lang w:eastAsia="en-US"/>
        </w:rPr>
        <w:t>.</w:t>
      </w:r>
      <w:r w:rsidR="00245282">
        <w:rPr>
          <w:sz w:val="20"/>
          <w:szCs w:val="20"/>
          <w:lang w:eastAsia="en-US"/>
        </w:rPr>
        <w:t xml:space="preserve"> </w:t>
      </w:r>
      <w:r w:rsidRPr="00470543">
        <w:rPr>
          <w:sz w:val="20"/>
          <w:szCs w:val="20"/>
          <w:lang w:eastAsia="en-US"/>
        </w:rPr>
        <w:t>The landowners were</w:t>
      </w:r>
      <w:r w:rsidR="00245282">
        <w:rPr>
          <w:sz w:val="20"/>
          <w:szCs w:val="20"/>
          <w:lang w:eastAsia="en-US"/>
        </w:rPr>
        <w:t xml:space="preserve"> </w:t>
      </w:r>
      <w:r w:rsidR="00C31B0B">
        <w:rPr>
          <w:sz w:val="20"/>
          <w:szCs w:val="20"/>
          <w:lang w:eastAsia="en-US"/>
        </w:rPr>
        <w:t xml:space="preserve">also </w:t>
      </w:r>
      <w:r w:rsidR="00245282">
        <w:rPr>
          <w:sz w:val="20"/>
          <w:szCs w:val="20"/>
          <w:lang w:eastAsia="en-US"/>
        </w:rPr>
        <w:t xml:space="preserve">invited </w:t>
      </w:r>
      <w:r w:rsidRPr="00470543">
        <w:rPr>
          <w:sz w:val="20"/>
          <w:szCs w:val="20"/>
          <w:lang w:eastAsia="en-US"/>
        </w:rPr>
        <w:t xml:space="preserve">to prepare a written submission </w:t>
      </w:r>
      <w:r w:rsidR="00245282">
        <w:rPr>
          <w:sz w:val="20"/>
          <w:szCs w:val="20"/>
          <w:lang w:eastAsia="en-US"/>
        </w:rPr>
        <w:t>during</w:t>
      </w:r>
      <w:r w:rsidRPr="00470543">
        <w:rPr>
          <w:sz w:val="20"/>
          <w:szCs w:val="20"/>
          <w:lang w:eastAsia="en-US"/>
        </w:rPr>
        <w:t xml:space="preserve"> this final public consultation process. </w:t>
      </w:r>
      <w:bookmarkStart w:id="9" w:name="_Hlk56526379"/>
      <w:r w:rsidRPr="00470543">
        <w:rPr>
          <w:sz w:val="20"/>
          <w:szCs w:val="20"/>
          <w:lang w:eastAsia="en-US"/>
        </w:rPr>
        <w:t xml:space="preserve">The VPA </w:t>
      </w:r>
      <w:r w:rsidR="00D2384D">
        <w:rPr>
          <w:sz w:val="20"/>
          <w:szCs w:val="20"/>
          <w:lang w:eastAsia="en-US"/>
        </w:rPr>
        <w:t>received</w:t>
      </w:r>
      <w:r w:rsidR="007E4DB1">
        <w:rPr>
          <w:sz w:val="20"/>
          <w:szCs w:val="20"/>
          <w:lang w:eastAsia="en-US"/>
        </w:rPr>
        <w:t xml:space="preserve"> </w:t>
      </w:r>
      <w:r w:rsidR="00217512">
        <w:rPr>
          <w:sz w:val="20"/>
          <w:szCs w:val="20"/>
          <w:lang w:eastAsia="en-US"/>
        </w:rPr>
        <w:t>12</w:t>
      </w:r>
      <w:r w:rsidR="00D2384D">
        <w:rPr>
          <w:sz w:val="20"/>
          <w:szCs w:val="20"/>
          <w:lang w:eastAsia="en-US"/>
        </w:rPr>
        <w:t xml:space="preserve"> </w:t>
      </w:r>
      <w:r w:rsidRPr="00470543">
        <w:rPr>
          <w:sz w:val="20"/>
          <w:szCs w:val="20"/>
          <w:lang w:eastAsia="en-US"/>
        </w:rPr>
        <w:t>submission</w:t>
      </w:r>
      <w:r w:rsidR="00245282">
        <w:rPr>
          <w:sz w:val="20"/>
          <w:szCs w:val="20"/>
          <w:lang w:eastAsia="en-US"/>
        </w:rPr>
        <w:t>s</w:t>
      </w:r>
      <w:r w:rsidRPr="00470543">
        <w:rPr>
          <w:sz w:val="20"/>
          <w:szCs w:val="20"/>
          <w:lang w:eastAsia="en-US"/>
        </w:rPr>
        <w:t xml:space="preserve"> from landowners within the </w:t>
      </w:r>
      <w:r w:rsidR="00A85A98">
        <w:rPr>
          <w:sz w:val="20"/>
          <w:szCs w:val="20"/>
          <w:lang w:eastAsia="en-US"/>
        </w:rPr>
        <w:t xml:space="preserve">proposed </w:t>
      </w:r>
      <w:r w:rsidR="007E4DB1">
        <w:rPr>
          <w:sz w:val="20"/>
          <w:szCs w:val="20"/>
          <w:lang w:eastAsia="en-US"/>
        </w:rPr>
        <w:t>precinct</w:t>
      </w:r>
      <w:r w:rsidR="00575661">
        <w:rPr>
          <w:sz w:val="20"/>
          <w:szCs w:val="20"/>
          <w:lang w:eastAsia="en-US"/>
        </w:rPr>
        <w:t>.</w:t>
      </w:r>
    </w:p>
    <w:p w14:paraId="6BD65012" w14:textId="77777777" w:rsidR="00470543" w:rsidRDefault="00470543" w:rsidP="00470543">
      <w:pPr>
        <w:rPr>
          <w:sz w:val="20"/>
          <w:szCs w:val="20"/>
          <w:lang w:eastAsia="en-US"/>
        </w:rPr>
      </w:pPr>
    </w:p>
    <w:p w14:paraId="62832BEA" w14:textId="77777777" w:rsidR="00577F7E" w:rsidRPr="00C16AF4" w:rsidRDefault="00577F7E" w:rsidP="00470543">
      <w:pPr>
        <w:pStyle w:val="ListParagraph"/>
        <w:suppressAutoHyphens w:val="0"/>
        <w:spacing w:before="120" w:line="240" w:lineRule="auto"/>
        <w:rPr>
          <w:rFonts w:eastAsia="Times New Roman"/>
        </w:rPr>
      </w:pPr>
    </w:p>
    <w:p w14:paraId="5DA18C84" w14:textId="77777777" w:rsidR="00577F7E" w:rsidRPr="00C75F24" w:rsidRDefault="00577F7E" w:rsidP="009643CF">
      <w:pPr>
        <w:rPr>
          <w:sz w:val="20"/>
          <w:szCs w:val="20"/>
          <w:lang w:eastAsia="en-US"/>
        </w:rPr>
      </w:pPr>
    </w:p>
    <w:p w14:paraId="0B56E433" w14:textId="615BF56E" w:rsidR="00515A0D" w:rsidRDefault="00A57C89" w:rsidP="00515A0D">
      <w:pPr>
        <w:pStyle w:val="Heading1"/>
      </w:pPr>
      <w:bookmarkStart w:id="10" w:name="_Toc67566815"/>
      <w:bookmarkEnd w:id="9"/>
      <w:r>
        <w:lastRenderedPageBreak/>
        <w:t>Consultation Methodology</w:t>
      </w:r>
      <w:bookmarkEnd w:id="10"/>
      <w:r>
        <w:t xml:space="preserve"> </w:t>
      </w:r>
    </w:p>
    <w:p w14:paraId="0EA774FF" w14:textId="5D6C502F" w:rsidR="00515A0D" w:rsidRDefault="00B82607" w:rsidP="00A57C89">
      <w:pPr>
        <w:pStyle w:val="Heading2"/>
      </w:pPr>
      <w:bookmarkStart w:id="11" w:name="_Toc67566816"/>
      <w:r>
        <w:t>C</w:t>
      </w:r>
      <w:r w:rsidR="00515A0D">
        <w:t>onsultation program</w:t>
      </w:r>
      <w:bookmarkEnd w:id="11"/>
      <w:r w:rsidR="00515A0D">
        <w:t xml:space="preserve">  </w:t>
      </w:r>
    </w:p>
    <w:p w14:paraId="688FED54" w14:textId="26D21D8C" w:rsidR="00767FB7" w:rsidRPr="00071539" w:rsidRDefault="00767FB7" w:rsidP="00767FB7">
      <w:pPr>
        <w:rPr>
          <w:sz w:val="20"/>
          <w:szCs w:val="20"/>
          <w:lang w:eastAsia="en-US"/>
        </w:rPr>
      </w:pPr>
      <w:r w:rsidRPr="00884E32">
        <w:rPr>
          <w:sz w:val="20"/>
          <w:szCs w:val="20"/>
          <w:lang w:eastAsia="en-US"/>
        </w:rPr>
        <w:t>The consultation period of</w:t>
      </w:r>
      <w:r w:rsidR="00A85A98" w:rsidRPr="00884E32">
        <w:rPr>
          <w:sz w:val="20"/>
          <w:szCs w:val="20"/>
          <w:lang w:eastAsia="en-US"/>
        </w:rPr>
        <w:t xml:space="preserve"> the</w:t>
      </w:r>
      <w:r w:rsidRPr="00884E32">
        <w:rPr>
          <w:sz w:val="20"/>
          <w:szCs w:val="20"/>
          <w:lang w:eastAsia="en-US"/>
        </w:rPr>
        <w:t xml:space="preserve"> draft </w:t>
      </w:r>
      <w:r w:rsidR="00A85A98" w:rsidRPr="00884E32">
        <w:rPr>
          <w:sz w:val="20"/>
          <w:szCs w:val="20"/>
          <w:lang w:eastAsia="en-US"/>
        </w:rPr>
        <w:t>a</w:t>
      </w:r>
      <w:r w:rsidRPr="00884E32">
        <w:rPr>
          <w:sz w:val="20"/>
          <w:szCs w:val="20"/>
          <w:lang w:eastAsia="en-US"/>
        </w:rPr>
        <w:t xml:space="preserve">mendment to the </w:t>
      </w:r>
      <w:r w:rsidR="007E4DB1" w:rsidRPr="00884E32">
        <w:rPr>
          <w:sz w:val="20"/>
          <w:szCs w:val="20"/>
          <w:lang w:eastAsia="en-US"/>
        </w:rPr>
        <w:t>Hume City</w:t>
      </w:r>
      <w:r w:rsidRPr="00884E32">
        <w:rPr>
          <w:sz w:val="20"/>
          <w:szCs w:val="20"/>
          <w:lang w:eastAsia="en-US"/>
        </w:rPr>
        <w:t xml:space="preserve"> Planning Scheme ran from </w:t>
      </w:r>
      <w:r w:rsidR="00464536" w:rsidRPr="00884E32">
        <w:rPr>
          <w:sz w:val="20"/>
          <w:szCs w:val="20"/>
          <w:lang w:eastAsia="en-US"/>
        </w:rPr>
        <w:t xml:space="preserve">Tuesday 17 December </w:t>
      </w:r>
      <w:r w:rsidRPr="00884E32">
        <w:rPr>
          <w:sz w:val="20"/>
          <w:szCs w:val="20"/>
          <w:lang w:eastAsia="en-US"/>
        </w:rPr>
        <w:t xml:space="preserve">until </w:t>
      </w:r>
      <w:r w:rsidR="00464536" w:rsidRPr="00884E32">
        <w:rPr>
          <w:sz w:val="20"/>
          <w:szCs w:val="20"/>
          <w:lang w:eastAsia="en-US"/>
        </w:rPr>
        <w:t>Friday</w:t>
      </w:r>
      <w:r w:rsidRPr="00884E32">
        <w:rPr>
          <w:sz w:val="20"/>
          <w:szCs w:val="20"/>
          <w:lang w:eastAsia="en-US"/>
        </w:rPr>
        <w:t xml:space="preserve"> </w:t>
      </w:r>
      <w:r w:rsidR="00464536" w:rsidRPr="00884E32">
        <w:rPr>
          <w:sz w:val="20"/>
          <w:szCs w:val="20"/>
          <w:lang w:eastAsia="en-US"/>
        </w:rPr>
        <w:t>18 December</w:t>
      </w:r>
      <w:r w:rsidRPr="00884E32">
        <w:rPr>
          <w:sz w:val="20"/>
          <w:szCs w:val="20"/>
          <w:lang w:eastAsia="en-US"/>
        </w:rPr>
        <w:t xml:space="preserve"> 2020. The activities and responses are summarised below.</w:t>
      </w:r>
    </w:p>
    <w:tbl>
      <w:tblPr>
        <w:tblStyle w:val="ListTable3-Accent1"/>
        <w:tblpPr w:leftFromText="180" w:rightFromText="180" w:vertAnchor="text" w:horzAnchor="margin" w:tblpY="384"/>
        <w:tblW w:w="8926" w:type="dxa"/>
        <w:tblLook w:val="04A0" w:firstRow="1" w:lastRow="0" w:firstColumn="1" w:lastColumn="0" w:noHBand="0" w:noVBand="1"/>
      </w:tblPr>
      <w:tblGrid>
        <w:gridCol w:w="1838"/>
        <w:gridCol w:w="2493"/>
        <w:gridCol w:w="2327"/>
        <w:gridCol w:w="2268"/>
      </w:tblGrid>
      <w:tr w:rsidR="00767FB7" w14:paraId="668AF1BF" w14:textId="77777777" w:rsidTr="10CA9FEF">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1838" w:type="dxa"/>
          </w:tcPr>
          <w:p w14:paraId="336F1633" w14:textId="77777777" w:rsidR="00767FB7" w:rsidRPr="00C77D80" w:rsidRDefault="00767FB7" w:rsidP="00767FB7">
            <w:pPr>
              <w:pStyle w:val="Footer"/>
              <w:rPr>
                <w:rFonts w:asciiTheme="minorHAnsi" w:hAnsiTheme="minorHAnsi" w:cstheme="minorHAnsi"/>
                <w:sz w:val="24"/>
                <w:szCs w:val="24"/>
                <w:lang w:eastAsia="en-US"/>
              </w:rPr>
            </w:pPr>
            <w:r w:rsidRPr="00C77D80">
              <w:rPr>
                <w:rFonts w:asciiTheme="minorHAnsi" w:hAnsiTheme="minorHAnsi" w:cstheme="minorHAnsi"/>
                <w:sz w:val="24"/>
                <w:szCs w:val="24"/>
                <w:lang w:eastAsia="en-US"/>
              </w:rPr>
              <w:t>Frequency and date</w:t>
            </w:r>
          </w:p>
        </w:tc>
        <w:tc>
          <w:tcPr>
            <w:tcW w:w="2493" w:type="dxa"/>
          </w:tcPr>
          <w:p w14:paraId="47B37F70" w14:textId="77777777" w:rsidR="00767FB7" w:rsidRPr="00C77D80" w:rsidRDefault="00767FB7" w:rsidP="00767FB7">
            <w:pPr>
              <w:pStyle w:val="Foo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C77D80">
              <w:rPr>
                <w:rFonts w:asciiTheme="minorHAnsi" w:hAnsiTheme="minorHAnsi" w:cstheme="minorHAnsi"/>
                <w:sz w:val="24"/>
                <w:szCs w:val="24"/>
              </w:rPr>
              <w:t>Public consultation activity</w:t>
            </w:r>
          </w:p>
        </w:tc>
        <w:tc>
          <w:tcPr>
            <w:tcW w:w="2327" w:type="dxa"/>
          </w:tcPr>
          <w:p w14:paraId="4C2CCE84" w14:textId="77777777" w:rsidR="00767FB7" w:rsidRPr="00C77D80" w:rsidRDefault="00767FB7" w:rsidP="00767FB7">
            <w:pPr>
              <w:pStyle w:val="Foo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77D80">
              <w:rPr>
                <w:rFonts w:asciiTheme="minorHAnsi" w:hAnsiTheme="minorHAnsi" w:cstheme="minorHAnsi"/>
                <w:sz w:val="24"/>
                <w:szCs w:val="24"/>
              </w:rPr>
              <w:t xml:space="preserve">Audience </w:t>
            </w:r>
          </w:p>
        </w:tc>
        <w:tc>
          <w:tcPr>
            <w:tcW w:w="2268" w:type="dxa"/>
          </w:tcPr>
          <w:p w14:paraId="6DFB8E31" w14:textId="77777777" w:rsidR="00767FB7" w:rsidRPr="00C77D80" w:rsidRDefault="00767FB7" w:rsidP="00767FB7">
            <w:pPr>
              <w:pStyle w:val="Foo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C77D80">
              <w:rPr>
                <w:rFonts w:asciiTheme="minorHAnsi" w:hAnsiTheme="minorHAnsi" w:cstheme="minorHAnsi"/>
                <w:sz w:val="24"/>
                <w:szCs w:val="24"/>
              </w:rPr>
              <w:t xml:space="preserve">Outcomes  </w:t>
            </w:r>
          </w:p>
        </w:tc>
      </w:tr>
      <w:tr w:rsidR="00767FB7" w14:paraId="030AF0A0" w14:textId="77777777" w:rsidTr="10CA9FE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38" w:type="dxa"/>
          </w:tcPr>
          <w:p w14:paraId="7B6927A4" w14:textId="4DD950DF" w:rsidR="00767FB7" w:rsidRPr="00B26E15" w:rsidRDefault="00464536" w:rsidP="00767FB7">
            <w:pPr>
              <w:pStyle w:val="Footer"/>
              <w:jc w:val="left"/>
              <w:rPr>
                <w:rFonts w:ascii="Arial" w:hAnsi="Arial" w:cs="Arial"/>
                <w:b w:val="0"/>
                <w:bCs w:val="0"/>
                <w:sz w:val="20"/>
                <w:szCs w:val="20"/>
              </w:rPr>
            </w:pPr>
            <w:r>
              <w:rPr>
                <w:rFonts w:ascii="Arial" w:hAnsi="Arial" w:cs="Arial"/>
                <w:b w:val="0"/>
                <w:bCs w:val="0"/>
                <w:sz w:val="20"/>
                <w:szCs w:val="20"/>
              </w:rPr>
              <w:t xml:space="preserve">17 </w:t>
            </w:r>
            <w:proofErr w:type="gramStart"/>
            <w:r>
              <w:rPr>
                <w:rFonts w:ascii="Arial" w:hAnsi="Arial" w:cs="Arial"/>
                <w:b w:val="0"/>
                <w:bCs w:val="0"/>
                <w:sz w:val="20"/>
                <w:szCs w:val="20"/>
              </w:rPr>
              <w:t xml:space="preserve">November </w:t>
            </w:r>
            <w:r w:rsidR="00767FB7" w:rsidRPr="00B26E15">
              <w:rPr>
                <w:rFonts w:ascii="Arial" w:hAnsi="Arial" w:cs="Arial"/>
                <w:b w:val="0"/>
                <w:bCs w:val="0"/>
                <w:sz w:val="20"/>
                <w:szCs w:val="20"/>
              </w:rPr>
              <w:t xml:space="preserve"> 2020</w:t>
            </w:r>
            <w:proofErr w:type="gramEnd"/>
            <w:r w:rsidR="00767FB7" w:rsidRPr="00B26E15">
              <w:rPr>
                <w:rFonts w:ascii="Arial" w:hAnsi="Arial" w:cs="Arial"/>
                <w:b w:val="0"/>
                <w:bCs w:val="0"/>
                <w:sz w:val="20"/>
                <w:szCs w:val="20"/>
              </w:rPr>
              <w:t xml:space="preserve"> </w:t>
            </w:r>
          </w:p>
        </w:tc>
        <w:tc>
          <w:tcPr>
            <w:tcW w:w="2493" w:type="dxa"/>
          </w:tcPr>
          <w:p w14:paraId="0C22B711" w14:textId="00A45F6F" w:rsidR="00767FB7" w:rsidRPr="00C77D80" w:rsidRDefault="00767FB7"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77D80">
              <w:rPr>
                <w:rFonts w:ascii="Arial" w:hAnsi="Arial" w:cs="Arial"/>
                <w:sz w:val="20"/>
                <w:szCs w:val="20"/>
              </w:rPr>
              <w:t>Letters and project brochure</w:t>
            </w:r>
            <w:r>
              <w:rPr>
                <w:rFonts w:ascii="Arial" w:hAnsi="Arial" w:cs="Arial"/>
                <w:sz w:val="20"/>
                <w:szCs w:val="20"/>
              </w:rPr>
              <w:t xml:space="preserve"> sent to </w:t>
            </w:r>
            <w:r w:rsidR="00464536">
              <w:rPr>
                <w:rFonts w:ascii="Arial" w:hAnsi="Arial" w:cs="Arial"/>
                <w:sz w:val="20"/>
                <w:szCs w:val="20"/>
              </w:rPr>
              <w:t xml:space="preserve">owners and occupiers within 500m of the precinct. </w:t>
            </w:r>
            <w:r>
              <w:rPr>
                <w:rFonts w:ascii="Arial" w:hAnsi="Arial" w:cs="Arial"/>
                <w:sz w:val="20"/>
                <w:szCs w:val="20"/>
              </w:rPr>
              <w:t xml:space="preserve"> </w:t>
            </w:r>
          </w:p>
        </w:tc>
        <w:tc>
          <w:tcPr>
            <w:tcW w:w="2327" w:type="dxa"/>
          </w:tcPr>
          <w:p w14:paraId="2AD5BDA6" w14:textId="77777777" w:rsidR="00767FB7" w:rsidRPr="00C77D80" w:rsidRDefault="00767FB7"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77D80">
              <w:rPr>
                <w:rFonts w:ascii="Arial" w:hAnsi="Arial" w:cs="Arial"/>
                <w:sz w:val="20"/>
                <w:szCs w:val="20"/>
              </w:rPr>
              <w:t xml:space="preserve">Community &amp; landowners </w:t>
            </w:r>
          </w:p>
        </w:tc>
        <w:tc>
          <w:tcPr>
            <w:tcW w:w="2268" w:type="dxa"/>
          </w:tcPr>
          <w:p w14:paraId="64D9652A" w14:textId="185EA49C" w:rsidR="00767FB7" w:rsidRPr="00C77D80" w:rsidRDefault="00464536"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5326</w:t>
            </w:r>
            <w:r w:rsidR="00767FB7" w:rsidRPr="00C77D80">
              <w:rPr>
                <w:rFonts w:ascii="Arial" w:hAnsi="Arial" w:cs="Arial"/>
                <w:sz w:val="20"/>
                <w:szCs w:val="20"/>
              </w:rPr>
              <w:t xml:space="preserve"> delivered </w:t>
            </w:r>
          </w:p>
        </w:tc>
      </w:tr>
      <w:tr w:rsidR="00767FB7" w14:paraId="5D78E755" w14:textId="77777777" w:rsidTr="10CA9FEF">
        <w:trPr>
          <w:trHeight w:val="341"/>
        </w:trPr>
        <w:tc>
          <w:tcPr>
            <w:cnfStyle w:val="001000000000" w:firstRow="0" w:lastRow="0" w:firstColumn="1" w:lastColumn="0" w:oddVBand="0" w:evenVBand="0" w:oddHBand="0" w:evenHBand="0" w:firstRowFirstColumn="0" w:firstRowLastColumn="0" w:lastRowFirstColumn="0" w:lastRowLastColumn="0"/>
            <w:tcW w:w="1838" w:type="dxa"/>
          </w:tcPr>
          <w:p w14:paraId="55BDE0F9" w14:textId="444E1790" w:rsidR="00767FB7" w:rsidRPr="00B26E15" w:rsidRDefault="00464536" w:rsidP="00767FB7">
            <w:pPr>
              <w:pStyle w:val="Footer"/>
              <w:jc w:val="left"/>
              <w:rPr>
                <w:rFonts w:ascii="Arial" w:hAnsi="Arial" w:cs="Arial"/>
                <w:b w:val="0"/>
                <w:bCs w:val="0"/>
                <w:sz w:val="20"/>
                <w:szCs w:val="20"/>
              </w:rPr>
            </w:pPr>
            <w:r>
              <w:rPr>
                <w:rFonts w:ascii="Arial" w:hAnsi="Arial" w:cs="Arial"/>
                <w:b w:val="0"/>
                <w:bCs w:val="0"/>
                <w:sz w:val="20"/>
                <w:szCs w:val="20"/>
              </w:rPr>
              <w:t xml:space="preserve">17 </w:t>
            </w:r>
            <w:proofErr w:type="gramStart"/>
            <w:r>
              <w:rPr>
                <w:rFonts w:ascii="Arial" w:hAnsi="Arial" w:cs="Arial"/>
                <w:b w:val="0"/>
                <w:bCs w:val="0"/>
                <w:sz w:val="20"/>
                <w:szCs w:val="20"/>
              </w:rPr>
              <w:t xml:space="preserve">November </w:t>
            </w:r>
            <w:r w:rsidRPr="00B26E15">
              <w:rPr>
                <w:rFonts w:ascii="Arial" w:hAnsi="Arial" w:cs="Arial"/>
                <w:b w:val="0"/>
                <w:bCs w:val="0"/>
                <w:sz w:val="20"/>
                <w:szCs w:val="20"/>
              </w:rPr>
              <w:t xml:space="preserve"> 2020</w:t>
            </w:r>
            <w:proofErr w:type="gramEnd"/>
          </w:p>
        </w:tc>
        <w:tc>
          <w:tcPr>
            <w:tcW w:w="2493" w:type="dxa"/>
          </w:tcPr>
          <w:p w14:paraId="706C88CC" w14:textId="77777777" w:rsidR="00767FB7" w:rsidRPr="00C77D80" w:rsidRDefault="00767FB7"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77D80">
              <w:rPr>
                <w:rFonts w:ascii="Arial" w:hAnsi="Arial" w:cs="Arial"/>
                <w:sz w:val="20"/>
                <w:szCs w:val="20"/>
              </w:rPr>
              <w:t xml:space="preserve">Update to project webpage </w:t>
            </w:r>
          </w:p>
        </w:tc>
        <w:tc>
          <w:tcPr>
            <w:tcW w:w="2327" w:type="dxa"/>
          </w:tcPr>
          <w:p w14:paraId="0EC8F0E0" w14:textId="77777777" w:rsidR="00767FB7" w:rsidRPr="00C77D80" w:rsidRDefault="00767FB7"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77D80">
              <w:rPr>
                <w:rFonts w:ascii="Arial" w:hAnsi="Arial" w:cs="Arial"/>
                <w:sz w:val="20"/>
                <w:szCs w:val="20"/>
              </w:rPr>
              <w:t>Community, landowners &amp; agencies</w:t>
            </w:r>
          </w:p>
        </w:tc>
        <w:tc>
          <w:tcPr>
            <w:tcW w:w="2268" w:type="dxa"/>
          </w:tcPr>
          <w:p w14:paraId="4DCD711B" w14:textId="12FF70C3" w:rsidR="00767FB7" w:rsidRPr="00C77D80" w:rsidRDefault="00872185"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882 </w:t>
            </w:r>
            <w:r w:rsidR="00767FB7" w:rsidRPr="00C77D80">
              <w:rPr>
                <w:rFonts w:ascii="Arial" w:hAnsi="Arial" w:cs="Arial"/>
                <w:sz w:val="20"/>
                <w:szCs w:val="20"/>
              </w:rPr>
              <w:t xml:space="preserve">unique page views </w:t>
            </w:r>
          </w:p>
        </w:tc>
      </w:tr>
      <w:tr w:rsidR="00767FB7" w14:paraId="1A7B8230" w14:textId="77777777" w:rsidTr="10CA9FE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38" w:type="dxa"/>
          </w:tcPr>
          <w:p w14:paraId="024F8F82" w14:textId="0E40771C" w:rsidR="00767FB7" w:rsidRPr="00270D1A" w:rsidRDefault="00464536" w:rsidP="00767FB7">
            <w:pPr>
              <w:pStyle w:val="Footer"/>
              <w:jc w:val="left"/>
              <w:rPr>
                <w:rFonts w:ascii="Arial" w:hAnsi="Arial" w:cs="Arial"/>
                <w:b w:val="0"/>
                <w:bCs w:val="0"/>
                <w:sz w:val="20"/>
                <w:szCs w:val="20"/>
              </w:rPr>
            </w:pPr>
            <w:r>
              <w:rPr>
                <w:rFonts w:ascii="Arial" w:hAnsi="Arial" w:cs="Arial"/>
                <w:b w:val="0"/>
                <w:bCs w:val="0"/>
                <w:sz w:val="20"/>
                <w:szCs w:val="20"/>
              </w:rPr>
              <w:t xml:space="preserve">17 November </w:t>
            </w:r>
            <w:r w:rsidRPr="00B26E15">
              <w:rPr>
                <w:rFonts w:ascii="Arial" w:hAnsi="Arial" w:cs="Arial"/>
                <w:b w:val="0"/>
                <w:bCs w:val="0"/>
                <w:sz w:val="20"/>
                <w:szCs w:val="20"/>
              </w:rPr>
              <w:t>2020</w:t>
            </w:r>
          </w:p>
        </w:tc>
        <w:tc>
          <w:tcPr>
            <w:tcW w:w="2493" w:type="dxa"/>
          </w:tcPr>
          <w:p w14:paraId="414129B8" w14:textId="77777777" w:rsidR="00767FB7" w:rsidRPr="00270D1A" w:rsidRDefault="00767FB7"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Consultation page open on Engage Victoria</w:t>
            </w:r>
          </w:p>
        </w:tc>
        <w:tc>
          <w:tcPr>
            <w:tcW w:w="2327" w:type="dxa"/>
          </w:tcPr>
          <w:p w14:paraId="7BEA5A39" w14:textId="1E934E66" w:rsidR="00767FB7" w:rsidRPr="00270D1A" w:rsidRDefault="00A85A98"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Community</w:t>
            </w:r>
          </w:p>
        </w:tc>
        <w:tc>
          <w:tcPr>
            <w:tcW w:w="2268" w:type="dxa"/>
          </w:tcPr>
          <w:p w14:paraId="68944081" w14:textId="4258CE0D" w:rsidR="00767FB7" w:rsidRPr="00270D1A" w:rsidRDefault="00872185" w:rsidP="00767FB7">
            <w:pPr>
              <w:pStyle w:val="Foote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1889</w:t>
            </w:r>
            <w:r w:rsidR="00464536" w:rsidRPr="00C77D80">
              <w:rPr>
                <w:rFonts w:ascii="Arial" w:hAnsi="Arial" w:cs="Arial"/>
                <w:sz w:val="20"/>
                <w:szCs w:val="20"/>
              </w:rPr>
              <w:t xml:space="preserve"> </w:t>
            </w:r>
            <w:r w:rsidR="00767FB7">
              <w:rPr>
                <w:rFonts w:ascii="Arial" w:hAnsi="Arial" w:cs="Arial"/>
                <w:sz w:val="20"/>
                <w:szCs w:val="20"/>
              </w:rPr>
              <w:t xml:space="preserve">unique page views </w:t>
            </w:r>
          </w:p>
        </w:tc>
      </w:tr>
      <w:tr w:rsidR="00767FB7" w14:paraId="01219553" w14:textId="77777777" w:rsidTr="10CA9FEF">
        <w:trPr>
          <w:trHeight w:val="341"/>
        </w:trPr>
        <w:tc>
          <w:tcPr>
            <w:cnfStyle w:val="001000000000" w:firstRow="0" w:lastRow="0" w:firstColumn="1" w:lastColumn="0" w:oddVBand="0" w:evenVBand="0" w:oddHBand="0" w:evenHBand="0" w:firstRowFirstColumn="0" w:firstRowLastColumn="0" w:lastRowFirstColumn="0" w:lastRowLastColumn="0"/>
            <w:tcW w:w="1838" w:type="dxa"/>
          </w:tcPr>
          <w:p w14:paraId="0F3E1F71" w14:textId="77777777" w:rsidR="00767FB7" w:rsidRPr="008C5FA5" w:rsidRDefault="00767FB7" w:rsidP="00767FB7">
            <w:pPr>
              <w:pStyle w:val="Footer"/>
              <w:jc w:val="left"/>
              <w:rPr>
                <w:rFonts w:ascii="Arial" w:hAnsi="Arial" w:cs="Arial"/>
                <w:b w:val="0"/>
                <w:bCs w:val="0"/>
                <w:sz w:val="20"/>
                <w:szCs w:val="20"/>
              </w:rPr>
            </w:pPr>
            <w:r w:rsidRPr="008C5FA5">
              <w:rPr>
                <w:rFonts w:ascii="Arial" w:hAnsi="Arial" w:cs="Arial"/>
                <w:b w:val="0"/>
                <w:bCs w:val="0"/>
                <w:sz w:val="20"/>
                <w:szCs w:val="20"/>
              </w:rPr>
              <w:t>Various times</w:t>
            </w:r>
          </w:p>
        </w:tc>
        <w:tc>
          <w:tcPr>
            <w:tcW w:w="2493" w:type="dxa"/>
          </w:tcPr>
          <w:p w14:paraId="5D48E7C6" w14:textId="77777777" w:rsidR="00767FB7" w:rsidRPr="008C5FA5" w:rsidRDefault="00767FB7"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5FA5">
              <w:rPr>
                <w:rFonts w:ascii="Arial" w:hAnsi="Arial" w:cs="Arial"/>
                <w:sz w:val="20"/>
                <w:szCs w:val="20"/>
              </w:rPr>
              <w:t>Hardcopy documents delivered on request</w:t>
            </w:r>
          </w:p>
        </w:tc>
        <w:tc>
          <w:tcPr>
            <w:tcW w:w="2327" w:type="dxa"/>
          </w:tcPr>
          <w:p w14:paraId="50F079D6" w14:textId="77777777" w:rsidR="00767FB7" w:rsidRPr="006506BD" w:rsidRDefault="00767FB7"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06BD">
              <w:rPr>
                <w:rFonts w:ascii="Arial" w:hAnsi="Arial" w:cs="Arial"/>
                <w:sz w:val="20"/>
                <w:szCs w:val="20"/>
              </w:rPr>
              <w:t>Community</w:t>
            </w:r>
          </w:p>
        </w:tc>
        <w:tc>
          <w:tcPr>
            <w:tcW w:w="2268" w:type="dxa"/>
          </w:tcPr>
          <w:p w14:paraId="347ED797" w14:textId="5B6D6E61" w:rsidR="00767FB7" w:rsidRPr="006506BD" w:rsidRDefault="5F4214EF" w:rsidP="00767FB7">
            <w:pPr>
              <w:pStyle w:val="Foote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0CA9FEF">
              <w:rPr>
                <w:rFonts w:ascii="Arial" w:hAnsi="Arial" w:cs="Arial"/>
                <w:sz w:val="20"/>
                <w:szCs w:val="20"/>
              </w:rPr>
              <w:t xml:space="preserve">2 </w:t>
            </w:r>
            <w:r w:rsidR="6DE31C2A" w:rsidRPr="10CA9FEF">
              <w:rPr>
                <w:rFonts w:ascii="Arial" w:hAnsi="Arial" w:cs="Arial"/>
                <w:sz w:val="20"/>
                <w:szCs w:val="20"/>
              </w:rPr>
              <w:t xml:space="preserve">set delivered </w:t>
            </w:r>
          </w:p>
        </w:tc>
      </w:tr>
      <w:tr w:rsidR="00767FB7" w14:paraId="36255628" w14:textId="77777777" w:rsidTr="10CA9FE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38" w:type="dxa"/>
          </w:tcPr>
          <w:p w14:paraId="006A3FFD" w14:textId="710C323F" w:rsidR="00767FB7" w:rsidRPr="00B26E15" w:rsidRDefault="00767FB7" w:rsidP="00767FB7">
            <w:pPr>
              <w:jc w:val="left"/>
              <w:rPr>
                <w:rFonts w:ascii="Arial" w:hAnsi="Arial" w:cs="Arial"/>
                <w:b w:val="0"/>
                <w:bCs w:val="0"/>
                <w:sz w:val="20"/>
                <w:szCs w:val="20"/>
                <w:lang w:eastAsia="en-US"/>
              </w:rPr>
            </w:pPr>
            <w:r w:rsidRPr="00B26E15">
              <w:rPr>
                <w:rFonts w:ascii="Arial" w:hAnsi="Arial" w:cs="Arial"/>
                <w:b w:val="0"/>
                <w:bCs w:val="0"/>
                <w:sz w:val="20"/>
                <w:szCs w:val="20"/>
                <w:lang w:eastAsia="en-US"/>
              </w:rPr>
              <w:t>Throughout consultation within business hours</w:t>
            </w:r>
            <w:r w:rsidR="00464536">
              <w:rPr>
                <w:rFonts w:ascii="Arial" w:hAnsi="Arial" w:cs="Arial"/>
                <w:b w:val="0"/>
                <w:bCs w:val="0"/>
                <w:sz w:val="20"/>
                <w:szCs w:val="20"/>
                <w:lang w:eastAsia="en-US"/>
              </w:rPr>
              <w:t>.</w:t>
            </w:r>
          </w:p>
        </w:tc>
        <w:tc>
          <w:tcPr>
            <w:tcW w:w="2493" w:type="dxa"/>
          </w:tcPr>
          <w:p w14:paraId="07256E2F" w14:textId="77777777" w:rsidR="00767FB7" w:rsidRPr="00C77D80" w:rsidRDefault="00767FB7"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C77D80">
              <w:rPr>
                <w:rFonts w:ascii="Arial" w:hAnsi="Arial" w:cs="Arial"/>
                <w:sz w:val="20"/>
                <w:szCs w:val="20"/>
                <w:lang w:eastAsia="en-US"/>
              </w:rPr>
              <w:t xml:space="preserve">Telephone calls </w:t>
            </w:r>
          </w:p>
        </w:tc>
        <w:tc>
          <w:tcPr>
            <w:tcW w:w="2327" w:type="dxa"/>
          </w:tcPr>
          <w:p w14:paraId="4200B290" w14:textId="77777777" w:rsidR="00767FB7" w:rsidRPr="00C77D80" w:rsidRDefault="00767FB7"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C77D80">
              <w:rPr>
                <w:rFonts w:ascii="Arial" w:hAnsi="Arial" w:cs="Arial"/>
                <w:sz w:val="20"/>
                <w:szCs w:val="20"/>
                <w:lang w:eastAsia="en-US"/>
              </w:rPr>
              <w:t xml:space="preserve">Community, </w:t>
            </w:r>
            <w:proofErr w:type="gramStart"/>
            <w:r w:rsidRPr="00C77D80">
              <w:rPr>
                <w:rFonts w:ascii="Arial" w:hAnsi="Arial" w:cs="Arial"/>
                <w:sz w:val="20"/>
                <w:szCs w:val="20"/>
                <w:lang w:eastAsia="en-US"/>
              </w:rPr>
              <w:t>landowners</w:t>
            </w:r>
            <w:proofErr w:type="gramEnd"/>
            <w:r w:rsidRPr="00C77D80">
              <w:rPr>
                <w:rFonts w:ascii="Arial" w:hAnsi="Arial" w:cs="Arial"/>
                <w:sz w:val="20"/>
                <w:szCs w:val="20"/>
                <w:lang w:eastAsia="en-US"/>
              </w:rPr>
              <w:t xml:space="preserve"> and agencies </w:t>
            </w:r>
          </w:p>
        </w:tc>
        <w:tc>
          <w:tcPr>
            <w:tcW w:w="2268" w:type="dxa"/>
          </w:tcPr>
          <w:p w14:paraId="2FCF1354" w14:textId="3AFB262D" w:rsidR="00767FB7" w:rsidRPr="00C77D80" w:rsidRDefault="00872185"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9</w:t>
            </w:r>
            <w:r w:rsidR="00767FB7" w:rsidRPr="00C77D80">
              <w:rPr>
                <w:rFonts w:ascii="Arial" w:hAnsi="Arial" w:cs="Arial"/>
                <w:sz w:val="20"/>
                <w:szCs w:val="20"/>
                <w:lang w:eastAsia="en-US"/>
              </w:rPr>
              <w:t xml:space="preserve"> calls </w:t>
            </w:r>
          </w:p>
        </w:tc>
      </w:tr>
      <w:tr w:rsidR="00767FB7" w14:paraId="5E8A79BF" w14:textId="77777777" w:rsidTr="10CA9FEF">
        <w:trPr>
          <w:trHeight w:val="409"/>
        </w:trPr>
        <w:tc>
          <w:tcPr>
            <w:cnfStyle w:val="001000000000" w:firstRow="0" w:lastRow="0" w:firstColumn="1" w:lastColumn="0" w:oddVBand="0" w:evenVBand="0" w:oddHBand="0" w:evenHBand="0" w:firstRowFirstColumn="0" w:firstRowLastColumn="0" w:lastRowFirstColumn="0" w:lastRowLastColumn="0"/>
            <w:tcW w:w="1838" w:type="dxa"/>
          </w:tcPr>
          <w:p w14:paraId="516711CD" w14:textId="38F6E8D7" w:rsidR="00767FB7" w:rsidRPr="00B26E15" w:rsidRDefault="00464536" w:rsidP="00767FB7">
            <w:pPr>
              <w:jc w:val="left"/>
              <w:rPr>
                <w:rFonts w:ascii="Arial" w:hAnsi="Arial" w:cs="Arial"/>
                <w:b w:val="0"/>
                <w:bCs w:val="0"/>
                <w:sz w:val="20"/>
                <w:szCs w:val="20"/>
                <w:lang w:eastAsia="en-US"/>
              </w:rPr>
            </w:pPr>
            <w:r>
              <w:rPr>
                <w:rFonts w:ascii="Arial" w:hAnsi="Arial" w:cs="Arial"/>
                <w:b w:val="0"/>
                <w:bCs w:val="0"/>
                <w:sz w:val="20"/>
                <w:szCs w:val="20"/>
                <w:lang w:eastAsia="en-US"/>
              </w:rPr>
              <w:t>30</w:t>
            </w:r>
            <w:r w:rsidR="00767FB7">
              <w:rPr>
                <w:rFonts w:ascii="Arial" w:hAnsi="Arial" w:cs="Arial"/>
                <w:b w:val="0"/>
                <w:bCs w:val="0"/>
                <w:sz w:val="20"/>
                <w:szCs w:val="20"/>
                <w:lang w:eastAsia="en-US"/>
              </w:rPr>
              <w:t xml:space="preserve"> November</w:t>
            </w:r>
            <w:r w:rsidR="00767FB7" w:rsidRPr="00B26E15">
              <w:rPr>
                <w:rFonts w:ascii="Arial" w:hAnsi="Arial" w:cs="Arial"/>
                <w:b w:val="0"/>
                <w:bCs w:val="0"/>
                <w:sz w:val="20"/>
                <w:szCs w:val="20"/>
                <w:lang w:eastAsia="en-US"/>
              </w:rPr>
              <w:t xml:space="preserve"> 2020 (evening)</w:t>
            </w:r>
          </w:p>
        </w:tc>
        <w:tc>
          <w:tcPr>
            <w:tcW w:w="2493" w:type="dxa"/>
          </w:tcPr>
          <w:p w14:paraId="7A22B412" w14:textId="77777777" w:rsidR="00767FB7" w:rsidRPr="00C77D80" w:rsidRDefault="00767FB7"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C77D80">
              <w:rPr>
                <w:rFonts w:ascii="Arial" w:hAnsi="Arial" w:cs="Arial"/>
                <w:sz w:val="20"/>
                <w:szCs w:val="20"/>
                <w:lang w:eastAsia="en-US"/>
              </w:rPr>
              <w:t>Virtual drop-in</w:t>
            </w:r>
          </w:p>
        </w:tc>
        <w:tc>
          <w:tcPr>
            <w:tcW w:w="2327" w:type="dxa"/>
          </w:tcPr>
          <w:p w14:paraId="20630523" w14:textId="77777777" w:rsidR="00767FB7" w:rsidRPr="00C77D80" w:rsidRDefault="00767FB7"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C77D80">
              <w:rPr>
                <w:rFonts w:ascii="Arial" w:hAnsi="Arial" w:cs="Arial"/>
                <w:sz w:val="20"/>
                <w:szCs w:val="20"/>
                <w:lang w:eastAsia="en-US"/>
              </w:rPr>
              <w:t>Community &amp; landowners</w:t>
            </w:r>
          </w:p>
        </w:tc>
        <w:tc>
          <w:tcPr>
            <w:tcW w:w="2268" w:type="dxa"/>
          </w:tcPr>
          <w:p w14:paraId="11C8C717" w14:textId="7D3E9709" w:rsidR="00767FB7" w:rsidRPr="00C77D80" w:rsidRDefault="00464536"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14</w:t>
            </w:r>
            <w:r w:rsidR="00767FB7" w:rsidRPr="00C77D80">
              <w:rPr>
                <w:rFonts w:ascii="Arial" w:hAnsi="Arial" w:cs="Arial"/>
                <w:sz w:val="20"/>
                <w:szCs w:val="20"/>
                <w:lang w:eastAsia="en-US"/>
              </w:rPr>
              <w:t xml:space="preserve"> participants</w:t>
            </w:r>
          </w:p>
        </w:tc>
      </w:tr>
      <w:tr w:rsidR="00767FB7" w14:paraId="198F48C5" w14:textId="77777777" w:rsidTr="10CA9FEF">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838" w:type="dxa"/>
          </w:tcPr>
          <w:p w14:paraId="5C68B8B2" w14:textId="77777777" w:rsidR="00767FB7" w:rsidRPr="00B26E15" w:rsidRDefault="00767FB7" w:rsidP="00767FB7">
            <w:pPr>
              <w:jc w:val="left"/>
              <w:rPr>
                <w:rFonts w:ascii="Arial" w:hAnsi="Arial" w:cs="Arial"/>
                <w:b w:val="0"/>
                <w:bCs w:val="0"/>
                <w:sz w:val="20"/>
                <w:szCs w:val="20"/>
                <w:lang w:eastAsia="en-US"/>
              </w:rPr>
            </w:pPr>
            <w:r w:rsidRPr="00B26E15">
              <w:rPr>
                <w:rFonts w:ascii="Arial" w:hAnsi="Arial" w:cs="Arial"/>
                <w:b w:val="0"/>
                <w:bCs w:val="0"/>
                <w:sz w:val="20"/>
                <w:szCs w:val="20"/>
                <w:lang w:eastAsia="en-US"/>
              </w:rPr>
              <w:t xml:space="preserve">Offered on an as-needed basis </w:t>
            </w:r>
          </w:p>
        </w:tc>
        <w:tc>
          <w:tcPr>
            <w:tcW w:w="2493" w:type="dxa"/>
          </w:tcPr>
          <w:p w14:paraId="38827AD4" w14:textId="77777777" w:rsidR="00767FB7" w:rsidRPr="00B26E15" w:rsidRDefault="00767FB7"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B26E15">
              <w:rPr>
                <w:rFonts w:ascii="Arial" w:hAnsi="Arial" w:cs="Arial"/>
                <w:sz w:val="20"/>
                <w:szCs w:val="20"/>
                <w:lang w:eastAsia="en-US"/>
              </w:rPr>
              <w:t>Additional community meetings</w:t>
            </w:r>
          </w:p>
        </w:tc>
        <w:tc>
          <w:tcPr>
            <w:tcW w:w="2327" w:type="dxa"/>
          </w:tcPr>
          <w:p w14:paraId="00AEDBA7" w14:textId="77777777" w:rsidR="00767FB7" w:rsidRPr="00B26E15" w:rsidRDefault="00767FB7"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sidRPr="00B26E15">
              <w:rPr>
                <w:rFonts w:ascii="Arial" w:hAnsi="Arial" w:cs="Arial"/>
                <w:sz w:val="20"/>
                <w:szCs w:val="20"/>
                <w:lang w:eastAsia="en-US"/>
              </w:rPr>
              <w:t>Community</w:t>
            </w:r>
            <w:r>
              <w:rPr>
                <w:rFonts w:ascii="Arial" w:hAnsi="Arial" w:cs="Arial"/>
                <w:sz w:val="20"/>
                <w:szCs w:val="20"/>
                <w:lang w:eastAsia="en-US"/>
              </w:rPr>
              <w:t xml:space="preserve"> only</w:t>
            </w:r>
          </w:p>
        </w:tc>
        <w:tc>
          <w:tcPr>
            <w:tcW w:w="2268" w:type="dxa"/>
          </w:tcPr>
          <w:p w14:paraId="4F2D57D4" w14:textId="017C228A" w:rsidR="00767FB7" w:rsidRPr="00B26E15" w:rsidRDefault="00872185" w:rsidP="00767FB7">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6</w:t>
            </w:r>
            <w:r w:rsidR="00767FB7" w:rsidRPr="00245282">
              <w:rPr>
                <w:rFonts w:ascii="Arial" w:hAnsi="Arial" w:cs="Arial"/>
                <w:sz w:val="20"/>
                <w:szCs w:val="20"/>
                <w:lang w:eastAsia="en-US"/>
              </w:rPr>
              <w:t xml:space="preserve"> meeting</w:t>
            </w:r>
            <w:r>
              <w:rPr>
                <w:rFonts w:ascii="Arial" w:hAnsi="Arial" w:cs="Arial"/>
                <w:sz w:val="20"/>
                <w:szCs w:val="20"/>
                <w:lang w:eastAsia="en-US"/>
              </w:rPr>
              <w:t>s</w:t>
            </w:r>
          </w:p>
        </w:tc>
      </w:tr>
      <w:tr w:rsidR="00767FB7" w14:paraId="6F547D08" w14:textId="77777777" w:rsidTr="10CA9FEF">
        <w:trPr>
          <w:trHeight w:val="915"/>
        </w:trPr>
        <w:tc>
          <w:tcPr>
            <w:cnfStyle w:val="001000000000" w:firstRow="0" w:lastRow="0" w:firstColumn="1" w:lastColumn="0" w:oddVBand="0" w:evenVBand="0" w:oddHBand="0" w:evenHBand="0" w:firstRowFirstColumn="0" w:firstRowLastColumn="0" w:lastRowFirstColumn="0" w:lastRowLastColumn="0"/>
            <w:tcW w:w="1838" w:type="dxa"/>
          </w:tcPr>
          <w:p w14:paraId="0EA68472" w14:textId="53F42558" w:rsidR="00767FB7" w:rsidRPr="00270D1A" w:rsidRDefault="00464536" w:rsidP="00767FB7">
            <w:pPr>
              <w:jc w:val="left"/>
              <w:rPr>
                <w:rFonts w:ascii="Arial" w:hAnsi="Arial" w:cs="Arial"/>
                <w:b w:val="0"/>
                <w:bCs w:val="0"/>
                <w:sz w:val="20"/>
                <w:szCs w:val="20"/>
                <w:lang w:eastAsia="en-US"/>
              </w:rPr>
            </w:pPr>
            <w:r>
              <w:rPr>
                <w:rFonts w:ascii="Arial" w:hAnsi="Arial" w:cs="Arial"/>
                <w:b w:val="0"/>
                <w:bCs w:val="0"/>
                <w:sz w:val="20"/>
                <w:szCs w:val="20"/>
                <w:lang w:eastAsia="en-US"/>
              </w:rPr>
              <w:t xml:space="preserve">17 November to 18 </w:t>
            </w:r>
            <w:proofErr w:type="gramStart"/>
            <w:r>
              <w:rPr>
                <w:rFonts w:ascii="Arial" w:hAnsi="Arial" w:cs="Arial"/>
                <w:b w:val="0"/>
                <w:bCs w:val="0"/>
                <w:sz w:val="20"/>
                <w:szCs w:val="20"/>
                <w:lang w:eastAsia="en-US"/>
              </w:rPr>
              <w:t xml:space="preserve">December </w:t>
            </w:r>
            <w:r w:rsidR="00767FB7" w:rsidRPr="00270D1A">
              <w:rPr>
                <w:rFonts w:ascii="Arial" w:hAnsi="Arial" w:cs="Arial"/>
                <w:b w:val="0"/>
                <w:bCs w:val="0"/>
                <w:sz w:val="20"/>
                <w:szCs w:val="20"/>
                <w:lang w:eastAsia="en-US"/>
              </w:rPr>
              <w:t xml:space="preserve"> 2020</w:t>
            </w:r>
            <w:proofErr w:type="gramEnd"/>
          </w:p>
        </w:tc>
        <w:tc>
          <w:tcPr>
            <w:tcW w:w="2493" w:type="dxa"/>
          </w:tcPr>
          <w:p w14:paraId="2533BDF1" w14:textId="77777777" w:rsidR="00767FB7" w:rsidRPr="00C77D80" w:rsidRDefault="00767FB7"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Written s</w:t>
            </w:r>
            <w:r w:rsidRPr="00C77D80">
              <w:rPr>
                <w:rFonts w:ascii="Arial" w:hAnsi="Arial" w:cs="Arial"/>
                <w:sz w:val="20"/>
                <w:szCs w:val="20"/>
                <w:lang w:eastAsia="en-US"/>
              </w:rPr>
              <w:t xml:space="preserve">ubmissions </w:t>
            </w:r>
          </w:p>
        </w:tc>
        <w:tc>
          <w:tcPr>
            <w:tcW w:w="2327" w:type="dxa"/>
          </w:tcPr>
          <w:p w14:paraId="4D0A86B0" w14:textId="77777777" w:rsidR="00767FB7" w:rsidRPr="00C77D80" w:rsidRDefault="00767FB7"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Pr>
                <w:rFonts w:ascii="Arial" w:hAnsi="Arial" w:cs="Arial"/>
                <w:sz w:val="20"/>
                <w:szCs w:val="20"/>
              </w:rPr>
              <w:t>All</w:t>
            </w:r>
          </w:p>
        </w:tc>
        <w:tc>
          <w:tcPr>
            <w:tcW w:w="2268" w:type="dxa"/>
          </w:tcPr>
          <w:p w14:paraId="27DDFA5C" w14:textId="10F23824" w:rsidR="00767FB7" w:rsidRPr="0069175E" w:rsidRDefault="00872185" w:rsidP="00767FB7">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9175E">
              <w:rPr>
                <w:rFonts w:ascii="Arial" w:hAnsi="Arial" w:cs="Arial"/>
                <w:sz w:val="20"/>
                <w:szCs w:val="20"/>
                <w:lang w:eastAsia="en-US"/>
              </w:rPr>
              <w:t>42</w:t>
            </w:r>
            <w:r w:rsidR="00767FB7" w:rsidRPr="0069175E">
              <w:rPr>
                <w:rFonts w:ascii="Arial" w:hAnsi="Arial" w:cs="Arial"/>
                <w:sz w:val="20"/>
                <w:szCs w:val="20"/>
                <w:lang w:eastAsia="en-US"/>
              </w:rPr>
              <w:t xml:space="preserve"> submissions in total</w:t>
            </w:r>
          </w:p>
          <w:p w14:paraId="09DA6EE5" w14:textId="61CDBA64" w:rsidR="00767FB7" w:rsidRPr="0069175E" w:rsidRDefault="00767FB7" w:rsidP="00051248">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9175E">
              <w:rPr>
                <w:rFonts w:ascii="Arial" w:hAnsi="Arial" w:cs="Arial"/>
                <w:sz w:val="18"/>
                <w:szCs w:val="18"/>
                <w:lang w:eastAsia="en-US"/>
              </w:rPr>
              <w:t>Government agency and service providers (</w:t>
            </w:r>
            <w:r w:rsidR="00690FBF" w:rsidRPr="0069175E">
              <w:rPr>
                <w:rFonts w:ascii="Arial" w:hAnsi="Arial" w:cs="Arial"/>
                <w:sz w:val="18"/>
                <w:szCs w:val="18"/>
                <w:lang w:eastAsia="en-US"/>
              </w:rPr>
              <w:t>8</w:t>
            </w:r>
            <w:r w:rsidRPr="0069175E">
              <w:rPr>
                <w:rFonts w:ascii="Arial" w:hAnsi="Arial" w:cs="Arial"/>
                <w:sz w:val="18"/>
                <w:szCs w:val="18"/>
                <w:lang w:eastAsia="en-US"/>
              </w:rPr>
              <w:t xml:space="preserve">) </w:t>
            </w:r>
          </w:p>
          <w:p w14:paraId="1BDD0802" w14:textId="16950730" w:rsidR="00767FB7" w:rsidRPr="0069175E" w:rsidRDefault="00767FB7" w:rsidP="00051248">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9175E">
              <w:rPr>
                <w:rFonts w:ascii="Arial" w:hAnsi="Arial" w:cs="Arial"/>
                <w:sz w:val="18"/>
                <w:szCs w:val="18"/>
                <w:lang w:eastAsia="en-US"/>
              </w:rPr>
              <w:t>Local council (</w:t>
            </w:r>
            <w:r w:rsidR="00690FBF" w:rsidRPr="0069175E">
              <w:rPr>
                <w:rFonts w:ascii="Arial" w:hAnsi="Arial" w:cs="Arial"/>
                <w:sz w:val="18"/>
                <w:szCs w:val="18"/>
                <w:lang w:eastAsia="en-US"/>
              </w:rPr>
              <w:t>1</w:t>
            </w:r>
            <w:r w:rsidRPr="0069175E">
              <w:rPr>
                <w:rFonts w:ascii="Arial" w:hAnsi="Arial" w:cs="Arial"/>
                <w:sz w:val="18"/>
                <w:szCs w:val="18"/>
                <w:lang w:eastAsia="en-US"/>
              </w:rPr>
              <w:t>)</w:t>
            </w:r>
          </w:p>
          <w:p w14:paraId="0988ECC7" w14:textId="3DE0F694" w:rsidR="00767FB7" w:rsidRPr="0069175E" w:rsidRDefault="00767FB7" w:rsidP="00051248">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19771D52">
              <w:rPr>
                <w:rFonts w:ascii="Arial" w:hAnsi="Arial" w:cs="Arial"/>
                <w:sz w:val="18"/>
                <w:szCs w:val="18"/>
                <w:lang w:eastAsia="en-US"/>
              </w:rPr>
              <w:t xml:space="preserve">Landowners within </w:t>
            </w:r>
            <w:r w:rsidR="0DD1B010" w:rsidRPr="19771D52">
              <w:rPr>
                <w:rFonts w:ascii="Arial" w:hAnsi="Arial" w:cs="Arial"/>
                <w:sz w:val="18"/>
                <w:szCs w:val="18"/>
                <w:lang w:eastAsia="en-US"/>
              </w:rPr>
              <w:t xml:space="preserve">proposed </w:t>
            </w:r>
            <w:r w:rsidR="6E068D18" w:rsidRPr="19771D52">
              <w:rPr>
                <w:rFonts w:ascii="Arial" w:hAnsi="Arial" w:cs="Arial"/>
                <w:sz w:val="18"/>
                <w:szCs w:val="18"/>
                <w:lang w:eastAsia="en-US"/>
              </w:rPr>
              <w:t xml:space="preserve">PSP </w:t>
            </w:r>
            <w:r w:rsidR="0DD1B010" w:rsidRPr="19771D52">
              <w:rPr>
                <w:rFonts w:ascii="Arial" w:hAnsi="Arial" w:cs="Arial"/>
                <w:sz w:val="18"/>
                <w:szCs w:val="18"/>
                <w:lang w:eastAsia="en-US"/>
              </w:rPr>
              <w:t>area</w:t>
            </w:r>
            <w:r w:rsidRPr="19771D52">
              <w:rPr>
                <w:rFonts w:ascii="Arial" w:hAnsi="Arial" w:cs="Arial"/>
                <w:sz w:val="18"/>
                <w:szCs w:val="18"/>
                <w:lang w:eastAsia="en-US"/>
              </w:rPr>
              <w:t xml:space="preserve"> (</w:t>
            </w:r>
            <w:r w:rsidR="68BA7749" w:rsidRPr="19771D52">
              <w:rPr>
                <w:rFonts w:ascii="Arial" w:hAnsi="Arial" w:cs="Arial"/>
                <w:sz w:val="18"/>
                <w:szCs w:val="18"/>
                <w:lang w:eastAsia="en-US"/>
              </w:rPr>
              <w:t>12</w:t>
            </w:r>
            <w:r w:rsidRPr="19771D52">
              <w:rPr>
                <w:rFonts w:ascii="Arial" w:hAnsi="Arial" w:cs="Arial"/>
                <w:sz w:val="18"/>
                <w:szCs w:val="18"/>
                <w:lang w:eastAsia="en-US"/>
              </w:rPr>
              <w:t>)</w:t>
            </w:r>
          </w:p>
          <w:p w14:paraId="64F03CAC" w14:textId="55DE19D8" w:rsidR="00767FB7" w:rsidRPr="0069175E" w:rsidRDefault="00767FB7" w:rsidP="00051248">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69175E">
              <w:rPr>
                <w:rFonts w:ascii="Arial" w:hAnsi="Arial" w:cs="Arial"/>
                <w:sz w:val="18"/>
                <w:szCs w:val="18"/>
                <w:lang w:eastAsia="en-US"/>
              </w:rPr>
              <w:t>Local community</w:t>
            </w:r>
            <w:r w:rsidR="00690FBF" w:rsidRPr="0069175E">
              <w:rPr>
                <w:rFonts w:ascii="Arial" w:hAnsi="Arial" w:cs="Arial"/>
                <w:sz w:val="18"/>
                <w:szCs w:val="18"/>
                <w:lang w:eastAsia="en-US"/>
              </w:rPr>
              <w:t xml:space="preserve">, local </w:t>
            </w:r>
            <w:proofErr w:type="gramStart"/>
            <w:r w:rsidR="00690FBF" w:rsidRPr="0069175E">
              <w:rPr>
                <w:rFonts w:ascii="Arial" w:hAnsi="Arial" w:cs="Arial"/>
                <w:sz w:val="18"/>
                <w:szCs w:val="18"/>
                <w:lang w:eastAsia="en-US"/>
              </w:rPr>
              <w:t>organisations</w:t>
            </w:r>
            <w:proofErr w:type="gramEnd"/>
            <w:r w:rsidRPr="0069175E">
              <w:rPr>
                <w:rFonts w:ascii="Arial" w:hAnsi="Arial" w:cs="Arial"/>
                <w:sz w:val="18"/>
                <w:szCs w:val="18"/>
                <w:lang w:eastAsia="en-US"/>
              </w:rPr>
              <w:t xml:space="preserve"> or community group (</w:t>
            </w:r>
            <w:r w:rsidR="00690FBF" w:rsidRPr="0069175E">
              <w:rPr>
                <w:rFonts w:ascii="Arial" w:hAnsi="Arial" w:cs="Arial"/>
                <w:sz w:val="18"/>
                <w:szCs w:val="18"/>
                <w:lang w:eastAsia="en-US"/>
              </w:rPr>
              <w:t>6</w:t>
            </w:r>
            <w:r w:rsidRPr="0069175E">
              <w:rPr>
                <w:rFonts w:ascii="Arial" w:hAnsi="Arial" w:cs="Arial"/>
                <w:sz w:val="18"/>
                <w:szCs w:val="18"/>
                <w:lang w:eastAsia="en-US"/>
              </w:rPr>
              <w:t xml:space="preserve">)  </w:t>
            </w:r>
          </w:p>
        </w:tc>
      </w:tr>
    </w:tbl>
    <w:p w14:paraId="1F4D039A" w14:textId="77777777" w:rsidR="00767FB7" w:rsidRPr="00767FB7" w:rsidRDefault="00767FB7" w:rsidP="00767FB7">
      <w:pPr>
        <w:rPr>
          <w:lang w:eastAsia="en-US"/>
        </w:rPr>
      </w:pPr>
    </w:p>
    <w:p w14:paraId="4AFEEA20" w14:textId="4ADF846B" w:rsidR="00FE4938" w:rsidRPr="00FE4938" w:rsidRDefault="00700348" w:rsidP="00FE4938">
      <w:pPr>
        <w:pStyle w:val="Heading1"/>
      </w:pPr>
      <w:bookmarkStart w:id="12" w:name="_Toc67566817"/>
      <w:r>
        <w:lastRenderedPageBreak/>
        <w:t>Summary of Feedback</w:t>
      </w:r>
      <w:bookmarkEnd w:id="12"/>
    </w:p>
    <w:p w14:paraId="6D201D80" w14:textId="0CEC6B7B" w:rsidR="00705EFA" w:rsidRPr="00071539" w:rsidRDefault="002E52FE" w:rsidP="002D4496">
      <w:pPr>
        <w:rPr>
          <w:b/>
          <w:bCs/>
          <w:sz w:val="20"/>
          <w:szCs w:val="20"/>
          <w:lang w:eastAsia="en-US"/>
        </w:rPr>
      </w:pPr>
      <w:r w:rsidRPr="008C5FA5">
        <w:rPr>
          <w:b/>
          <w:bCs/>
          <w:sz w:val="20"/>
          <w:szCs w:val="20"/>
          <w:lang w:eastAsia="en-US"/>
        </w:rPr>
        <w:t>A</w:t>
      </w:r>
      <w:r w:rsidR="007B44E9" w:rsidRPr="008C5FA5">
        <w:rPr>
          <w:b/>
          <w:bCs/>
          <w:sz w:val="20"/>
          <w:szCs w:val="20"/>
          <w:lang w:eastAsia="en-US"/>
        </w:rPr>
        <w:t xml:space="preserve"> total of </w:t>
      </w:r>
      <w:r w:rsidR="00872185">
        <w:rPr>
          <w:b/>
          <w:bCs/>
          <w:sz w:val="20"/>
          <w:szCs w:val="20"/>
          <w:lang w:eastAsia="en-US"/>
        </w:rPr>
        <w:t>42</w:t>
      </w:r>
      <w:r w:rsidR="00FF7399" w:rsidRPr="008C5FA5">
        <w:rPr>
          <w:b/>
          <w:bCs/>
          <w:sz w:val="20"/>
          <w:szCs w:val="20"/>
          <w:lang w:eastAsia="en-US"/>
        </w:rPr>
        <w:t xml:space="preserve"> written submissions and an additional </w:t>
      </w:r>
      <w:r w:rsidR="00872185">
        <w:rPr>
          <w:b/>
          <w:bCs/>
          <w:sz w:val="20"/>
          <w:szCs w:val="20"/>
          <w:lang w:eastAsia="en-US"/>
        </w:rPr>
        <w:t>32</w:t>
      </w:r>
      <w:r w:rsidR="00705EFA" w:rsidRPr="008C5FA5">
        <w:rPr>
          <w:b/>
          <w:bCs/>
          <w:sz w:val="20"/>
          <w:szCs w:val="20"/>
          <w:lang w:eastAsia="en-US"/>
        </w:rPr>
        <w:t xml:space="preserve"> questions/comments</w:t>
      </w:r>
      <w:r w:rsidR="006D148C" w:rsidRPr="008C5FA5">
        <w:rPr>
          <w:b/>
          <w:bCs/>
          <w:sz w:val="20"/>
          <w:szCs w:val="20"/>
          <w:lang w:eastAsia="en-US"/>
        </w:rPr>
        <w:t xml:space="preserve"> </w:t>
      </w:r>
      <w:r w:rsidR="00FF7399" w:rsidRPr="008C5FA5">
        <w:rPr>
          <w:b/>
          <w:bCs/>
          <w:sz w:val="20"/>
          <w:szCs w:val="20"/>
          <w:lang w:eastAsia="en-US"/>
        </w:rPr>
        <w:t xml:space="preserve">through phone/ email/ Zoom </w:t>
      </w:r>
      <w:r w:rsidRPr="008C5FA5">
        <w:rPr>
          <w:b/>
          <w:bCs/>
          <w:sz w:val="20"/>
          <w:szCs w:val="20"/>
          <w:lang w:eastAsia="en-US"/>
        </w:rPr>
        <w:t xml:space="preserve">were made to the </w:t>
      </w:r>
      <w:r w:rsidR="009539AF">
        <w:rPr>
          <w:b/>
          <w:bCs/>
          <w:sz w:val="20"/>
          <w:szCs w:val="20"/>
          <w:lang w:eastAsia="en-US"/>
        </w:rPr>
        <w:t xml:space="preserve">Craigieburn </w:t>
      </w:r>
      <w:r w:rsidR="009539AF" w:rsidRPr="008C5FA5">
        <w:rPr>
          <w:b/>
          <w:bCs/>
          <w:sz w:val="20"/>
          <w:szCs w:val="20"/>
          <w:lang w:eastAsia="en-US"/>
        </w:rPr>
        <w:t>project</w:t>
      </w:r>
      <w:r w:rsidRPr="008C5FA5">
        <w:rPr>
          <w:b/>
          <w:bCs/>
          <w:sz w:val="20"/>
          <w:szCs w:val="20"/>
          <w:lang w:eastAsia="en-US"/>
        </w:rPr>
        <w:t xml:space="preserve"> during the consultation period.</w:t>
      </w:r>
      <w:r>
        <w:rPr>
          <w:b/>
          <w:bCs/>
          <w:sz w:val="20"/>
          <w:szCs w:val="20"/>
          <w:lang w:eastAsia="en-US"/>
        </w:rPr>
        <w:t xml:space="preserve"> </w:t>
      </w:r>
      <w:r w:rsidR="006D148C">
        <w:rPr>
          <w:b/>
          <w:bCs/>
          <w:sz w:val="20"/>
          <w:szCs w:val="20"/>
          <w:lang w:eastAsia="en-US"/>
        </w:rPr>
        <w:t xml:space="preserve"> </w:t>
      </w:r>
    </w:p>
    <w:p w14:paraId="0D544584" w14:textId="6A41389C" w:rsidR="00423C8A" w:rsidRPr="00071539" w:rsidRDefault="00423C8A" w:rsidP="002D4496">
      <w:pPr>
        <w:rPr>
          <w:sz w:val="20"/>
          <w:szCs w:val="20"/>
          <w:lang w:eastAsia="en-US"/>
        </w:rPr>
      </w:pPr>
      <w:r w:rsidRPr="00071539">
        <w:rPr>
          <w:sz w:val="20"/>
          <w:szCs w:val="20"/>
          <w:lang w:eastAsia="en-US"/>
        </w:rPr>
        <w:t>A</w:t>
      </w:r>
      <w:r w:rsidR="008F6079">
        <w:rPr>
          <w:sz w:val="20"/>
          <w:szCs w:val="20"/>
          <w:lang w:eastAsia="en-US"/>
        </w:rPr>
        <w:t>n overview</w:t>
      </w:r>
      <w:r w:rsidR="006D148C">
        <w:rPr>
          <w:sz w:val="20"/>
          <w:szCs w:val="20"/>
          <w:lang w:eastAsia="en-US"/>
        </w:rPr>
        <w:t xml:space="preserve"> of the </w:t>
      </w:r>
      <w:r w:rsidR="001E7A51">
        <w:rPr>
          <w:sz w:val="20"/>
          <w:szCs w:val="20"/>
          <w:lang w:eastAsia="en-US"/>
        </w:rPr>
        <w:t xml:space="preserve">key themes raised through </w:t>
      </w:r>
      <w:r w:rsidR="006D148C">
        <w:rPr>
          <w:sz w:val="20"/>
          <w:szCs w:val="20"/>
          <w:lang w:eastAsia="en-US"/>
        </w:rPr>
        <w:t>feedback</w:t>
      </w:r>
      <w:r w:rsidR="008F6079">
        <w:rPr>
          <w:sz w:val="20"/>
          <w:szCs w:val="20"/>
          <w:lang w:eastAsia="en-US"/>
        </w:rPr>
        <w:t xml:space="preserve"> </w:t>
      </w:r>
      <w:r w:rsidRPr="00071539">
        <w:rPr>
          <w:sz w:val="20"/>
          <w:szCs w:val="20"/>
          <w:lang w:eastAsia="en-US"/>
        </w:rPr>
        <w:t>heard</w:t>
      </w:r>
      <w:r w:rsidR="00563D12" w:rsidRPr="00071539">
        <w:rPr>
          <w:sz w:val="20"/>
          <w:szCs w:val="20"/>
          <w:lang w:eastAsia="en-US"/>
        </w:rPr>
        <w:t xml:space="preserve"> over the phone</w:t>
      </w:r>
      <w:r w:rsidR="00705EFA" w:rsidRPr="00071539">
        <w:rPr>
          <w:sz w:val="20"/>
          <w:szCs w:val="20"/>
          <w:lang w:eastAsia="en-US"/>
        </w:rPr>
        <w:t xml:space="preserve">, </w:t>
      </w:r>
      <w:r w:rsidR="00EC0420" w:rsidRPr="00071539">
        <w:rPr>
          <w:sz w:val="20"/>
          <w:szCs w:val="20"/>
          <w:lang w:eastAsia="en-US"/>
        </w:rPr>
        <w:t xml:space="preserve">at </w:t>
      </w:r>
      <w:r w:rsidR="00563D12" w:rsidRPr="00071539">
        <w:rPr>
          <w:sz w:val="20"/>
          <w:szCs w:val="20"/>
          <w:lang w:eastAsia="en-US"/>
        </w:rPr>
        <w:t>the virtual drop-in session</w:t>
      </w:r>
      <w:r w:rsidR="00705EFA" w:rsidRPr="00071539">
        <w:rPr>
          <w:sz w:val="20"/>
          <w:szCs w:val="20"/>
          <w:lang w:eastAsia="en-US"/>
        </w:rPr>
        <w:t xml:space="preserve"> and via written submissions</w:t>
      </w:r>
      <w:r w:rsidR="00563D12" w:rsidRPr="00071539">
        <w:rPr>
          <w:sz w:val="20"/>
          <w:szCs w:val="20"/>
          <w:lang w:eastAsia="en-US"/>
        </w:rPr>
        <w:t xml:space="preserve"> </w:t>
      </w:r>
      <w:r w:rsidR="00EC0420" w:rsidRPr="00071539">
        <w:rPr>
          <w:sz w:val="20"/>
          <w:szCs w:val="20"/>
          <w:lang w:eastAsia="en-US"/>
        </w:rPr>
        <w:t xml:space="preserve">is </w:t>
      </w:r>
      <w:r w:rsidR="008F6079">
        <w:rPr>
          <w:sz w:val="20"/>
          <w:szCs w:val="20"/>
          <w:lang w:eastAsia="en-US"/>
        </w:rPr>
        <w:t xml:space="preserve">outlined below. </w:t>
      </w:r>
      <w:r w:rsidR="00EC0420" w:rsidRPr="00071539">
        <w:rPr>
          <w:sz w:val="20"/>
          <w:szCs w:val="20"/>
          <w:lang w:eastAsia="en-US"/>
        </w:rPr>
        <w:t xml:space="preserve"> </w:t>
      </w:r>
      <w:r w:rsidRPr="00071539">
        <w:rPr>
          <w:sz w:val="20"/>
          <w:szCs w:val="20"/>
          <w:lang w:eastAsia="en-US"/>
        </w:rPr>
        <w:t xml:space="preserve"> </w:t>
      </w:r>
    </w:p>
    <w:p w14:paraId="02F295A9" w14:textId="703AD38A" w:rsidR="000F2CF7" w:rsidRPr="00872185" w:rsidRDefault="00EA5228" w:rsidP="000F2CF7">
      <w:pPr>
        <w:pStyle w:val="Heading2"/>
      </w:pPr>
      <w:bookmarkStart w:id="13" w:name="_Toc67566818"/>
      <w:r w:rsidRPr="00872185">
        <w:t xml:space="preserve">Road </w:t>
      </w:r>
      <w:r w:rsidR="009539AF">
        <w:t>Improvements</w:t>
      </w:r>
      <w:bookmarkEnd w:id="13"/>
      <w:r w:rsidRPr="00872185">
        <w:t xml:space="preserve"> </w:t>
      </w:r>
    </w:p>
    <w:p w14:paraId="241FBC78" w14:textId="0EE07833" w:rsidR="005A2F91" w:rsidRPr="005A2F91" w:rsidRDefault="009539AF" w:rsidP="005A2F91">
      <w:pPr>
        <w:rPr>
          <w:lang w:eastAsia="en-US"/>
        </w:rPr>
      </w:pPr>
      <w:r>
        <w:rPr>
          <w:lang w:eastAsia="en-US"/>
        </w:rPr>
        <w:t xml:space="preserve">There were </w:t>
      </w:r>
      <w:r w:rsidR="0046297F">
        <w:rPr>
          <w:lang w:eastAsia="en-US"/>
        </w:rPr>
        <w:t>several</w:t>
      </w:r>
      <w:r>
        <w:rPr>
          <w:lang w:eastAsia="en-US"/>
        </w:rPr>
        <w:t xml:space="preserve"> comments relating to the current condition of roads in and around the precinct. Concerns were raised about the timing of the upgrade, or duplication of key </w:t>
      </w:r>
      <w:r w:rsidR="001A7CE3">
        <w:rPr>
          <w:lang w:eastAsia="en-US"/>
        </w:rPr>
        <w:t>arterial</w:t>
      </w:r>
      <w:r>
        <w:rPr>
          <w:lang w:eastAsia="en-US"/>
        </w:rPr>
        <w:t xml:space="preserve"> roads</w:t>
      </w:r>
      <w:r w:rsidR="00601A38">
        <w:rPr>
          <w:lang w:eastAsia="en-US"/>
        </w:rPr>
        <w:t xml:space="preserve">, </w:t>
      </w:r>
      <w:r w:rsidR="00B26B55">
        <w:rPr>
          <w:lang w:eastAsia="en-US"/>
        </w:rPr>
        <w:t>including Mickleham Road</w:t>
      </w:r>
      <w:r>
        <w:rPr>
          <w:lang w:eastAsia="en-US"/>
        </w:rPr>
        <w:t>,</w:t>
      </w:r>
      <w:r w:rsidR="00601A38">
        <w:rPr>
          <w:lang w:eastAsia="en-US"/>
        </w:rPr>
        <w:t xml:space="preserve"> </w:t>
      </w:r>
      <w:r>
        <w:rPr>
          <w:lang w:eastAsia="en-US"/>
        </w:rPr>
        <w:t xml:space="preserve">and stated that </w:t>
      </w:r>
      <w:r w:rsidR="288FED5E" w:rsidRPr="455C5B61">
        <w:rPr>
          <w:lang w:eastAsia="en-US"/>
        </w:rPr>
        <w:t xml:space="preserve">road upgrades should be aligned with </w:t>
      </w:r>
      <w:r>
        <w:rPr>
          <w:lang w:eastAsia="en-US"/>
        </w:rPr>
        <w:t xml:space="preserve">the </w:t>
      </w:r>
      <w:r w:rsidR="27CB8795" w:rsidRPr="455C5B61">
        <w:rPr>
          <w:lang w:eastAsia="en-US"/>
        </w:rPr>
        <w:t xml:space="preserve">timing of </w:t>
      </w:r>
      <w:r>
        <w:rPr>
          <w:lang w:eastAsia="en-US"/>
        </w:rPr>
        <w:t>development</w:t>
      </w:r>
      <w:r w:rsidR="288FED5E" w:rsidRPr="455C5B61">
        <w:rPr>
          <w:lang w:eastAsia="en-US"/>
        </w:rPr>
        <w:t>.</w:t>
      </w:r>
      <w:r w:rsidR="76121774" w:rsidRPr="455C5B61">
        <w:rPr>
          <w:lang w:eastAsia="en-US"/>
        </w:rPr>
        <w:t xml:space="preserve"> </w:t>
      </w:r>
      <w:r>
        <w:rPr>
          <w:lang w:eastAsia="en-US"/>
        </w:rPr>
        <w:t xml:space="preserve"> </w:t>
      </w:r>
    </w:p>
    <w:p w14:paraId="619AE7C6" w14:textId="130E142E" w:rsidR="00273604" w:rsidRPr="00872185" w:rsidRDefault="00273604" w:rsidP="00872185">
      <w:pPr>
        <w:rPr>
          <w:lang w:eastAsia="en-US"/>
        </w:rPr>
      </w:pPr>
      <w:r>
        <w:rPr>
          <w:lang w:eastAsia="en-US"/>
        </w:rPr>
        <w:t xml:space="preserve">People were keen to know when the planned road improvements would take place and ensuring </w:t>
      </w:r>
      <w:r w:rsidR="00837572">
        <w:rPr>
          <w:lang w:eastAsia="en-US"/>
        </w:rPr>
        <w:t>roads had sufficient capacity to accommodate the increased population planned for the area</w:t>
      </w:r>
      <w:r>
        <w:rPr>
          <w:lang w:eastAsia="en-US"/>
        </w:rPr>
        <w:t>.</w:t>
      </w:r>
    </w:p>
    <w:p w14:paraId="4F70091A" w14:textId="6D105663" w:rsidR="00872185" w:rsidRDefault="00872185" w:rsidP="00872185">
      <w:pPr>
        <w:pStyle w:val="Heading2"/>
      </w:pPr>
      <w:bookmarkStart w:id="14" w:name="_Toc67566819"/>
      <w:r w:rsidRPr="00872185">
        <w:t>Active and Public Transport</w:t>
      </w:r>
      <w:bookmarkEnd w:id="14"/>
      <w:r w:rsidRPr="00872185">
        <w:t xml:space="preserve"> </w:t>
      </w:r>
    </w:p>
    <w:p w14:paraId="26CEF42D" w14:textId="7AABC33C" w:rsidR="009539AF" w:rsidRPr="009539AF" w:rsidRDefault="009539AF" w:rsidP="009539AF">
      <w:pPr>
        <w:rPr>
          <w:lang w:eastAsia="en-US"/>
        </w:rPr>
      </w:pPr>
      <w:r>
        <w:rPr>
          <w:lang w:eastAsia="en-US"/>
        </w:rPr>
        <w:t>There were comments in support of active and public transport within and around this precinct, suggesting that there should be more bike lanes and other concessions to encourage people to use alternative forms of transport.</w:t>
      </w:r>
    </w:p>
    <w:p w14:paraId="415E55B3" w14:textId="2A6DD081" w:rsidR="00872185" w:rsidRDefault="00872185" w:rsidP="00872185">
      <w:pPr>
        <w:pStyle w:val="Heading2"/>
      </w:pPr>
      <w:bookmarkStart w:id="15" w:name="_Toc67566820"/>
      <w:r w:rsidRPr="00872185">
        <w:t>Preservation of native flora and fauna</w:t>
      </w:r>
      <w:bookmarkEnd w:id="15"/>
      <w:r w:rsidRPr="00872185">
        <w:t xml:space="preserve"> </w:t>
      </w:r>
    </w:p>
    <w:p w14:paraId="51E4BA81" w14:textId="619EEF0C" w:rsidR="009539AF" w:rsidRPr="009539AF" w:rsidRDefault="009539AF" w:rsidP="009539AF">
      <w:pPr>
        <w:rPr>
          <w:lang w:eastAsia="en-US"/>
        </w:rPr>
      </w:pPr>
      <w:r>
        <w:rPr>
          <w:lang w:eastAsia="en-US"/>
        </w:rPr>
        <w:t xml:space="preserve">Some comments related to the preservation and management of native flora and fauna, particularly the </w:t>
      </w:r>
      <w:r w:rsidR="00F7659C">
        <w:rPr>
          <w:lang w:eastAsia="en-US"/>
        </w:rPr>
        <w:t xml:space="preserve">Biodiversity </w:t>
      </w:r>
      <w:r w:rsidR="00956E7A">
        <w:rPr>
          <w:lang w:eastAsia="en-US"/>
        </w:rPr>
        <w:t xml:space="preserve">Conservation Area, </w:t>
      </w:r>
      <w:r>
        <w:rPr>
          <w:lang w:eastAsia="en-US"/>
        </w:rPr>
        <w:t xml:space="preserve">Mickleham Road Avenue of </w:t>
      </w:r>
      <w:proofErr w:type="gramStart"/>
      <w:r>
        <w:rPr>
          <w:lang w:eastAsia="en-US"/>
        </w:rPr>
        <w:t>Honour</w:t>
      </w:r>
      <w:proofErr w:type="gramEnd"/>
      <w:r w:rsidR="00332F45">
        <w:rPr>
          <w:lang w:eastAsia="en-US"/>
        </w:rPr>
        <w:t xml:space="preserve"> and the retention of </w:t>
      </w:r>
      <w:r w:rsidR="004B7856">
        <w:rPr>
          <w:lang w:eastAsia="en-US"/>
        </w:rPr>
        <w:t>remnant vegetation</w:t>
      </w:r>
      <w:r w:rsidR="009D5756">
        <w:rPr>
          <w:lang w:eastAsia="en-US"/>
        </w:rPr>
        <w:t xml:space="preserve"> within the precinct</w:t>
      </w:r>
      <w:r w:rsidR="004B7856">
        <w:rPr>
          <w:lang w:eastAsia="en-US"/>
        </w:rPr>
        <w:t>.</w:t>
      </w:r>
    </w:p>
    <w:p w14:paraId="4FEBB3C5" w14:textId="545AFB0F" w:rsidR="00872185" w:rsidRPr="00872185" w:rsidRDefault="00872185" w:rsidP="00872185">
      <w:pPr>
        <w:pStyle w:val="Heading2"/>
      </w:pPr>
      <w:bookmarkStart w:id="16" w:name="_Toc67566821"/>
      <w:r w:rsidRPr="00872185">
        <w:t>Drainage and Stormwater Management</w:t>
      </w:r>
      <w:bookmarkEnd w:id="16"/>
      <w:r w:rsidRPr="00872185">
        <w:t xml:space="preserve"> </w:t>
      </w:r>
    </w:p>
    <w:p w14:paraId="5EBD02D7" w14:textId="6AEE964A" w:rsidR="00872185" w:rsidRPr="00872185" w:rsidRDefault="00122F2E" w:rsidP="00872185">
      <w:pPr>
        <w:rPr>
          <w:lang w:eastAsia="en-US"/>
        </w:rPr>
      </w:pPr>
      <w:r>
        <w:rPr>
          <w:lang w:eastAsia="en-US"/>
        </w:rPr>
        <w:t xml:space="preserve">There were some comments relating to drainage and stormwater management, particularly how this may affect some properties within the precinct. </w:t>
      </w:r>
    </w:p>
    <w:p w14:paraId="5D4528CB" w14:textId="12097072" w:rsidR="00ED477D" w:rsidRDefault="00ED477D" w:rsidP="00FF4DFD">
      <w:pPr>
        <w:pStyle w:val="Heading2"/>
      </w:pPr>
      <w:bookmarkStart w:id="17" w:name="_Toc56698405"/>
      <w:bookmarkStart w:id="18" w:name="_Toc67566822"/>
      <w:r>
        <w:t>Suburb Naming</w:t>
      </w:r>
      <w:bookmarkEnd w:id="18"/>
      <w:r>
        <w:t xml:space="preserve"> </w:t>
      </w:r>
    </w:p>
    <w:p w14:paraId="14B7D2C0" w14:textId="67B4FEC1" w:rsidR="00BC757D" w:rsidRDefault="00DF42DF" w:rsidP="46FFBE3E">
      <w:pPr>
        <w:rPr>
          <w:lang w:eastAsia="en-US"/>
        </w:rPr>
      </w:pPr>
      <w:r>
        <w:rPr>
          <w:lang w:eastAsia="en-US"/>
        </w:rPr>
        <w:t xml:space="preserve">There was some concern that the </w:t>
      </w:r>
      <w:r w:rsidR="00AC2712">
        <w:rPr>
          <w:lang w:eastAsia="en-US"/>
        </w:rPr>
        <w:t>approval of the precinct would result in the area being renamed Craigieburn West, w</w:t>
      </w:r>
      <w:r w:rsidR="00C87196">
        <w:rPr>
          <w:lang w:eastAsia="en-US"/>
        </w:rPr>
        <w:t xml:space="preserve">hich was not supported by some members of the community. </w:t>
      </w:r>
      <w:r w:rsidR="00E257B7">
        <w:rPr>
          <w:lang w:eastAsia="en-US"/>
        </w:rPr>
        <w:t xml:space="preserve">It is important to note that </w:t>
      </w:r>
      <w:r w:rsidR="004A085D">
        <w:rPr>
          <w:lang w:eastAsia="en-US"/>
        </w:rPr>
        <w:t>name of the suburb will not be affected by this</w:t>
      </w:r>
      <w:r w:rsidR="0039249D">
        <w:rPr>
          <w:lang w:eastAsia="en-US"/>
        </w:rPr>
        <w:t xml:space="preserve"> planning</w:t>
      </w:r>
      <w:r w:rsidR="004A085D">
        <w:rPr>
          <w:lang w:eastAsia="en-US"/>
        </w:rPr>
        <w:t xml:space="preserve"> process. </w:t>
      </w:r>
    </w:p>
    <w:p w14:paraId="259E2462" w14:textId="77777777" w:rsidR="00BC757D" w:rsidRDefault="00BC757D">
      <w:pPr>
        <w:suppressAutoHyphens w:val="0"/>
        <w:spacing w:before="0" w:line="240" w:lineRule="auto"/>
        <w:jc w:val="left"/>
        <w:rPr>
          <w:lang w:eastAsia="en-US"/>
        </w:rPr>
      </w:pPr>
      <w:r>
        <w:rPr>
          <w:lang w:eastAsia="en-US"/>
        </w:rPr>
        <w:br w:type="page"/>
      </w:r>
    </w:p>
    <w:p w14:paraId="3627646A" w14:textId="43E903D7" w:rsidR="00FF4DFD" w:rsidRPr="00320357" w:rsidRDefault="00FF4DFD" w:rsidP="00FF4DFD">
      <w:pPr>
        <w:pStyle w:val="Heading2"/>
      </w:pPr>
      <w:bookmarkStart w:id="19" w:name="_Toc67566823"/>
      <w:r>
        <w:lastRenderedPageBreak/>
        <w:t>Written submissions</w:t>
      </w:r>
      <w:bookmarkEnd w:id="17"/>
      <w:bookmarkEnd w:id="19"/>
    </w:p>
    <w:p w14:paraId="20441871" w14:textId="1D6EBBEC" w:rsidR="00FF4DFD" w:rsidRPr="00491EBE" w:rsidRDefault="00872185" w:rsidP="00FF4DFD">
      <w:pPr>
        <w:rPr>
          <w:b/>
          <w:bCs/>
          <w:sz w:val="20"/>
          <w:szCs w:val="20"/>
          <w:lang w:eastAsia="en-US"/>
        </w:rPr>
      </w:pPr>
      <w:r>
        <w:rPr>
          <w:b/>
          <w:bCs/>
          <w:sz w:val="20"/>
          <w:szCs w:val="20"/>
          <w:lang w:eastAsia="en-US"/>
        </w:rPr>
        <w:t>42</w:t>
      </w:r>
      <w:r w:rsidR="00FF4DFD" w:rsidRPr="00491EBE">
        <w:rPr>
          <w:b/>
          <w:bCs/>
          <w:sz w:val="20"/>
          <w:szCs w:val="20"/>
          <w:lang w:eastAsia="en-US"/>
        </w:rPr>
        <w:t xml:space="preserve"> pieces of written feedback</w:t>
      </w:r>
    </w:p>
    <w:p w14:paraId="6F6A6A09" w14:textId="6A26A462" w:rsidR="00FF4DFD" w:rsidRPr="00872185" w:rsidRDefault="00FF4DFD" w:rsidP="00FF4DFD">
      <w:pPr>
        <w:pStyle w:val="NormalWeb"/>
        <w:rPr>
          <w:rStyle w:val="Strong"/>
          <w:rFonts w:ascii="Arial" w:hAnsi="Arial" w:cs="Arial"/>
          <w:b w:val="0"/>
          <w:bCs w:val="0"/>
          <w:sz w:val="20"/>
          <w:szCs w:val="20"/>
        </w:rPr>
      </w:pPr>
      <w:r w:rsidRPr="006545D0">
        <w:rPr>
          <w:rStyle w:val="Strong"/>
          <w:rFonts w:ascii="Arial" w:hAnsi="Arial" w:cs="Arial"/>
          <w:b w:val="0"/>
          <w:bCs w:val="0"/>
          <w:sz w:val="20"/>
          <w:szCs w:val="20"/>
        </w:rPr>
        <w:t xml:space="preserve">The VPA received </w:t>
      </w:r>
      <w:r w:rsidR="00872185">
        <w:rPr>
          <w:rStyle w:val="Strong"/>
          <w:rFonts w:ascii="Arial" w:hAnsi="Arial" w:cs="Arial"/>
          <w:b w:val="0"/>
          <w:bCs w:val="0"/>
          <w:sz w:val="20"/>
          <w:szCs w:val="20"/>
        </w:rPr>
        <w:t>42</w:t>
      </w:r>
      <w:r w:rsidRPr="006545D0">
        <w:rPr>
          <w:rStyle w:val="Strong"/>
          <w:rFonts w:ascii="Arial" w:hAnsi="Arial" w:cs="Arial"/>
          <w:b w:val="0"/>
          <w:bCs w:val="0"/>
          <w:sz w:val="20"/>
          <w:szCs w:val="20"/>
        </w:rPr>
        <w:t xml:space="preserve"> submissions during this consultation process</w:t>
      </w:r>
      <w:r>
        <w:rPr>
          <w:rStyle w:val="Strong"/>
          <w:rFonts w:ascii="Arial" w:hAnsi="Arial" w:cs="Arial"/>
          <w:b w:val="0"/>
          <w:bCs w:val="0"/>
          <w:sz w:val="20"/>
          <w:szCs w:val="20"/>
        </w:rPr>
        <w:t xml:space="preserve">. </w:t>
      </w:r>
      <w:r w:rsidRPr="00872185">
        <w:rPr>
          <w:rStyle w:val="Strong"/>
          <w:rFonts w:ascii="Arial" w:hAnsi="Arial" w:cs="Arial"/>
          <w:b w:val="0"/>
          <w:bCs w:val="0"/>
          <w:sz w:val="20"/>
          <w:szCs w:val="20"/>
        </w:rPr>
        <w:t>All submitters received an immediate acknowledgement of receipt and the submissions are available (with personal details redacted) on the VPA’s website.</w:t>
      </w:r>
    </w:p>
    <w:p w14:paraId="6072C3F1" w14:textId="77777777" w:rsidR="00FF4DFD" w:rsidRPr="006545D0" w:rsidRDefault="00FF4DFD" w:rsidP="00FF4DFD">
      <w:pPr>
        <w:pStyle w:val="NormalWeb"/>
        <w:rPr>
          <w:rStyle w:val="Strong"/>
          <w:rFonts w:ascii="Arial" w:hAnsi="Arial" w:cs="Arial"/>
          <w:b w:val="0"/>
          <w:bCs w:val="0"/>
          <w:sz w:val="20"/>
          <w:szCs w:val="20"/>
        </w:rPr>
      </w:pPr>
      <w:r w:rsidRPr="00872185">
        <w:rPr>
          <w:rStyle w:val="Strong"/>
          <w:rFonts w:ascii="Arial" w:hAnsi="Arial" w:cs="Arial"/>
          <w:b w:val="0"/>
          <w:bCs w:val="0"/>
          <w:sz w:val="20"/>
          <w:szCs w:val="20"/>
        </w:rPr>
        <w:t xml:space="preserve">The VPA will continue to respond to and resolve the key issues raised in the written feedback where possible. Any unresolved submissions will be reported to the Minister for Planning, who will consider whether to refer matters to the VPA SAC for independent advice and the </w:t>
      </w:r>
      <w:proofErr w:type="gramStart"/>
      <w:r w:rsidRPr="00872185">
        <w:rPr>
          <w:rStyle w:val="Strong"/>
          <w:rFonts w:ascii="Arial" w:hAnsi="Arial" w:cs="Arial"/>
          <w:b w:val="0"/>
          <w:bCs w:val="0"/>
          <w:sz w:val="20"/>
          <w:szCs w:val="20"/>
        </w:rPr>
        <w:t>manner in which</w:t>
      </w:r>
      <w:proofErr w:type="gramEnd"/>
      <w:r w:rsidRPr="00872185">
        <w:rPr>
          <w:rStyle w:val="Strong"/>
          <w:rFonts w:ascii="Arial" w:hAnsi="Arial" w:cs="Arial"/>
          <w:b w:val="0"/>
          <w:bCs w:val="0"/>
          <w:sz w:val="20"/>
          <w:szCs w:val="20"/>
        </w:rPr>
        <w:t xml:space="preserve"> they may be heard.</w:t>
      </w:r>
    </w:p>
    <w:p w14:paraId="2DD3EB50" w14:textId="77777777" w:rsidR="00FF4DFD" w:rsidRPr="006545D0" w:rsidRDefault="00FF4DFD" w:rsidP="00FF4DFD">
      <w:pPr>
        <w:pStyle w:val="NormalWeb"/>
        <w:rPr>
          <w:rStyle w:val="Strong"/>
          <w:rFonts w:ascii="Arial" w:hAnsi="Arial" w:cs="Arial"/>
          <w:b w:val="0"/>
          <w:bCs w:val="0"/>
          <w:sz w:val="20"/>
          <w:szCs w:val="20"/>
        </w:rPr>
      </w:pPr>
      <w:r w:rsidRPr="006545D0">
        <w:rPr>
          <w:rStyle w:val="Strong"/>
          <w:rFonts w:ascii="Arial" w:hAnsi="Arial" w:cs="Arial"/>
          <w:b w:val="0"/>
          <w:bCs w:val="0"/>
          <w:sz w:val="20"/>
          <w:szCs w:val="20"/>
        </w:rPr>
        <w:t xml:space="preserve">The key issues raised by submitters have been grouped into the following categories: </w:t>
      </w:r>
    </w:p>
    <w:p w14:paraId="3BC682A7"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Duplication/upgrade of Mickleham Road</w:t>
      </w:r>
    </w:p>
    <w:p w14:paraId="498F176F"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Drainage and Water, including Drainage Services Scheme (Yuroke &amp; Aitken Creek)</w:t>
      </w:r>
    </w:p>
    <w:p w14:paraId="1182E434"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Integrated Water Management matters</w:t>
      </w:r>
    </w:p>
    <w:p w14:paraId="6579616D"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Local Town Centre, including location and concept plan</w:t>
      </w:r>
    </w:p>
    <w:p w14:paraId="7C9B77D3"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Open Space/Green links/Local Parks</w:t>
      </w:r>
    </w:p>
    <w:p w14:paraId="7350C2B3"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Bushfire Management</w:t>
      </w:r>
    </w:p>
    <w:p w14:paraId="7C4A4057"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Biodiversity and Ecosystems including tree retention/native vegetation</w:t>
      </w:r>
    </w:p>
    <w:p w14:paraId="4793386D"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Biodiversity Conservation Area 29- Realignment</w:t>
      </w:r>
    </w:p>
    <w:p w14:paraId="75E879F2"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 xml:space="preserve">Kangaroo Management </w:t>
      </w:r>
    </w:p>
    <w:p w14:paraId="729B3CA3"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Transport &amp; Movement, including traffic impact assessment, street network, public transport matters</w:t>
      </w:r>
    </w:p>
    <w:p w14:paraId="48721FA4"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Requirements &amp; Guidelines (inclusions/proposed changes)</w:t>
      </w:r>
    </w:p>
    <w:p w14:paraId="5D34BC1B"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Precinct Infrastructure, including Infrastructure Contributions Plan</w:t>
      </w:r>
    </w:p>
    <w:p w14:paraId="4B21365E"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Utilities</w:t>
      </w:r>
    </w:p>
    <w:p w14:paraId="542F96D4"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Education and Community Facilities, including location of assets et al</w:t>
      </w:r>
    </w:p>
    <w:p w14:paraId="40BA2552"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Planning Ordinance (inclusions/proposed changes)</w:t>
      </w:r>
    </w:p>
    <w:p w14:paraId="4036A09E"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Heritage</w:t>
      </w:r>
    </w:p>
    <w:p w14:paraId="0ABCA179"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Land Capability, including sodic and dispersive soils matters</w:t>
      </w:r>
    </w:p>
    <w:p w14:paraId="018B4ACB"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CWPSP Vision and Objectives</w:t>
      </w:r>
    </w:p>
    <w:p w14:paraId="57C10B30" w14:textId="77777777" w:rsidR="006733D3" w:rsidRPr="006733D3" w:rsidRDefault="006733D3" w:rsidP="006733D3">
      <w:pPr>
        <w:pStyle w:val="NormalWeb"/>
        <w:numPr>
          <w:ilvl w:val="0"/>
          <w:numId w:val="18"/>
        </w:numPr>
        <w:rPr>
          <w:rFonts w:ascii="Arial" w:hAnsi="Arial" w:cs="Arial"/>
          <w:sz w:val="20"/>
          <w:szCs w:val="20"/>
        </w:rPr>
      </w:pPr>
      <w:r w:rsidRPr="006733D3">
        <w:rPr>
          <w:rFonts w:ascii="Arial" w:hAnsi="Arial" w:cs="Arial"/>
          <w:sz w:val="20"/>
          <w:szCs w:val="20"/>
        </w:rPr>
        <w:t>Housing, including density targets and affordable housing</w:t>
      </w:r>
    </w:p>
    <w:p w14:paraId="27342F3C" w14:textId="77777777" w:rsidR="006733D3" w:rsidRPr="001311B3" w:rsidRDefault="006733D3" w:rsidP="006733D3">
      <w:pPr>
        <w:pStyle w:val="NormalWeb"/>
        <w:ind w:left="1080"/>
        <w:rPr>
          <w:rFonts w:ascii="Arial" w:hAnsi="Arial" w:cs="Arial"/>
          <w:sz w:val="20"/>
          <w:szCs w:val="20"/>
          <w:highlight w:val="cyan"/>
        </w:rPr>
      </w:pPr>
    </w:p>
    <w:p w14:paraId="0113F4C6" w14:textId="77777777" w:rsidR="00FF4DFD" w:rsidRDefault="00FF4DFD" w:rsidP="00FF4DFD">
      <w:pPr>
        <w:rPr>
          <w:highlight w:val="yellow"/>
          <w:lang w:eastAsia="en-US"/>
        </w:rPr>
      </w:pPr>
    </w:p>
    <w:p w14:paraId="799DCF52" w14:textId="77777777" w:rsidR="00FF4DFD" w:rsidRPr="00182E1D" w:rsidRDefault="00FF4DFD" w:rsidP="00EA5228">
      <w:pPr>
        <w:rPr>
          <w:sz w:val="20"/>
          <w:szCs w:val="20"/>
          <w:lang w:eastAsia="en-US"/>
        </w:rPr>
      </w:pPr>
    </w:p>
    <w:p w14:paraId="0FEF8CE2" w14:textId="77777777" w:rsidR="00EA5228" w:rsidRPr="00EA5228" w:rsidRDefault="00EA5228" w:rsidP="00EA5228">
      <w:pPr>
        <w:rPr>
          <w:lang w:eastAsia="en-US"/>
        </w:rPr>
      </w:pPr>
    </w:p>
    <w:p w14:paraId="084F3F4C" w14:textId="77777777" w:rsidR="00071539" w:rsidRDefault="00071539">
      <w:pPr>
        <w:suppressAutoHyphens w:val="0"/>
        <w:spacing w:before="0" w:line="240" w:lineRule="auto"/>
        <w:jc w:val="left"/>
        <w:rPr>
          <w:sz w:val="20"/>
          <w:szCs w:val="20"/>
          <w:lang w:eastAsia="en-US"/>
        </w:rPr>
      </w:pPr>
      <w:r>
        <w:rPr>
          <w:sz w:val="20"/>
          <w:szCs w:val="20"/>
          <w:lang w:eastAsia="en-US"/>
        </w:rPr>
        <w:br w:type="page"/>
      </w:r>
    </w:p>
    <w:p w14:paraId="4110BA38" w14:textId="29459479" w:rsidR="00FE4938" w:rsidRDefault="003F15D4" w:rsidP="00FE4938">
      <w:pPr>
        <w:pStyle w:val="Heading1"/>
      </w:pPr>
      <w:bookmarkStart w:id="20" w:name="_Toc67566824"/>
      <w:r>
        <w:lastRenderedPageBreak/>
        <w:t>P</w:t>
      </w:r>
      <w:r w:rsidR="00FB7E06">
        <w:t xml:space="preserve">ost Consultation </w:t>
      </w:r>
      <w:r>
        <w:t xml:space="preserve">&amp; </w:t>
      </w:r>
      <w:r w:rsidR="00FE4938">
        <w:t>Next Steps</w:t>
      </w:r>
      <w:bookmarkEnd w:id="20"/>
    </w:p>
    <w:p w14:paraId="3E928D7B" w14:textId="28AA10EC" w:rsidR="00CC6069" w:rsidRDefault="00CC6069" w:rsidP="00CC6069">
      <w:pPr>
        <w:pStyle w:val="Heading2"/>
      </w:pPr>
      <w:bookmarkStart w:id="21" w:name="_Toc67566825"/>
      <w:r>
        <w:t>Resolution of submissions</w:t>
      </w:r>
      <w:bookmarkEnd w:id="21"/>
    </w:p>
    <w:p w14:paraId="73C0C9E4" w14:textId="683ACC57" w:rsidR="00FF4DFD" w:rsidRPr="00872185" w:rsidRDefault="00FF4DFD" w:rsidP="00FF4DFD">
      <w:pPr>
        <w:jc w:val="left"/>
        <w:rPr>
          <w:rFonts w:cs="Arial"/>
          <w:sz w:val="20"/>
          <w:szCs w:val="20"/>
        </w:rPr>
      </w:pPr>
      <w:r w:rsidRPr="00872185">
        <w:rPr>
          <w:rFonts w:cs="Arial"/>
          <w:sz w:val="20"/>
          <w:szCs w:val="20"/>
        </w:rPr>
        <w:t xml:space="preserve">As part of the VPA – Fast-Track Program, the </w:t>
      </w:r>
      <w:r w:rsidR="00872185" w:rsidRPr="00872185">
        <w:rPr>
          <w:rFonts w:cs="Arial"/>
          <w:sz w:val="20"/>
          <w:szCs w:val="20"/>
        </w:rPr>
        <w:t>Craigieburn West</w:t>
      </w:r>
      <w:r w:rsidRPr="00872185">
        <w:rPr>
          <w:rFonts w:cs="Arial"/>
          <w:sz w:val="20"/>
          <w:szCs w:val="20"/>
        </w:rPr>
        <w:t xml:space="preserve"> project will be </w:t>
      </w:r>
      <w:r w:rsidR="5BF13458" w:rsidRPr="46FFBE3E">
        <w:rPr>
          <w:rFonts w:cs="Arial"/>
          <w:sz w:val="20"/>
          <w:szCs w:val="20"/>
        </w:rPr>
        <w:t xml:space="preserve">assessed by </w:t>
      </w:r>
      <w:r w:rsidRPr="00872185">
        <w:rPr>
          <w:rFonts w:cs="Arial"/>
          <w:sz w:val="20"/>
          <w:szCs w:val="20"/>
        </w:rPr>
        <w:t xml:space="preserve">the VPA Projects Standing Advisory Committee (VPA SAC). The VPA SAC has been established to provide independent advice on draft planning scheme amendments to the VPA and the Minister for Planning. </w:t>
      </w:r>
    </w:p>
    <w:p w14:paraId="460E264A" w14:textId="77777777" w:rsidR="00FF4DFD" w:rsidRPr="00872185" w:rsidRDefault="00FF4DFD" w:rsidP="00FF4DFD">
      <w:pPr>
        <w:rPr>
          <w:rFonts w:cs="Arial"/>
          <w:sz w:val="20"/>
          <w:szCs w:val="20"/>
        </w:rPr>
      </w:pPr>
      <w:r w:rsidRPr="00872185">
        <w:rPr>
          <w:rFonts w:cs="Arial"/>
          <w:sz w:val="20"/>
          <w:szCs w:val="20"/>
        </w:rPr>
        <w:t xml:space="preserve">While the VPA will seek to resolve issues raised by submitters within the time available, unresolved issues requiring further consideration may be referred to the VPA SAC. Should the Minister for Planning seek to refer these matters to the VPA SAC, Planning Panels Victoria will contact affected submitters regarding next steps, </w:t>
      </w:r>
      <w:proofErr w:type="gramStart"/>
      <w:r w:rsidRPr="00872185">
        <w:rPr>
          <w:rFonts w:cs="Arial"/>
          <w:sz w:val="20"/>
          <w:szCs w:val="20"/>
        </w:rPr>
        <w:t>process</w:t>
      </w:r>
      <w:proofErr w:type="gramEnd"/>
      <w:r w:rsidRPr="00872185">
        <w:rPr>
          <w:rFonts w:cs="Arial"/>
          <w:sz w:val="20"/>
          <w:szCs w:val="20"/>
        </w:rPr>
        <w:t xml:space="preserve"> and timings.</w:t>
      </w:r>
    </w:p>
    <w:p w14:paraId="27DFC578" w14:textId="77777777" w:rsidR="00FF4DFD" w:rsidRPr="00872185" w:rsidRDefault="00FF4DFD" w:rsidP="00FF4DFD">
      <w:pPr>
        <w:rPr>
          <w:rFonts w:cs="Arial"/>
          <w:sz w:val="20"/>
          <w:szCs w:val="20"/>
        </w:rPr>
      </w:pPr>
      <w:r w:rsidRPr="00872185">
        <w:rPr>
          <w:rFonts w:cs="Arial"/>
          <w:sz w:val="20"/>
          <w:szCs w:val="20"/>
        </w:rPr>
        <w:t>The VPA will provide a written response to submitters whose submissions are not referred to the VPA SAC to ensure they are aware of the outcome of their submission.</w:t>
      </w:r>
    </w:p>
    <w:p w14:paraId="032415A2" w14:textId="1216A546" w:rsidR="00CC6069" w:rsidRPr="00872185" w:rsidRDefault="00CC6069" w:rsidP="00CC6069">
      <w:pPr>
        <w:pStyle w:val="Heading2"/>
      </w:pPr>
      <w:bookmarkStart w:id="22" w:name="_Toc67566826"/>
      <w:r w:rsidRPr="00872185">
        <w:t>Pathway to approval</w:t>
      </w:r>
      <w:bookmarkEnd w:id="22"/>
      <w:r w:rsidRPr="00872185">
        <w:t xml:space="preserve"> </w:t>
      </w:r>
    </w:p>
    <w:p w14:paraId="2794B570" w14:textId="58502533" w:rsidR="00FF4DFD" w:rsidRPr="00881507" w:rsidRDefault="00FF4DFD" w:rsidP="00FF4DFD">
      <w:pPr>
        <w:rPr>
          <w:rFonts w:cs="Arial"/>
          <w:color w:val="FF0000"/>
          <w:sz w:val="20"/>
          <w:szCs w:val="20"/>
        </w:rPr>
      </w:pPr>
      <w:r w:rsidRPr="00872185">
        <w:rPr>
          <w:rFonts w:cs="Arial"/>
          <w:sz w:val="20"/>
          <w:szCs w:val="20"/>
        </w:rPr>
        <w:t xml:space="preserve">The VPA SAC will provide advice on the draft amendment to the VPA and the Minister for Planning. The VPA will then make recommendations to the Minister for Planning, who will consider the appropriate approval pathway for an amendment to the </w:t>
      </w:r>
      <w:r w:rsidR="009A0C93" w:rsidRPr="00872185">
        <w:rPr>
          <w:rFonts w:cs="Arial"/>
          <w:i/>
          <w:iCs/>
          <w:sz w:val="20"/>
          <w:szCs w:val="20"/>
        </w:rPr>
        <w:t>Hume</w:t>
      </w:r>
      <w:r w:rsidRPr="00872185">
        <w:rPr>
          <w:rFonts w:cs="Arial"/>
          <w:i/>
          <w:iCs/>
          <w:sz w:val="20"/>
          <w:szCs w:val="20"/>
        </w:rPr>
        <w:t xml:space="preserve"> Planning Scheme.</w:t>
      </w:r>
      <w:r>
        <w:rPr>
          <w:rFonts w:cs="Arial"/>
          <w:i/>
          <w:iCs/>
          <w:sz w:val="20"/>
          <w:szCs w:val="20"/>
        </w:rPr>
        <w:t xml:space="preserve"> </w:t>
      </w:r>
    </w:p>
    <w:p w14:paraId="6B86B43C" w14:textId="5470FFD7" w:rsidR="00FE4938" w:rsidRPr="00FE4938" w:rsidRDefault="00FE4938" w:rsidP="00FE4938">
      <w:pPr>
        <w:pStyle w:val="Heading1"/>
      </w:pPr>
      <w:bookmarkStart w:id="23" w:name="_Toc67566827"/>
      <w:r>
        <w:lastRenderedPageBreak/>
        <w:t>Appendices</w:t>
      </w:r>
      <w:bookmarkEnd w:id="23"/>
    </w:p>
    <w:p w14:paraId="2FCC781A" w14:textId="58668F54" w:rsidR="00946C1B" w:rsidRDefault="00946C1B" w:rsidP="00FE4938">
      <w:pPr>
        <w:pStyle w:val="Heading2"/>
      </w:pPr>
      <w:bookmarkStart w:id="24" w:name="_Toc67566828"/>
      <w:r>
        <w:t>Mail out boundary map</w:t>
      </w:r>
      <w:bookmarkEnd w:id="24"/>
      <w:r>
        <w:t xml:space="preserve"> </w:t>
      </w:r>
    </w:p>
    <w:p w14:paraId="56E18F79" w14:textId="78D36AEB" w:rsidR="00937364" w:rsidRPr="00971E54" w:rsidRDefault="006733D3" w:rsidP="008B71BD">
      <w:pPr>
        <w:pStyle w:val="Heading2"/>
        <w:rPr>
          <w:vanish/>
          <w:color w:val="9CA0A3" w:themeColor="accent4"/>
        </w:rPr>
      </w:pPr>
      <w:bookmarkStart w:id="25" w:name="_Toc67566829"/>
      <w:r>
        <w:rPr>
          <w:noProof/>
          <w:color w:val="2B579A"/>
          <w:shd w:val="clear" w:color="auto" w:fill="E6E6E6"/>
        </w:rPr>
        <w:drawing>
          <wp:anchor distT="0" distB="0" distL="114300" distR="114300" simplePos="0" relativeHeight="251658240" behindDoc="1" locked="0" layoutInCell="1" allowOverlap="1" wp14:anchorId="61B9AD6F" wp14:editId="2EBBC406">
            <wp:simplePos x="0" y="0"/>
            <wp:positionH relativeFrom="column">
              <wp:posOffset>-2540</wp:posOffset>
            </wp:positionH>
            <wp:positionV relativeFrom="paragraph">
              <wp:posOffset>177800</wp:posOffset>
            </wp:positionV>
            <wp:extent cx="3481812" cy="49213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81812" cy="4921335"/>
                    </a:xfrm>
                    <a:prstGeom prst="rect">
                      <a:avLst/>
                    </a:prstGeom>
                  </pic:spPr>
                </pic:pic>
              </a:graphicData>
            </a:graphic>
            <wp14:sizeRelH relativeFrom="page">
              <wp14:pctWidth>0</wp14:pctWidth>
            </wp14:sizeRelH>
            <wp14:sizeRelV relativeFrom="page">
              <wp14:pctHeight>0</wp14:pctHeight>
            </wp14:sizeRelV>
          </wp:anchor>
        </w:drawing>
      </w:r>
      <w:r w:rsidR="71B76D62" w:rsidRPr="00054882">
        <w:t>Project brochure</w:t>
      </w:r>
      <w:bookmarkEnd w:id="25"/>
      <w:r w:rsidR="43EC2272">
        <w:t xml:space="preserve"> </w:t>
      </w:r>
      <w:r w:rsidR="27F2B57D" w:rsidRPr="00971E54">
        <w:rPr>
          <w:vanish/>
          <w:color w:val="9CA0A3" w:themeColor="accent4"/>
        </w:rPr>
        <w:t>(back page – do not delete)</w:t>
      </w:r>
    </w:p>
    <w:p w14:paraId="2649FA90" w14:textId="5ECBE34D" w:rsidR="00937364" w:rsidRDefault="00937364" w:rsidP="00937364"/>
    <w:p w14:paraId="4EDBE4DA" w14:textId="76DC1D76" w:rsidR="005E550F" w:rsidRPr="00054882" w:rsidRDefault="001304C3" w:rsidP="006545D0">
      <w:pPr>
        <w:pStyle w:val="ListParagraph"/>
        <w:numPr>
          <w:ilvl w:val="0"/>
          <w:numId w:val="14"/>
        </w:numPr>
        <w:rPr>
          <w:sz w:val="20"/>
          <w:szCs w:val="20"/>
        </w:rPr>
      </w:pPr>
      <w:hyperlink r:id="rId20" w:history="1">
        <w:r w:rsidR="00FF4DFD">
          <w:rPr>
            <w:rStyle w:val="Hyperlink"/>
            <w:sz w:val="20"/>
            <w:szCs w:val="20"/>
          </w:rPr>
          <w:t>Craigieburn West Project Brochure</w:t>
        </w:r>
      </w:hyperlink>
      <w:r w:rsidR="002431C9">
        <w:rPr>
          <w:sz w:val="20"/>
          <w:szCs w:val="20"/>
        </w:rPr>
        <w:t xml:space="preserve"> (</w:t>
      </w:r>
      <w:r w:rsidR="00FF4DFD">
        <w:rPr>
          <w:sz w:val="20"/>
          <w:szCs w:val="20"/>
        </w:rPr>
        <w:t>November</w:t>
      </w:r>
      <w:r w:rsidR="00594313">
        <w:rPr>
          <w:sz w:val="20"/>
          <w:szCs w:val="20"/>
        </w:rPr>
        <w:t xml:space="preserve"> 2020)</w:t>
      </w:r>
    </w:p>
    <w:p w14:paraId="7F1E2579" w14:textId="77777777" w:rsidR="00987CB7" w:rsidRPr="00987CB7" w:rsidRDefault="00987CB7" w:rsidP="00987CB7"/>
    <w:sectPr w:rsidR="00987CB7" w:rsidRPr="00987CB7" w:rsidSect="00937364">
      <w:headerReference w:type="even" r:id="rId21"/>
      <w:headerReference w:type="default" r:id="rId22"/>
      <w:footerReference w:type="even" r:id="rId23"/>
      <w:footerReference w:type="default" r:id="rId24"/>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48906" w14:textId="77777777" w:rsidR="00ED0E0A" w:rsidRDefault="00ED0E0A">
      <w:pPr>
        <w:spacing w:before="0"/>
      </w:pPr>
      <w:r>
        <w:separator/>
      </w:r>
    </w:p>
    <w:p w14:paraId="42897A87" w14:textId="77777777" w:rsidR="00ED0E0A" w:rsidRDefault="00ED0E0A"/>
    <w:p w14:paraId="2F2E7498" w14:textId="77777777" w:rsidR="00ED0E0A" w:rsidRDefault="00ED0E0A"/>
  </w:endnote>
  <w:endnote w:type="continuationSeparator" w:id="0">
    <w:p w14:paraId="242BE050" w14:textId="77777777" w:rsidR="00ED0E0A" w:rsidRDefault="00ED0E0A">
      <w:pPr>
        <w:spacing w:before="0"/>
      </w:pPr>
      <w:r>
        <w:continuationSeparator/>
      </w:r>
    </w:p>
    <w:p w14:paraId="4249231F" w14:textId="77777777" w:rsidR="00ED0E0A" w:rsidRDefault="00ED0E0A"/>
    <w:p w14:paraId="0AD52FBC" w14:textId="77777777" w:rsidR="00ED0E0A" w:rsidRDefault="00ED0E0A"/>
  </w:endnote>
  <w:endnote w:type="continuationNotice" w:id="1">
    <w:p w14:paraId="02321096" w14:textId="77777777" w:rsidR="00ED0E0A" w:rsidRDefault="00ED0E0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fontKey="{CBF21C40-A660-4758-A013-3E1E905CD0DE}"/>
    <w:embedBold r:id="rId2" w:fontKey="{1B90D064-8FC3-4074-802C-50DFD713471D}"/>
    <w:embedItalic r:id="rId3" w:fontKey="{3E639C19-1C54-4CBD-A01E-C6A0E6507DB5}"/>
    <w:embedBoldItalic r:id="rId4" w:fontKey="{CCBB0B25-6825-4505-B74E-95DFA39EA511}"/>
  </w:font>
  <w:font w:name="Times">
    <w:panose1 w:val="02020603050405020304"/>
    <w:charset w:val="00"/>
    <w:family w:val="roman"/>
    <w:pitch w:val="variable"/>
    <w:sig w:usb0="E0002EFF" w:usb1="C000785B" w:usb2="00000009" w:usb3="00000000" w:csb0="000001FF" w:csb1="00000000"/>
  </w:font>
  <w:font w:name="VIC SemiBold">
    <w:altName w:val="Calibri"/>
    <w:panose1 w:val="00000700000000000000"/>
    <w:charset w:val="00"/>
    <w:family w:val="modern"/>
    <w:notTrueType/>
    <w:pitch w:val="variable"/>
    <w:sig w:usb0="00000007" w:usb1="00000000" w:usb2="00000000" w:usb3="00000000" w:csb0="00000093" w:csb1="00000000"/>
  </w:font>
  <w:font w:name="Arial Bold">
    <w:altName w:val="Arial"/>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5" w:subsetted="1" w:fontKey="{6C4C9CA6-CE0C-40D3-975E-F42DD061A771}"/>
    <w:embedBold r:id="rId6" w:subsetted="1" w:fontKey="{AE4FEC0D-148C-4C1D-836A-385608265B3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39" w:type="dxa"/>
      <w:tblInd w:w="-1701" w:type="dxa"/>
      <w:tblBorders>
        <w:bottom w:val="none" w:sz="0" w:space="0" w:color="auto"/>
        <w:insideH w:val="none" w:sz="0" w:space="0" w:color="auto"/>
      </w:tblBorders>
      <w:shd w:val="clear" w:color="auto" w:fill="004C97" w:themeFill="accent1"/>
      <w:tblLook w:val="04A0" w:firstRow="1" w:lastRow="0" w:firstColumn="1" w:lastColumn="0" w:noHBand="0" w:noVBand="1"/>
    </w:tblPr>
    <w:tblGrid>
      <w:gridCol w:w="567"/>
      <w:gridCol w:w="10772"/>
    </w:tblGrid>
    <w:tr w:rsidR="0075682C" w14:paraId="75AC6926" w14:textId="77777777" w:rsidTr="00255C40">
      <w:trPr>
        <w:trHeight w:val="283"/>
      </w:trPr>
      <w:tc>
        <w:tcPr>
          <w:tcW w:w="567" w:type="dxa"/>
          <w:shd w:val="clear" w:color="auto" w:fill="93C8E7"/>
          <w:vAlign w:val="center"/>
        </w:tcPr>
        <w:p w14:paraId="04C00998" w14:textId="77777777" w:rsidR="0075682C" w:rsidRPr="005C5489" w:rsidRDefault="0075682C" w:rsidP="00481C3C">
          <w:pPr>
            <w:spacing w:before="0"/>
            <w:jc w:val="left"/>
            <w:rPr>
              <w:rFonts w:cs="Arial"/>
              <w:b/>
            </w:rPr>
          </w:pPr>
          <w:r w:rsidRPr="005C5489">
            <w:rPr>
              <w:rFonts w:cs="Arial"/>
              <w:b/>
              <w:color w:val="FFFFFF" w:themeColor="background1"/>
              <w:shd w:val="clear" w:color="auto" w:fill="E6E6E6"/>
            </w:rPr>
            <w:fldChar w:fldCharType="begin"/>
          </w:r>
          <w:r w:rsidRPr="005C5489">
            <w:rPr>
              <w:rFonts w:cs="Arial"/>
              <w:b/>
              <w:color w:val="FFFFFF" w:themeColor="background1"/>
            </w:rPr>
            <w:instrText xml:space="preserve"> PAGE  \* roman  \* MERGEFORMAT </w:instrText>
          </w:r>
          <w:r w:rsidRPr="005C5489">
            <w:rPr>
              <w:rFonts w:cs="Arial"/>
              <w:b/>
              <w:color w:val="FFFFFF" w:themeColor="background1"/>
              <w:shd w:val="clear" w:color="auto" w:fill="E6E6E6"/>
            </w:rPr>
            <w:fldChar w:fldCharType="separate"/>
          </w:r>
          <w:r>
            <w:rPr>
              <w:rFonts w:cs="Arial"/>
              <w:b/>
              <w:noProof/>
              <w:color w:val="FFFFFF" w:themeColor="background1"/>
            </w:rPr>
            <w:t>iv</w:t>
          </w:r>
          <w:r w:rsidRPr="005C5489">
            <w:rPr>
              <w:rFonts w:cs="Arial"/>
              <w:b/>
              <w:color w:val="FFFFFF" w:themeColor="background1"/>
              <w:shd w:val="clear" w:color="auto" w:fill="E6E6E6"/>
            </w:rPr>
            <w:fldChar w:fldCharType="end"/>
          </w:r>
        </w:p>
      </w:tc>
      <w:tc>
        <w:tcPr>
          <w:tcW w:w="10772" w:type="dxa"/>
          <w:shd w:val="clear" w:color="auto" w:fill="004C97" w:themeFill="accent1"/>
          <w:vAlign w:val="center"/>
        </w:tcPr>
        <w:p w14:paraId="563CCDB4" w14:textId="77777777" w:rsidR="0075682C" w:rsidRPr="00552F9A" w:rsidRDefault="0075682C" w:rsidP="00481C3C">
          <w:pPr>
            <w:tabs>
              <w:tab w:val="clear" w:pos="425"/>
              <w:tab w:val="clear" w:pos="709"/>
              <w:tab w:val="clear" w:pos="992"/>
            </w:tabs>
            <w:spacing w:before="0"/>
            <w:jc w:val="right"/>
            <w:rPr>
              <w:rFonts w:cs="Arial"/>
              <w:caps/>
            </w:rPr>
          </w:pPr>
          <w:r w:rsidRPr="00552F9A">
            <w:rPr>
              <w:rFonts w:cs="Arial"/>
              <w:caps/>
              <w:color w:val="FFFFFF" w:themeColor="background1"/>
              <w:sz w:val="18"/>
            </w:rPr>
            <w:t>PROJECT NAME – PUBLICATION MONTH YEAR</w:t>
          </w:r>
        </w:p>
      </w:tc>
    </w:tr>
  </w:tbl>
  <w:p w14:paraId="724AD32F" w14:textId="77777777" w:rsidR="0075682C" w:rsidRPr="00255C40" w:rsidRDefault="0075682C" w:rsidP="009957D3">
    <w:pPr>
      <w:pStyle w:val="Footer"/>
      <w:rPr>
        <w:color w:val="93C8E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75D4" w14:textId="77777777" w:rsidR="0075682C" w:rsidRDefault="00756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A661D" w14:textId="7A18ED88" w:rsidR="0075682C" w:rsidRPr="001D6581" w:rsidRDefault="00FF4DFD" w:rsidP="001D6581">
    <w:pPr>
      <w:ind w:left="-709"/>
      <w:jc w:val="left"/>
      <w:rPr>
        <w:rFonts w:cs="Arial"/>
        <w:sz w:val="20"/>
        <w:szCs w:val="20"/>
      </w:rPr>
    </w:pPr>
    <w:r>
      <w:rPr>
        <w:rFonts w:cs="Arial"/>
        <w:sz w:val="20"/>
        <w:szCs w:val="20"/>
      </w:rPr>
      <w:t>Craigieburn West Precinct Structure Plan</w:t>
    </w:r>
    <w:r w:rsidR="0075682C" w:rsidRPr="001D6581">
      <w:rPr>
        <w:rFonts w:cs="Arial"/>
        <w:sz w:val="20"/>
        <w:szCs w:val="20"/>
      </w:rPr>
      <w:t xml:space="preserve"> - Public Consultation report </w:t>
    </w:r>
    <w:r w:rsidR="0075682C">
      <w:rPr>
        <w:rFonts w:cs="Arial"/>
        <w:sz w:val="20"/>
        <w:szCs w:val="20"/>
      </w:rPr>
      <w:t>–</w:t>
    </w:r>
    <w:r w:rsidR="00665929">
      <w:rPr>
        <w:rFonts w:cs="Arial"/>
        <w:sz w:val="20"/>
        <w:szCs w:val="20"/>
      </w:rPr>
      <w:t xml:space="preserve"> </w:t>
    </w:r>
    <w:r w:rsidR="006703AD">
      <w:rPr>
        <w:rFonts w:cs="Arial"/>
        <w:sz w:val="20"/>
        <w:szCs w:val="20"/>
      </w:rPr>
      <w:t>February</w:t>
    </w:r>
    <w:r w:rsidR="0075682C" w:rsidRPr="001D6581">
      <w:rPr>
        <w:rFonts w:cs="Arial"/>
        <w:sz w:val="20"/>
        <w:szCs w:val="20"/>
      </w:rPr>
      <w:t xml:space="preserve"> 2020</w:t>
    </w:r>
  </w:p>
  <w:p w14:paraId="179C2ACC" w14:textId="77777777" w:rsidR="0075682C" w:rsidRDefault="0075682C" w:rsidP="0099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223F0" w14:textId="1DBC8CEF" w:rsidR="0075682C" w:rsidRPr="001D6581" w:rsidRDefault="00FF4DFD" w:rsidP="001D6581">
    <w:pPr>
      <w:ind w:left="-709"/>
      <w:jc w:val="left"/>
      <w:rPr>
        <w:rFonts w:cs="Arial"/>
        <w:sz w:val="20"/>
        <w:szCs w:val="20"/>
      </w:rPr>
    </w:pPr>
    <w:r>
      <w:rPr>
        <w:rFonts w:cs="Arial"/>
        <w:sz w:val="20"/>
        <w:szCs w:val="20"/>
      </w:rPr>
      <w:t>Craigieburn West Precinct Structure Plan</w:t>
    </w:r>
    <w:r w:rsidR="0075682C" w:rsidRPr="001D6581">
      <w:rPr>
        <w:rFonts w:cs="Arial"/>
        <w:sz w:val="20"/>
        <w:szCs w:val="20"/>
      </w:rPr>
      <w:t xml:space="preserve"> - Public Consultation report - </w:t>
    </w:r>
    <w:r w:rsidR="000B2835">
      <w:rPr>
        <w:rFonts w:cs="Arial"/>
        <w:sz w:val="20"/>
        <w:szCs w:val="20"/>
      </w:rPr>
      <w:t>February</w:t>
    </w:r>
    <w:r w:rsidR="000B2835" w:rsidRPr="001D6581">
      <w:rPr>
        <w:rFonts w:cs="Arial"/>
        <w:sz w:val="20"/>
        <w:szCs w:val="20"/>
      </w:rPr>
      <w:t xml:space="preserve"> </w:t>
    </w:r>
    <w:r w:rsidR="0075682C" w:rsidRPr="001D6581">
      <w:rPr>
        <w:rFonts w:cs="Arial"/>
        <w:sz w:val="20"/>
        <w:szCs w:val="20"/>
      </w:rPr>
      <w:t>2020</w:t>
    </w:r>
  </w:p>
  <w:p w14:paraId="0BD932CE" w14:textId="77777777" w:rsidR="0075682C" w:rsidRDefault="00756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606A7" w14:textId="77777777" w:rsidR="00ED0E0A" w:rsidRDefault="00ED0E0A">
      <w:pPr>
        <w:spacing w:before="0"/>
      </w:pPr>
      <w:r>
        <w:separator/>
      </w:r>
    </w:p>
    <w:p w14:paraId="1DEA2FA1" w14:textId="77777777" w:rsidR="00ED0E0A" w:rsidRDefault="00ED0E0A"/>
    <w:p w14:paraId="3C31E9D0" w14:textId="77777777" w:rsidR="00ED0E0A" w:rsidRDefault="00ED0E0A"/>
  </w:footnote>
  <w:footnote w:type="continuationSeparator" w:id="0">
    <w:p w14:paraId="7443F7A6" w14:textId="77777777" w:rsidR="00ED0E0A" w:rsidRDefault="00ED0E0A">
      <w:pPr>
        <w:spacing w:before="0"/>
      </w:pPr>
      <w:r>
        <w:continuationSeparator/>
      </w:r>
    </w:p>
    <w:p w14:paraId="6E809E21" w14:textId="77777777" w:rsidR="00ED0E0A" w:rsidRDefault="00ED0E0A"/>
    <w:p w14:paraId="573F3785" w14:textId="77777777" w:rsidR="00ED0E0A" w:rsidRDefault="00ED0E0A"/>
  </w:footnote>
  <w:footnote w:type="continuationNotice" w:id="1">
    <w:p w14:paraId="0C527FE4" w14:textId="77777777" w:rsidR="00ED0E0A" w:rsidRDefault="00ED0E0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61B2" w14:textId="77777777" w:rsidR="0075682C" w:rsidRDefault="0075682C">
    <w:r>
      <w:rPr>
        <w:noProof/>
        <w:color w:val="2B579A"/>
        <w:shd w:val="clear" w:color="auto" w:fill="E6E6E6"/>
      </w:rPr>
      <w:drawing>
        <wp:anchor distT="0" distB="0" distL="114300" distR="114300" simplePos="0" relativeHeight="251658241" behindDoc="0" locked="1" layoutInCell="1" allowOverlap="1" wp14:anchorId="1FFC8B6E" wp14:editId="367DBB07">
          <wp:simplePos x="0" y="0"/>
          <wp:positionH relativeFrom="page">
            <wp:posOffset>246380</wp:posOffset>
          </wp:positionH>
          <wp:positionV relativeFrom="page">
            <wp:posOffset>182880</wp:posOffset>
          </wp:positionV>
          <wp:extent cx="7071360" cy="496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a:xfrm>
                    <a:off x="0" y="0"/>
                    <a:ext cx="7071360" cy="4965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A274" w14:textId="77777777" w:rsidR="0075682C" w:rsidRDefault="0075682C">
    <w:r>
      <w:rPr>
        <w:noProof/>
        <w:color w:val="2B579A"/>
        <w:shd w:val="clear" w:color="auto" w:fill="E6E6E6"/>
      </w:rPr>
      <w:drawing>
        <wp:anchor distT="0" distB="0" distL="114300" distR="114300" simplePos="0" relativeHeight="251658240" behindDoc="0" locked="1" layoutInCell="1" allowOverlap="1" wp14:anchorId="107CBAA3" wp14:editId="1C10B072">
          <wp:simplePos x="0" y="0"/>
          <wp:positionH relativeFrom="page">
            <wp:posOffset>243840</wp:posOffset>
          </wp:positionH>
          <wp:positionV relativeFrom="page">
            <wp:posOffset>182880</wp:posOffset>
          </wp:positionV>
          <wp:extent cx="7077075" cy="49720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a:xfrm>
                    <a:off x="0" y="0"/>
                    <a:ext cx="7077075"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7E082" w14:textId="722ECDDC" w:rsidR="0075682C" w:rsidRDefault="007568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7E77" w14:textId="00093516" w:rsidR="0075682C" w:rsidRDefault="007568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083F6C"/>
    <w:multiLevelType w:val="hybridMultilevel"/>
    <w:tmpl w:val="A3FEF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00B2A9"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70351"/>
    <w:multiLevelType w:val="hybridMultilevel"/>
    <w:tmpl w:val="0160F844"/>
    <w:lvl w:ilvl="0" w:tplc="98E87D56">
      <w:start w:val="1"/>
      <w:numFmt w:val="decimal"/>
      <w:pStyle w:val="List1number"/>
      <w:lvlText w:val="%1"/>
      <w:lvlJc w:val="left"/>
      <w:pPr>
        <w:ind w:left="720" w:hanging="360"/>
      </w:pPr>
      <w:rPr>
        <w:rFonts w:hint="default"/>
      </w:rPr>
    </w:lvl>
    <w:lvl w:ilvl="1" w:tplc="BB2637A2">
      <w:start w:val="1"/>
      <w:numFmt w:val="lowerLetter"/>
      <w:lvlText w:val="%2."/>
      <w:lvlJc w:val="left"/>
      <w:pPr>
        <w:ind w:left="1440" w:hanging="360"/>
      </w:pPr>
    </w:lvl>
    <w:lvl w:ilvl="2" w:tplc="C2BE8994">
      <w:start w:val="1"/>
      <w:numFmt w:val="lowerRoman"/>
      <w:lvlText w:val="%3."/>
      <w:lvlJc w:val="right"/>
      <w:pPr>
        <w:ind w:left="2160" w:hanging="180"/>
      </w:pPr>
    </w:lvl>
    <w:lvl w:ilvl="3" w:tplc="9B28F8E6">
      <w:start w:val="1"/>
      <w:numFmt w:val="decimal"/>
      <w:lvlText w:val="%4."/>
      <w:lvlJc w:val="left"/>
      <w:pPr>
        <w:ind w:left="2880" w:hanging="360"/>
      </w:pPr>
    </w:lvl>
    <w:lvl w:ilvl="4" w:tplc="1D1064BA">
      <w:start w:val="1"/>
      <w:numFmt w:val="lowerLetter"/>
      <w:lvlText w:val="%5."/>
      <w:lvlJc w:val="left"/>
      <w:pPr>
        <w:ind w:left="3600" w:hanging="360"/>
      </w:pPr>
    </w:lvl>
    <w:lvl w:ilvl="5" w:tplc="C8F29824">
      <w:start w:val="1"/>
      <w:numFmt w:val="lowerRoman"/>
      <w:lvlText w:val="%6."/>
      <w:lvlJc w:val="right"/>
      <w:pPr>
        <w:ind w:left="4320" w:hanging="180"/>
      </w:pPr>
    </w:lvl>
    <w:lvl w:ilvl="6" w:tplc="2516173C">
      <w:start w:val="1"/>
      <w:numFmt w:val="decimal"/>
      <w:lvlText w:val="%7."/>
      <w:lvlJc w:val="left"/>
      <w:pPr>
        <w:ind w:left="5040" w:hanging="360"/>
      </w:pPr>
    </w:lvl>
    <w:lvl w:ilvl="7" w:tplc="CF545C60">
      <w:start w:val="1"/>
      <w:numFmt w:val="lowerLetter"/>
      <w:lvlText w:val="%8."/>
      <w:lvlJc w:val="left"/>
      <w:pPr>
        <w:ind w:left="5760" w:hanging="360"/>
      </w:pPr>
    </w:lvl>
    <w:lvl w:ilvl="8" w:tplc="2132D684">
      <w:start w:val="1"/>
      <w:numFmt w:val="lowerRoman"/>
      <w:lvlText w:val="%9."/>
      <w:lvlJc w:val="right"/>
      <w:pPr>
        <w:ind w:left="6480" w:hanging="180"/>
      </w:pPr>
    </w:lvl>
  </w:abstractNum>
  <w:abstractNum w:abstractNumId="4" w15:restartNumberingAfterBreak="0">
    <w:nsid w:val="281C7393"/>
    <w:multiLevelType w:val="hybridMultilevel"/>
    <w:tmpl w:val="0060C338"/>
    <w:styleLink w:val="NumberedList"/>
    <w:lvl w:ilvl="0" w:tplc="8772886E">
      <w:start w:val="1"/>
      <w:numFmt w:val="decimal"/>
      <w:lvlText w:val="%1."/>
      <w:lvlJc w:val="left"/>
      <w:pPr>
        <w:ind w:left="720" w:hanging="360"/>
      </w:pPr>
      <w:rPr>
        <w:rFonts w:ascii="Arial Narrow" w:hAnsi="Arial Narrow"/>
      </w:rPr>
    </w:lvl>
    <w:lvl w:ilvl="1" w:tplc="67827B30">
      <w:start w:val="1"/>
      <w:numFmt w:val="lowerLetter"/>
      <w:lvlText w:val="%2."/>
      <w:lvlJc w:val="left"/>
      <w:pPr>
        <w:ind w:left="1440" w:hanging="360"/>
      </w:pPr>
    </w:lvl>
    <w:lvl w:ilvl="2" w:tplc="6808907A">
      <w:start w:val="1"/>
      <w:numFmt w:val="lowerRoman"/>
      <w:lvlText w:val="%3."/>
      <w:lvlJc w:val="right"/>
      <w:pPr>
        <w:ind w:left="2160" w:hanging="180"/>
      </w:pPr>
    </w:lvl>
    <w:lvl w:ilvl="3" w:tplc="06A8D8DC">
      <w:start w:val="1"/>
      <w:numFmt w:val="decimal"/>
      <w:lvlText w:val="%4."/>
      <w:lvlJc w:val="left"/>
      <w:pPr>
        <w:ind w:left="2880" w:hanging="360"/>
      </w:pPr>
    </w:lvl>
    <w:lvl w:ilvl="4" w:tplc="FF028592">
      <w:start w:val="1"/>
      <w:numFmt w:val="lowerLetter"/>
      <w:lvlText w:val="%5."/>
      <w:lvlJc w:val="left"/>
      <w:pPr>
        <w:ind w:left="3600" w:hanging="360"/>
      </w:pPr>
    </w:lvl>
    <w:lvl w:ilvl="5" w:tplc="BB924C3C">
      <w:start w:val="1"/>
      <w:numFmt w:val="lowerRoman"/>
      <w:lvlText w:val="%6."/>
      <w:lvlJc w:val="right"/>
      <w:pPr>
        <w:ind w:left="4320" w:hanging="180"/>
      </w:pPr>
    </w:lvl>
    <w:lvl w:ilvl="6" w:tplc="1390F184">
      <w:start w:val="1"/>
      <w:numFmt w:val="decimal"/>
      <w:lvlText w:val="%7."/>
      <w:lvlJc w:val="left"/>
      <w:pPr>
        <w:ind w:left="5040" w:hanging="360"/>
      </w:pPr>
    </w:lvl>
    <w:lvl w:ilvl="7" w:tplc="17161A2C">
      <w:start w:val="1"/>
      <w:numFmt w:val="lowerLetter"/>
      <w:lvlText w:val="%8."/>
      <w:lvlJc w:val="left"/>
      <w:pPr>
        <w:ind w:left="5760" w:hanging="360"/>
      </w:pPr>
    </w:lvl>
    <w:lvl w:ilvl="8" w:tplc="798C84FE">
      <w:start w:val="1"/>
      <w:numFmt w:val="lowerRoman"/>
      <w:lvlText w:val="%9."/>
      <w:lvlJc w:val="right"/>
      <w:pPr>
        <w:ind w:left="6480" w:hanging="180"/>
      </w:pPr>
    </w:lvl>
  </w:abstractNum>
  <w:abstractNum w:abstractNumId="5" w15:restartNumberingAfterBreak="0">
    <w:nsid w:val="36BD305D"/>
    <w:multiLevelType w:val="hybridMultilevel"/>
    <w:tmpl w:val="1F5C7E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AAD3811"/>
    <w:multiLevelType w:val="hybridMultilevel"/>
    <w:tmpl w:val="5C244BB8"/>
    <w:lvl w:ilvl="0" w:tplc="46188DF8">
      <w:start w:val="1"/>
      <w:numFmt w:val="bullet"/>
      <w:lvlText w:val=""/>
      <w:lvlJc w:val="left"/>
      <w:pPr>
        <w:ind w:left="720" w:hanging="360"/>
      </w:pPr>
      <w:rPr>
        <w:rFonts w:ascii="Symbol" w:hAnsi="Symbol" w:hint="default"/>
      </w:rPr>
    </w:lvl>
    <w:lvl w:ilvl="1" w:tplc="EF147CC8">
      <w:start w:val="1"/>
      <w:numFmt w:val="bullet"/>
      <w:lvlText w:val="o"/>
      <w:lvlJc w:val="left"/>
      <w:pPr>
        <w:ind w:left="1440" w:hanging="360"/>
      </w:pPr>
      <w:rPr>
        <w:rFonts w:ascii="Courier New" w:hAnsi="Courier New" w:hint="default"/>
      </w:rPr>
    </w:lvl>
    <w:lvl w:ilvl="2" w:tplc="614E7EB6">
      <w:start w:val="1"/>
      <w:numFmt w:val="bullet"/>
      <w:lvlText w:val=""/>
      <w:lvlJc w:val="left"/>
      <w:pPr>
        <w:ind w:left="2160" w:hanging="360"/>
      </w:pPr>
      <w:rPr>
        <w:rFonts w:ascii="Wingdings" w:hAnsi="Wingdings" w:hint="default"/>
      </w:rPr>
    </w:lvl>
    <w:lvl w:ilvl="3" w:tplc="687A7272">
      <w:start w:val="1"/>
      <w:numFmt w:val="bullet"/>
      <w:lvlText w:val=""/>
      <w:lvlJc w:val="left"/>
      <w:pPr>
        <w:ind w:left="2880" w:hanging="360"/>
      </w:pPr>
      <w:rPr>
        <w:rFonts w:ascii="Symbol" w:hAnsi="Symbol" w:hint="default"/>
      </w:rPr>
    </w:lvl>
    <w:lvl w:ilvl="4" w:tplc="0F8855A2">
      <w:start w:val="1"/>
      <w:numFmt w:val="bullet"/>
      <w:lvlText w:val="o"/>
      <w:lvlJc w:val="left"/>
      <w:pPr>
        <w:ind w:left="3600" w:hanging="360"/>
      </w:pPr>
      <w:rPr>
        <w:rFonts w:ascii="Courier New" w:hAnsi="Courier New" w:hint="default"/>
      </w:rPr>
    </w:lvl>
    <w:lvl w:ilvl="5" w:tplc="84AE72AE">
      <w:start w:val="1"/>
      <w:numFmt w:val="bullet"/>
      <w:lvlText w:val=""/>
      <w:lvlJc w:val="left"/>
      <w:pPr>
        <w:ind w:left="4320" w:hanging="360"/>
      </w:pPr>
      <w:rPr>
        <w:rFonts w:ascii="Wingdings" w:hAnsi="Wingdings" w:hint="default"/>
      </w:rPr>
    </w:lvl>
    <w:lvl w:ilvl="6" w:tplc="F89E7A70">
      <w:start w:val="1"/>
      <w:numFmt w:val="bullet"/>
      <w:lvlText w:val=""/>
      <w:lvlJc w:val="left"/>
      <w:pPr>
        <w:ind w:left="5040" w:hanging="360"/>
      </w:pPr>
      <w:rPr>
        <w:rFonts w:ascii="Symbol" w:hAnsi="Symbol" w:hint="default"/>
      </w:rPr>
    </w:lvl>
    <w:lvl w:ilvl="7" w:tplc="C03E7AE0">
      <w:start w:val="1"/>
      <w:numFmt w:val="bullet"/>
      <w:lvlText w:val="o"/>
      <w:lvlJc w:val="left"/>
      <w:pPr>
        <w:ind w:left="5760" w:hanging="360"/>
      </w:pPr>
      <w:rPr>
        <w:rFonts w:ascii="Courier New" w:hAnsi="Courier New" w:hint="default"/>
      </w:rPr>
    </w:lvl>
    <w:lvl w:ilvl="8" w:tplc="5344ADC6">
      <w:start w:val="1"/>
      <w:numFmt w:val="bullet"/>
      <w:lvlText w:val=""/>
      <w:lvlJc w:val="left"/>
      <w:pPr>
        <w:ind w:left="6480" w:hanging="360"/>
      </w:pPr>
      <w:rPr>
        <w:rFonts w:ascii="Wingdings" w:hAnsi="Wingdings" w:hint="default"/>
      </w:rPr>
    </w:lvl>
  </w:abstractNum>
  <w:abstractNum w:abstractNumId="7" w15:restartNumberingAfterBreak="0">
    <w:nsid w:val="54417D61"/>
    <w:multiLevelType w:val="hybridMultilevel"/>
    <w:tmpl w:val="43905404"/>
    <w:lvl w:ilvl="0" w:tplc="7376F790">
      <w:start w:val="37"/>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5AA5C7"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152698"/>
    <w:multiLevelType w:val="hybridMultilevel"/>
    <w:tmpl w:val="0060C338"/>
    <w:styleLink w:val="Numbers"/>
    <w:lvl w:ilvl="0" w:tplc="6534DC1A">
      <w:start w:val="1"/>
      <w:numFmt w:val="decimal"/>
      <w:lvlText w:val="%1."/>
      <w:lvlJc w:val="left"/>
      <w:pPr>
        <w:ind w:left="720" w:hanging="360"/>
      </w:pPr>
      <w:rPr>
        <w:rFonts w:ascii="Arial Narrow" w:hAnsi="Arial Narrow"/>
      </w:rPr>
    </w:lvl>
    <w:lvl w:ilvl="1" w:tplc="68C6F1D2">
      <w:start w:val="1"/>
      <w:numFmt w:val="lowerLetter"/>
      <w:lvlText w:val="%2."/>
      <w:lvlJc w:val="left"/>
      <w:pPr>
        <w:ind w:left="1440" w:hanging="360"/>
      </w:pPr>
    </w:lvl>
    <w:lvl w:ilvl="2" w:tplc="C0983F62">
      <w:start w:val="1"/>
      <w:numFmt w:val="lowerRoman"/>
      <w:lvlText w:val="%3."/>
      <w:lvlJc w:val="right"/>
      <w:pPr>
        <w:ind w:left="2160" w:hanging="180"/>
      </w:pPr>
    </w:lvl>
    <w:lvl w:ilvl="3" w:tplc="E2EC2CA4">
      <w:start w:val="1"/>
      <w:numFmt w:val="decimal"/>
      <w:lvlText w:val="%4."/>
      <w:lvlJc w:val="left"/>
      <w:pPr>
        <w:ind w:left="2880" w:hanging="360"/>
      </w:pPr>
    </w:lvl>
    <w:lvl w:ilvl="4" w:tplc="0E2E38A8">
      <w:start w:val="1"/>
      <w:numFmt w:val="lowerLetter"/>
      <w:lvlText w:val="%5."/>
      <w:lvlJc w:val="left"/>
      <w:pPr>
        <w:ind w:left="3600" w:hanging="360"/>
      </w:pPr>
    </w:lvl>
    <w:lvl w:ilvl="5" w:tplc="DDA250FE">
      <w:start w:val="1"/>
      <w:numFmt w:val="lowerRoman"/>
      <w:lvlText w:val="%6."/>
      <w:lvlJc w:val="right"/>
      <w:pPr>
        <w:ind w:left="4320" w:hanging="180"/>
      </w:pPr>
    </w:lvl>
    <w:lvl w:ilvl="6" w:tplc="7BF26A92">
      <w:start w:val="1"/>
      <w:numFmt w:val="decimal"/>
      <w:lvlText w:val="%7."/>
      <w:lvlJc w:val="left"/>
      <w:pPr>
        <w:ind w:left="5040" w:hanging="360"/>
      </w:pPr>
    </w:lvl>
    <w:lvl w:ilvl="7" w:tplc="FEE8BCCC">
      <w:start w:val="1"/>
      <w:numFmt w:val="lowerLetter"/>
      <w:lvlText w:val="%8."/>
      <w:lvlJc w:val="left"/>
      <w:pPr>
        <w:ind w:left="5760" w:hanging="360"/>
      </w:pPr>
    </w:lvl>
    <w:lvl w:ilvl="8" w:tplc="7408CEBC">
      <w:start w:val="1"/>
      <w:numFmt w:val="lowerRoman"/>
      <w:lvlText w:val="%9."/>
      <w:lvlJc w:val="right"/>
      <w:pPr>
        <w:ind w:left="6480" w:hanging="180"/>
      </w:pPr>
    </w:lvl>
  </w:abstractNum>
  <w:abstractNum w:abstractNumId="10" w15:restartNumberingAfterBreak="0">
    <w:nsid w:val="56CC0A90"/>
    <w:multiLevelType w:val="hybridMultilevel"/>
    <w:tmpl w:val="E716D0B8"/>
    <w:lvl w:ilvl="0" w:tplc="7376F790">
      <w:start w:val="37"/>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4C97"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12" w15:restartNumberingAfterBreak="0">
    <w:nsid w:val="64E61B0A"/>
    <w:multiLevelType w:val="hybridMultilevel"/>
    <w:tmpl w:val="ED98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4C97"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74D54F9A"/>
    <w:multiLevelType w:val="multilevel"/>
    <w:tmpl w:val="200E0CB4"/>
    <w:lvl w:ilvl="0">
      <w:start w:val="1"/>
      <w:numFmt w:val="decimal"/>
      <w:pStyle w:val="Heading1"/>
      <w:lvlText w:val="%1"/>
      <w:lvlJc w:val="left"/>
      <w:pPr>
        <w:ind w:left="0" w:hanging="851"/>
      </w:pPr>
      <w:rPr>
        <w:rFonts w:ascii="Arial" w:hAnsi="Arial" w:cs="Arial" w:hint="default"/>
        <w:b/>
        <w:i w:val="0"/>
        <w:color w:val="004C97" w:themeColor="accent1"/>
      </w:rPr>
    </w:lvl>
    <w:lvl w:ilvl="1">
      <w:start w:val="1"/>
      <w:numFmt w:val="decimal"/>
      <w:pStyle w:val="Heading2"/>
      <w:lvlText w:val="%1.%2"/>
      <w:lvlJc w:val="left"/>
      <w:pPr>
        <w:ind w:left="0" w:hanging="851"/>
      </w:pPr>
      <w:rPr>
        <w:rFonts w:hint="default"/>
        <w:color w:val="004C97" w:themeColor="accent1"/>
      </w:rPr>
    </w:lvl>
    <w:lvl w:ilvl="2">
      <w:start w:val="1"/>
      <w:numFmt w:val="decimal"/>
      <w:pStyle w:val="Heading3"/>
      <w:lvlText w:val="%1.%2.%3"/>
      <w:lvlJc w:val="left"/>
      <w:pPr>
        <w:ind w:left="0" w:hanging="851"/>
      </w:pPr>
      <w:rPr>
        <w:rFonts w:hint="default"/>
        <w:color w:val="004C97"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5" w15:restartNumberingAfterBreak="0">
    <w:nsid w:val="763637E0"/>
    <w:multiLevelType w:val="hybridMultilevel"/>
    <w:tmpl w:val="B6428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14"/>
  </w:num>
  <w:num w:numId="5">
    <w:abstractNumId w:val="13"/>
  </w:num>
  <w:num w:numId="6">
    <w:abstractNumId w:val="11"/>
  </w:num>
  <w:num w:numId="7">
    <w:abstractNumId w:val="16"/>
  </w:num>
  <w:num w:numId="8">
    <w:abstractNumId w:val="2"/>
  </w:num>
  <w:num w:numId="9">
    <w:abstractNumId w:val="8"/>
  </w:num>
  <w:num w:numId="10">
    <w:abstractNumId w:val="14"/>
    <w:lvlOverride w:ilvl="0">
      <w:lvl w:ilvl="0">
        <w:start w:val="1"/>
        <w:numFmt w:val="decimal"/>
        <w:pStyle w:val="Heading1"/>
        <w:lvlText w:val="%1"/>
        <w:lvlJc w:val="left"/>
        <w:pPr>
          <w:ind w:left="0" w:hanging="851"/>
        </w:pPr>
        <w:rPr>
          <w:rFonts w:ascii="VIC SemiBold" w:hAnsi="VIC SemiBold" w:hint="default"/>
          <w:b w:val="0"/>
          <w:i w:val="0"/>
          <w:color w:val="004C97" w:themeColor="accent1"/>
        </w:rPr>
      </w:lvl>
    </w:lvlOverride>
    <w:lvlOverride w:ilvl="1">
      <w:lvl w:ilvl="1">
        <w:start w:val="1"/>
        <w:numFmt w:val="decimal"/>
        <w:pStyle w:val="Heading2"/>
        <w:lvlText w:val="%1.%2"/>
        <w:lvlJc w:val="left"/>
        <w:pPr>
          <w:ind w:left="0" w:hanging="851"/>
        </w:pPr>
        <w:rPr>
          <w:rFonts w:ascii="VIC SemiBold" w:hAnsi="VIC SemiBold" w:hint="default"/>
          <w:color w:val="004C97" w:themeColor="accent1"/>
        </w:rPr>
      </w:lvl>
    </w:lvlOverride>
    <w:lvlOverride w:ilvl="2">
      <w:lvl w:ilvl="2">
        <w:start w:val="1"/>
        <w:numFmt w:val="decimal"/>
        <w:pStyle w:val="Heading3"/>
        <w:lvlText w:val="%1.%2.%3"/>
        <w:lvlJc w:val="left"/>
        <w:pPr>
          <w:ind w:left="0" w:hanging="851"/>
        </w:pPr>
        <w:rPr>
          <w:rFonts w:hint="default"/>
          <w:color w:val="004C97"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4"/>
    <w:lvlOverride w:ilvl="0">
      <w:lvl w:ilvl="0">
        <w:start w:val="1"/>
        <w:numFmt w:val="decimal"/>
        <w:pStyle w:val="Heading1"/>
        <w:lvlText w:val="%1"/>
        <w:lvlJc w:val="left"/>
        <w:pPr>
          <w:ind w:left="0" w:hanging="851"/>
        </w:pPr>
        <w:rPr>
          <w:rFonts w:ascii="VIC SemiBold" w:hAnsi="VIC SemiBold" w:hint="default"/>
          <w:b w:val="0"/>
          <w:i w:val="0"/>
          <w:color w:val="004C97" w:themeColor="accent1"/>
        </w:rPr>
      </w:lvl>
    </w:lvlOverride>
    <w:lvlOverride w:ilvl="1">
      <w:lvl w:ilvl="1">
        <w:start w:val="1"/>
        <w:numFmt w:val="decimal"/>
        <w:pStyle w:val="Heading2"/>
        <w:lvlText w:val="%1.%2"/>
        <w:lvlJc w:val="left"/>
        <w:pPr>
          <w:ind w:left="0" w:hanging="851"/>
        </w:pPr>
        <w:rPr>
          <w:rFonts w:ascii="VIC SemiBold" w:hAnsi="VIC SemiBold" w:hint="default"/>
          <w:color w:val="004C97" w:themeColor="accent1"/>
        </w:rPr>
      </w:lvl>
    </w:lvlOverride>
    <w:lvlOverride w:ilvl="2">
      <w:lvl w:ilvl="2">
        <w:start w:val="1"/>
        <w:numFmt w:val="decimal"/>
        <w:pStyle w:val="Heading3"/>
        <w:lvlText w:val="%1.%2.%3"/>
        <w:lvlJc w:val="left"/>
        <w:pPr>
          <w:ind w:left="0" w:hanging="851"/>
        </w:pPr>
        <w:rPr>
          <w:rFonts w:ascii="VIC SemiBold" w:hAnsi="VIC SemiBold" w:hint="default"/>
          <w:color w:val="004C97"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3"/>
  </w:num>
  <w:num w:numId="13">
    <w:abstractNumId w:val="1"/>
  </w:num>
  <w:num w:numId="14">
    <w:abstractNumId w:val="12"/>
  </w:num>
  <w:num w:numId="15">
    <w:abstractNumId w:val="15"/>
  </w:num>
  <w:num w:numId="16">
    <w:abstractNumId w:val="7"/>
  </w:num>
  <w:num w:numId="17">
    <w:abstractNumId w:val="10"/>
  </w:num>
  <w:num w:numId="18">
    <w:abstractNumId w:val="5"/>
  </w:num>
  <w:num w:numId="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2A"/>
    <w:rsid w:val="0000000E"/>
    <w:rsid w:val="00003E8E"/>
    <w:rsid w:val="00007FCC"/>
    <w:rsid w:val="00011146"/>
    <w:rsid w:val="0001745F"/>
    <w:rsid w:val="0002330D"/>
    <w:rsid w:val="000251AB"/>
    <w:rsid w:val="00025208"/>
    <w:rsid w:val="00025F18"/>
    <w:rsid w:val="0003639D"/>
    <w:rsid w:val="0004111B"/>
    <w:rsid w:val="000455B0"/>
    <w:rsid w:val="00046A85"/>
    <w:rsid w:val="00051248"/>
    <w:rsid w:val="000534C1"/>
    <w:rsid w:val="00054882"/>
    <w:rsid w:val="0005543A"/>
    <w:rsid w:val="000577AE"/>
    <w:rsid w:val="00065392"/>
    <w:rsid w:val="00071539"/>
    <w:rsid w:val="00073058"/>
    <w:rsid w:val="0008382A"/>
    <w:rsid w:val="00085705"/>
    <w:rsid w:val="00086FF4"/>
    <w:rsid w:val="000870FD"/>
    <w:rsid w:val="00090C68"/>
    <w:rsid w:val="000A1A62"/>
    <w:rsid w:val="000A328E"/>
    <w:rsid w:val="000A4C26"/>
    <w:rsid w:val="000A60B0"/>
    <w:rsid w:val="000B2835"/>
    <w:rsid w:val="000B2876"/>
    <w:rsid w:val="000C2311"/>
    <w:rsid w:val="000C28B1"/>
    <w:rsid w:val="000C347B"/>
    <w:rsid w:val="000C73D1"/>
    <w:rsid w:val="000D02E9"/>
    <w:rsid w:val="000E05A3"/>
    <w:rsid w:val="000E1D93"/>
    <w:rsid w:val="000E6341"/>
    <w:rsid w:val="000E7FDD"/>
    <w:rsid w:val="000F2CF7"/>
    <w:rsid w:val="000F36DC"/>
    <w:rsid w:val="000F3D5F"/>
    <w:rsid w:val="00100076"/>
    <w:rsid w:val="0010565F"/>
    <w:rsid w:val="00106314"/>
    <w:rsid w:val="00106393"/>
    <w:rsid w:val="00110E05"/>
    <w:rsid w:val="00117175"/>
    <w:rsid w:val="00122F2E"/>
    <w:rsid w:val="001246B4"/>
    <w:rsid w:val="00124751"/>
    <w:rsid w:val="001304C3"/>
    <w:rsid w:val="001311B3"/>
    <w:rsid w:val="001330C7"/>
    <w:rsid w:val="001352AE"/>
    <w:rsid w:val="00136EE1"/>
    <w:rsid w:val="00137B47"/>
    <w:rsid w:val="0014085E"/>
    <w:rsid w:val="001432D9"/>
    <w:rsid w:val="00144163"/>
    <w:rsid w:val="00151100"/>
    <w:rsid w:val="001554EA"/>
    <w:rsid w:val="00160D01"/>
    <w:rsid w:val="00165845"/>
    <w:rsid w:val="0016670E"/>
    <w:rsid w:val="001733A9"/>
    <w:rsid w:val="00182E1D"/>
    <w:rsid w:val="00191C78"/>
    <w:rsid w:val="001A465C"/>
    <w:rsid w:val="001A6A8D"/>
    <w:rsid w:val="001A7CE3"/>
    <w:rsid w:val="001B3932"/>
    <w:rsid w:val="001B43BF"/>
    <w:rsid w:val="001B733A"/>
    <w:rsid w:val="001C1179"/>
    <w:rsid w:val="001C638F"/>
    <w:rsid w:val="001C66E4"/>
    <w:rsid w:val="001C6B21"/>
    <w:rsid w:val="001C6BD9"/>
    <w:rsid w:val="001D6581"/>
    <w:rsid w:val="001E3B39"/>
    <w:rsid w:val="001E3ED7"/>
    <w:rsid w:val="001E5C12"/>
    <w:rsid w:val="001E73D6"/>
    <w:rsid w:val="001E7A51"/>
    <w:rsid w:val="001E7E36"/>
    <w:rsid w:val="001F1953"/>
    <w:rsid w:val="001F4C79"/>
    <w:rsid w:val="002024A7"/>
    <w:rsid w:val="002054DA"/>
    <w:rsid w:val="0021560D"/>
    <w:rsid w:val="00217512"/>
    <w:rsid w:val="00217DC9"/>
    <w:rsid w:val="00220FDD"/>
    <w:rsid w:val="00222C60"/>
    <w:rsid w:val="0022602A"/>
    <w:rsid w:val="0023691C"/>
    <w:rsid w:val="0023707B"/>
    <w:rsid w:val="00237BB7"/>
    <w:rsid w:val="00240501"/>
    <w:rsid w:val="002431C9"/>
    <w:rsid w:val="00245282"/>
    <w:rsid w:val="002461EB"/>
    <w:rsid w:val="00250EA3"/>
    <w:rsid w:val="00252250"/>
    <w:rsid w:val="00255934"/>
    <w:rsid w:val="00255C40"/>
    <w:rsid w:val="00257634"/>
    <w:rsid w:val="00270D1A"/>
    <w:rsid w:val="00273604"/>
    <w:rsid w:val="00287C35"/>
    <w:rsid w:val="002A20C6"/>
    <w:rsid w:val="002A2FC4"/>
    <w:rsid w:val="002A545C"/>
    <w:rsid w:val="002A7BB3"/>
    <w:rsid w:val="002B015B"/>
    <w:rsid w:val="002B1362"/>
    <w:rsid w:val="002B30BE"/>
    <w:rsid w:val="002B7FA4"/>
    <w:rsid w:val="002D4496"/>
    <w:rsid w:val="002E2E65"/>
    <w:rsid w:val="002E52FE"/>
    <w:rsid w:val="002E63E5"/>
    <w:rsid w:val="00303D2E"/>
    <w:rsid w:val="00304EEE"/>
    <w:rsid w:val="003055D9"/>
    <w:rsid w:val="00320357"/>
    <w:rsid w:val="00326B4B"/>
    <w:rsid w:val="0033105C"/>
    <w:rsid w:val="0033207D"/>
    <w:rsid w:val="00332F45"/>
    <w:rsid w:val="00333785"/>
    <w:rsid w:val="0033548A"/>
    <w:rsid w:val="00337B9D"/>
    <w:rsid w:val="003435FC"/>
    <w:rsid w:val="003466F0"/>
    <w:rsid w:val="00351ACD"/>
    <w:rsid w:val="003561D3"/>
    <w:rsid w:val="003564C8"/>
    <w:rsid w:val="00367D70"/>
    <w:rsid w:val="0037023C"/>
    <w:rsid w:val="003704B0"/>
    <w:rsid w:val="00372A2A"/>
    <w:rsid w:val="00373BE4"/>
    <w:rsid w:val="00375C25"/>
    <w:rsid w:val="0037633E"/>
    <w:rsid w:val="0037719F"/>
    <w:rsid w:val="003844EA"/>
    <w:rsid w:val="00391811"/>
    <w:rsid w:val="0039199F"/>
    <w:rsid w:val="00392409"/>
    <w:rsid w:val="0039249D"/>
    <w:rsid w:val="00396CA3"/>
    <w:rsid w:val="003A6C0F"/>
    <w:rsid w:val="003D0F0E"/>
    <w:rsid w:val="003D1377"/>
    <w:rsid w:val="003D5B85"/>
    <w:rsid w:val="003E2B76"/>
    <w:rsid w:val="003E3E40"/>
    <w:rsid w:val="003F07F0"/>
    <w:rsid w:val="003F15D4"/>
    <w:rsid w:val="003F2A5B"/>
    <w:rsid w:val="003F2D9F"/>
    <w:rsid w:val="00401FC8"/>
    <w:rsid w:val="00404CE7"/>
    <w:rsid w:val="004053FC"/>
    <w:rsid w:val="00410B7C"/>
    <w:rsid w:val="00415CA2"/>
    <w:rsid w:val="00421A88"/>
    <w:rsid w:val="00423C8A"/>
    <w:rsid w:val="0042400B"/>
    <w:rsid w:val="0043532C"/>
    <w:rsid w:val="00436C24"/>
    <w:rsid w:val="0045269F"/>
    <w:rsid w:val="004545CD"/>
    <w:rsid w:val="0046044C"/>
    <w:rsid w:val="004614FA"/>
    <w:rsid w:val="0046297F"/>
    <w:rsid w:val="00464536"/>
    <w:rsid w:val="00466EB5"/>
    <w:rsid w:val="00467552"/>
    <w:rsid w:val="00470543"/>
    <w:rsid w:val="00474843"/>
    <w:rsid w:val="00481C3C"/>
    <w:rsid w:val="00482AD6"/>
    <w:rsid w:val="00485837"/>
    <w:rsid w:val="0049089F"/>
    <w:rsid w:val="00491225"/>
    <w:rsid w:val="00491EBE"/>
    <w:rsid w:val="00495DE4"/>
    <w:rsid w:val="00496395"/>
    <w:rsid w:val="004A085D"/>
    <w:rsid w:val="004B322E"/>
    <w:rsid w:val="004B783B"/>
    <w:rsid w:val="004B7856"/>
    <w:rsid w:val="004C4967"/>
    <w:rsid w:val="004D5044"/>
    <w:rsid w:val="004D7343"/>
    <w:rsid w:val="004E3C17"/>
    <w:rsid w:val="004E4F99"/>
    <w:rsid w:val="004E7E6F"/>
    <w:rsid w:val="004F77E9"/>
    <w:rsid w:val="00501EB4"/>
    <w:rsid w:val="00505502"/>
    <w:rsid w:val="00507B1A"/>
    <w:rsid w:val="00515A0D"/>
    <w:rsid w:val="00521693"/>
    <w:rsid w:val="00522CA2"/>
    <w:rsid w:val="005242E5"/>
    <w:rsid w:val="00524FC4"/>
    <w:rsid w:val="00526D59"/>
    <w:rsid w:val="00531940"/>
    <w:rsid w:val="005327BA"/>
    <w:rsid w:val="0053280D"/>
    <w:rsid w:val="00533248"/>
    <w:rsid w:val="00543609"/>
    <w:rsid w:val="00543DEB"/>
    <w:rsid w:val="00545D48"/>
    <w:rsid w:val="00552F9A"/>
    <w:rsid w:val="00563D12"/>
    <w:rsid w:val="00570FCA"/>
    <w:rsid w:val="00572A90"/>
    <w:rsid w:val="00575661"/>
    <w:rsid w:val="00577F7E"/>
    <w:rsid w:val="00581A4E"/>
    <w:rsid w:val="00594313"/>
    <w:rsid w:val="00595E7F"/>
    <w:rsid w:val="00596E3F"/>
    <w:rsid w:val="00596F04"/>
    <w:rsid w:val="005A0886"/>
    <w:rsid w:val="005A2F91"/>
    <w:rsid w:val="005A728A"/>
    <w:rsid w:val="005B0623"/>
    <w:rsid w:val="005B15ED"/>
    <w:rsid w:val="005B4116"/>
    <w:rsid w:val="005B5340"/>
    <w:rsid w:val="005B6C28"/>
    <w:rsid w:val="005C0D72"/>
    <w:rsid w:val="005C16F7"/>
    <w:rsid w:val="005C5489"/>
    <w:rsid w:val="005C6342"/>
    <w:rsid w:val="005C64A4"/>
    <w:rsid w:val="005D3A73"/>
    <w:rsid w:val="005D6B50"/>
    <w:rsid w:val="005E20B7"/>
    <w:rsid w:val="005E550F"/>
    <w:rsid w:val="005E5986"/>
    <w:rsid w:val="005E64C6"/>
    <w:rsid w:val="005F437A"/>
    <w:rsid w:val="005F57E2"/>
    <w:rsid w:val="00601A38"/>
    <w:rsid w:val="006025C6"/>
    <w:rsid w:val="00610326"/>
    <w:rsid w:val="00632AA1"/>
    <w:rsid w:val="00635952"/>
    <w:rsid w:val="006506BD"/>
    <w:rsid w:val="006545D0"/>
    <w:rsid w:val="00665929"/>
    <w:rsid w:val="006703AD"/>
    <w:rsid w:val="006733D3"/>
    <w:rsid w:val="00673BF4"/>
    <w:rsid w:val="006746F2"/>
    <w:rsid w:val="0067755C"/>
    <w:rsid w:val="006809F8"/>
    <w:rsid w:val="00684B36"/>
    <w:rsid w:val="00686CF2"/>
    <w:rsid w:val="00690FBF"/>
    <w:rsid w:val="0069175E"/>
    <w:rsid w:val="00693B97"/>
    <w:rsid w:val="00695770"/>
    <w:rsid w:val="006961E7"/>
    <w:rsid w:val="006A4D34"/>
    <w:rsid w:val="006A715A"/>
    <w:rsid w:val="006B0470"/>
    <w:rsid w:val="006B6E84"/>
    <w:rsid w:val="006B7985"/>
    <w:rsid w:val="006C38E1"/>
    <w:rsid w:val="006D148C"/>
    <w:rsid w:val="006D3D19"/>
    <w:rsid w:val="006F1036"/>
    <w:rsid w:val="006F3B9B"/>
    <w:rsid w:val="006F797F"/>
    <w:rsid w:val="00700348"/>
    <w:rsid w:val="00700656"/>
    <w:rsid w:val="007052D4"/>
    <w:rsid w:val="00705EFA"/>
    <w:rsid w:val="007137BF"/>
    <w:rsid w:val="00714A8F"/>
    <w:rsid w:val="00722412"/>
    <w:rsid w:val="00724AA1"/>
    <w:rsid w:val="00725A17"/>
    <w:rsid w:val="00727252"/>
    <w:rsid w:val="00734BAC"/>
    <w:rsid w:val="007400B9"/>
    <w:rsid w:val="00741DD0"/>
    <w:rsid w:val="0074712F"/>
    <w:rsid w:val="00754C26"/>
    <w:rsid w:val="0075682C"/>
    <w:rsid w:val="00756D2C"/>
    <w:rsid w:val="00764DCA"/>
    <w:rsid w:val="00767FB7"/>
    <w:rsid w:val="00770A5E"/>
    <w:rsid w:val="00774654"/>
    <w:rsid w:val="0077490F"/>
    <w:rsid w:val="007800D1"/>
    <w:rsid w:val="0078355D"/>
    <w:rsid w:val="00784D31"/>
    <w:rsid w:val="007902DF"/>
    <w:rsid w:val="00791F1B"/>
    <w:rsid w:val="00793B92"/>
    <w:rsid w:val="00797790"/>
    <w:rsid w:val="007A5F86"/>
    <w:rsid w:val="007B44E9"/>
    <w:rsid w:val="007C4036"/>
    <w:rsid w:val="007C476B"/>
    <w:rsid w:val="007D3CFF"/>
    <w:rsid w:val="007D3D53"/>
    <w:rsid w:val="007D5FD5"/>
    <w:rsid w:val="007E0C1B"/>
    <w:rsid w:val="007E1866"/>
    <w:rsid w:val="007E203E"/>
    <w:rsid w:val="007E2E88"/>
    <w:rsid w:val="007E4DB1"/>
    <w:rsid w:val="007E4E62"/>
    <w:rsid w:val="007F0B30"/>
    <w:rsid w:val="00803A87"/>
    <w:rsid w:val="00806CCC"/>
    <w:rsid w:val="00807DE7"/>
    <w:rsid w:val="00815BB3"/>
    <w:rsid w:val="00816771"/>
    <w:rsid w:val="00817E11"/>
    <w:rsid w:val="008342B8"/>
    <w:rsid w:val="00837572"/>
    <w:rsid w:val="0084696D"/>
    <w:rsid w:val="00847EDA"/>
    <w:rsid w:val="00856CE1"/>
    <w:rsid w:val="0086193B"/>
    <w:rsid w:val="008654AB"/>
    <w:rsid w:val="00866594"/>
    <w:rsid w:val="008701CE"/>
    <w:rsid w:val="00872185"/>
    <w:rsid w:val="00876407"/>
    <w:rsid w:val="00884E32"/>
    <w:rsid w:val="008865F6"/>
    <w:rsid w:val="00887F2F"/>
    <w:rsid w:val="00895CBB"/>
    <w:rsid w:val="008A1C6E"/>
    <w:rsid w:val="008B096F"/>
    <w:rsid w:val="008B0A44"/>
    <w:rsid w:val="008B4641"/>
    <w:rsid w:val="008B71BD"/>
    <w:rsid w:val="008C0BBB"/>
    <w:rsid w:val="008C5740"/>
    <w:rsid w:val="008C5FA5"/>
    <w:rsid w:val="008D4265"/>
    <w:rsid w:val="008D7974"/>
    <w:rsid w:val="008E11CA"/>
    <w:rsid w:val="008E1F41"/>
    <w:rsid w:val="008E77F3"/>
    <w:rsid w:val="008F12AE"/>
    <w:rsid w:val="008F6079"/>
    <w:rsid w:val="009069C2"/>
    <w:rsid w:val="00916D23"/>
    <w:rsid w:val="00925436"/>
    <w:rsid w:val="00934FC9"/>
    <w:rsid w:val="00935650"/>
    <w:rsid w:val="009368B3"/>
    <w:rsid w:val="00937364"/>
    <w:rsid w:val="00937546"/>
    <w:rsid w:val="0094057E"/>
    <w:rsid w:val="009449EE"/>
    <w:rsid w:val="00946C1B"/>
    <w:rsid w:val="009501FD"/>
    <w:rsid w:val="00951398"/>
    <w:rsid w:val="0095183A"/>
    <w:rsid w:val="009528CF"/>
    <w:rsid w:val="009539AF"/>
    <w:rsid w:val="00954187"/>
    <w:rsid w:val="00955E27"/>
    <w:rsid w:val="00956E7A"/>
    <w:rsid w:val="00960918"/>
    <w:rsid w:val="009643CF"/>
    <w:rsid w:val="00965002"/>
    <w:rsid w:val="00966E2F"/>
    <w:rsid w:val="00971878"/>
    <w:rsid w:val="00971E54"/>
    <w:rsid w:val="00974942"/>
    <w:rsid w:val="00977892"/>
    <w:rsid w:val="00977D77"/>
    <w:rsid w:val="00985C5F"/>
    <w:rsid w:val="00987CB7"/>
    <w:rsid w:val="009920B2"/>
    <w:rsid w:val="009957D3"/>
    <w:rsid w:val="009A0103"/>
    <w:rsid w:val="009A0C93"/>
    <w:rsid w:val="009A1136"/>
    <w:rsid w:val="009B0F78"/>
    <w:rsid w:val="009C16E1"/>
    <w:rsid w:val="009C58CB"/>
    <w:rsid w:val="009D0417"/>
    <w:rsid w:val="009D1823"/>
    <w:rsid w:val="009D5756"/>
    <w:rsid w:val="009E0313"/>
    <w:rsid w:val="009E0C7D"/>
    <w:rsid w:val="009E542D"/>
    <w:rsid w:val="009E580B"/>
    <w:rsid w:val="009F1997"/>
    <w:rsid w:val="009F44C7"/>
    <w:rsid w:val="00A00C28"/>
    <w:rsid w:val="00A026A8"/>
    <w:rsid w:val="00A034FC"/>
    <w:rsid w:val="00A04605"/>
    <w:rsid w:val="00A116B6"/>
    <w:rsid w:val="00A1473C"/>
    <w:rsid w:val="00A1511C"/>
    <w:rsid w:val="00A21D6F"/>
    <w:rsid w:val="00A26955"/>
    <w:rsid w:val="00A30365"/>
    <w:rsid w:val="00A3240A"/>
    <w:rsid w:val="00A346E7"/>
    <w:rsid w:val="00A35D70"/>
    <w:rsid w:val="00A4431D"/>
    <w:rsid w:val="00A5473D"/>
    <w:rsid w:val="00A54BF7"/>
    <w:rsid w:val="00A54EC5"/>
    <w:rsid w:val="00A57C89"/>
    <w:rsid w:val="00A60734"/>
    <w:rsid w:val="00A61404"/>
    <w:rsid w:val="00A616A8"/>
    <w:rsid w:val="00A6488F"/>
    <w:rsid w:val="00A66E09"/>
    <w:rsid w:val="00A770AB"/>
    <w:rsid w:val="00A77293"/>
    <w:rsid w:val="00A80816"/>
    <w:rsid w:val="00A81A84"/>
    <w:rsid w:val="00A81C71"/>
    <w:rsid w:val="00A8299B"/>
    <w:rsid w:val="00A85A98"/>
    <w:rsid w:val="00A86B62"/>
    <w:rsid w:val="00A901AE"/>
    <w:rsid w:val="00A90EF6"/>
    <w:rsid w:val="00A9595C"/>
    <w:rsid w:val="00AA3945"/>
    <w:rsid w:val="00AA5F37"/>
    <w:rsid w:val="00AB0F6A"/>
    <w:rsid w:val="00AB2537"/>
    <w:rsid w:val="00AB48E6"/>
    <w:rsid w:val="00AC2712"/>
    <w:rsid w:val="00AD0FDC"/>
    <w:rsid w:val="00AD22BC"/>
    <w:rsid w:val="00AD7700"/>
    <w:rsid w:val="00AE1C91"/>
    <w:rsid w:val="00AF5C30"/>
    <w:rsid w:val="00B00894"/>
    <w:rsid w:val="00B03E9F"/>
    <w:rsid w:val="00B0407D"/>
    <w:rsid w:val="00B049E7"/>
    <w:rsid w:val="00B125A6"/>
    <w:rsid w:val="00B21758"/>
    <w:rsid w:val="00B24376"/>
    <w:rsid w:val="00B25E21"/>
    <w:rsid w:val="00B2677D"/>
    <w:rsid w:val="00B26B55"/>
    <w:rsid w:val="00B26E15"/>
    <w:rsid w:val="00B40319"/>
    <w:rsid w:val="00B435B8"/>
    <w:rsid w:val="00B53759"/>
    <w:rsid w:val="00B57F10"/>
    <w:rsid w:val="00B60058"/>
    <w:rsid w:val="00B6402D"/>
    <w:rsid w:val="00B7210B"/>
    <w:rsid w:val="00B7213D"/>
    <w:rsid w:val="00B77892"/>
    <w:rsid w:val="00B804D4"/>
    <w:rsid w:val="00B82607"/>
    <w:rsid w:val="00B857BF"/>
    <w:rsid w:val="00B85E6A"/>
    <w:rsid w:val="00B93FFA"/>
    <w:rsid w:val="00B952E8"/>
    <w:rsid w:val="00BA5E58"/>
    <w:rsid w:val="00BA647A"/>
    <w:rsid w:val="00BB2772"/>
    <w:rsid w:val="00BC2895"/>
    <w:rsid w:val="00BC3117"/>
    <w:rsid w:val="00BC3435"/>
    <w:rsid w:val="00BC38C5"/>
    <w:rsid w:val="00BC757D"/>
    <w:rsid w:val="00BD317B"/>
    <w:rsid w:val="00BE145B"/>
    <w:rsid w:val="00BE4573"/>
    <w:rsid w:val="00C147FD"/>
    <w:rsid w:val="00C20DAE"/>
    <w:rsid w:val="00C31B0B"/>
    <w:rsid w:val="00C362A6"/>
    <w:rsid w:val="00C45F1C"/>
    <w:rsid w:val="00C534E4"/>
    <w:rsid w:val="00C5425D"/>
    <w:rsid w:val="00C5549D"/>
    <w:rsid w:val="00C60136"/>
    <w:rsid w:val="00C603A8"/>
    <w:rsid w:val="00C70CDF"/>
    <w:rsid w:val="00C73C71"/>
    <w:rsid w:val="00C74B98"/>
    <w:rsid w:val="00C75F24"/>
    <w:rsid w:val="00C77617"/>
    <w:rsid w:val="00C77D1C"/>
    <w:rsid w:val="00C77D80"/>
    <w:rsid w:val="00C85CD8"/>
    <w:rsid w:val="00C86778"/>
    <w:rsid w:val="00C87196"/>
    <w:rsid w:val="00C922D4"/>
    <w:rsid w:val="00C92B9B"/>
    <w:rsid w:val="00CA3B46"/>
    <w:rsid w:val="00CB3A49"/>
    <w:rsid w:val="00CC6069"/>
    <w:rsid w:val="00CC7346"/>
    <w:rsid w:val="00CD1FD5"/>
    <w:rsid w:val="00CD3E97"/>
    <w:rsid w:val="00CD5707"/>
    <w:rsid w:val="00CE1FE5"/>
    <w:rsid w:val="00CE6899"/>
    <w:rsid w:val="00CF75FF"/>
    <w:rsid w:val="00D07B01"/>
    <w:rsid w:val="00D23473"/>
    <w:rsid w:val="00D23828"/>
    <w:rsid w:val="00D2384D"/>
    <w:rsid w:val="00D2389C"/>
    <w:rsid w:val="00D271C1"/>
    <w:rsid w:val="00D273DD"/>
    <w:rsid w:val="00D322CC"/>
    <w:rsid w:val="00D51271"/>
    <w:rsid w:val="00D535D1"/>
    <w:rsid w:val="00D603C4"/>
    <w:rsid w:val="00D60B69"/>
    <w:rsid w:val="00D63D91"/>
    <w:rsid w:val="00D63EF5"/>
    <w:rsid w:val="00D671D9"/>
    <w:rsid w:val="00D735B6"/>
    <w:rsid w:val="00D73606"/>
    <w:rsid w:val="00D85AB8"/>
    <w:rsid w:val="00D8680D"/>
    <w:rsid w:val="00D879C8"/>
    <w:rsid w:val="00D913E1"/>
    <w:rsid w:val="00D968DC"/>
    <w:rsid w:val="00DA26A3"/>
    <w:rsid w:val="00DA32A6"/>
    <w:rsid w:val="00DA534C"/>
    <w:rsid w:val="00DB07DD"/>
    <w:rsid w:val="00DB2250"/>
    <w:rsid w:val="00DB691E"/>
    <w:rsid w:val="00DC2717"/>
    <w:rsid w:val="00DC4A0E"/>
    <w:rsid w:val="00DE26FB"/>
    <w:rsid w:val="00DE6D6A"/>
    <w:rsid w:val="00DE73C5"/>
    <w:rsid w:val="00DF0448"/>
    <w:rsid w:val="00DF42DF"/>
    <w:rsid w:val="00DF758C"/>
    <w:rsid w:val="00E05E37"/>
    <w:rsid w:val="00E11707"/>
    <w:rsid w:val="00E257B7"/>
    <w:rsid w:val="00E34FA9"/>
    <w:rsid w:val="00E45EBD"/>
    <w:rsid w:val="00E572E9"/>
    <w:rsid w:val="00E57D03"/>
    <w:rsid w:val="00E6123B"/>
    <w:rsid w:val="00E649ED"/>
    <w:rsid w:val="00E74712"/>
    <w:rsid w:val="00E75B3A"/>
    <w:rsid w:val="00E817EC"/>
    <w:rsid w:val="00E82AE6"/>
    <w:rsid w:val="00E84FF9"/>
    <w:rsid w:val="00E87E23"/>
    <w:rsid w:val="00E91979"/>
    <w:rsid w:val="00E93760"/>
    <w:rsid w:val="00EA0BB1"/>
    <w:rsid w:val="00EA205B"/>
    <w:rsid w:val="00EA5228"/>
    <w:rsid w:val="00EA63C1"/>
    <w:rsid w:val="00EB1677"/>
    <w:rsid w:val="00EB2484"/>
    <w:rsid w:val="00EC0420"/>
    <w:rsid w:val="00EC54A1"/>
    <w:rsid w:val="00EC56B1"/>
    <w:rsid w:val="00ED0E0A"/>
    <w:rsid w:val="00ED477D"/>
    <w:rsid w:val="00ED593D"/>
    <w:rsid w:val="00EE1649"/>
    <w:rsid w:val="00EE2C46"/>
    <w:rsid w:val="00EE4BC2"/>
    <w:rsid w:val="00EE6133"/>
    <w:rsid w:val="00EF1C5F"/>
    <w:rsid w:val="00EF797F"/>
    <w:rsid w:val="00F00B8E"/>
    <w:rsid w:val="00F0155F"/>
    <w:rsid w:val="00F03EC4"/>
    <w:rsid w:val="00F056BF"/>
    <w:rsid w:val="00F15103"/>
    <w:rsid w:val="00F15237"/>
    <w:rsid w:val="00F16912"/>
    <w:rsid w:val="00F16B89"/>
    <w:rsid w:val="00F16F25"/>
    <w:rsid w:val="00F17671"/>
    <w:rsid w:val="00F22EB7"/>
    <w:rsid w:val="00F23DF7"/>
    <w:rsid w:val="00F2422A"/>
    <w:rsid w:val="00F245C3"/>
    <w:rsid w:val="00F258EA"/>
    <w:rsid w:val="00F32B77"/>
    <w:rsid w:val="00F378D8"/>
    <w:rsid w:val="00F37F8D"/>
    <w:rsid w:val="00F4166C"/>
    <w:rsid w:val="00F43A38"/>
    <w:rsid w:val="00F451D5"/>
    <w:rsid w:val="00F463B8"/>
    <w:rsid w:val="00F46727"/>
    <w:rsid w:val="00F56400"/>
    <w:rsid w:val="00F57308"/>
    <w:rsid w:val="00F60386"/>
    <w:rsid w:val="00F7659C"/>
    <w:rsid w:val="00F85A6B"/>
    <w:rsid w:val="00F904A9"/>
    <w:rsid w:val="00F95F5C"/>
    <w:rsid w:val="00F97542"/>
    <w:rsid w:val="00FB44C2"/>
    <w:rsid w:val="00FB638D"/>
    <w:rsid w:val="00FB7E06"/>
    <w:rsid w:val="00FC0E91"/>
    <w:rsid w:val="00FC3134"/>
    <w:rsid w:val="00FC4B66"/>
    <w:rsid w:val="00FD3307"/>
    <w:rsid w:val="00FD6A97"/>
    <w:rsid w:val="00FE4938"/>
    <w:rsid w:val="00FF3B14"/>
    <w:rsid w:val="00FF4DFD"/>
    <w:rsid w:val="00FF71E2"/>
    <w:rsid w:val="00FF7399"/>
    <w:rsid w:val="01C3028B"/>
    <w:rsid w:val="030CD8EB"/>
    <w:rsid w:val="03362A24"/>
    <w:rsid w:val="0432D884"/>
    <w:rsid w:val="062028DB"/>
    <w:rsid w:val="0A07271A"/>
    <w:rsid w:val="0A122271"/>
    <w:rsid w:val="0C721998"/>
    <w:rsid w:val="0CA2AE51"/>
    <w:rsid w:val="0DD1B010"/>
    <w:rsid w:val="0E80B770"/>
    <w:rsid w:val="0F995104"/>
    <w:rsid w:val="0FD3950B"/>
    <w:rsid w:val="10C78BA2"/>
    <w:rsid w:val="10CA9FEF"/>
    <w:rsid w:val="129B3918"/>
    <w:rsid w:val="1305EEAE"/>
    <w:rsid w:val="1364FE00"/>
    <w:rsid w:val="13C3EA77"/>
    <w:rsid w:val="140C0F4F"/>
    <w:rsid w:val="14DD0D7C"/>
    <w:rsid w:val="169A3D28"/>
    <w:rsid w:val="16A80930"/>
    <w:rsid w:val="17E107B2"/>
    <w:rsid w:val="1956DA96"/>
    <w:rsid w:val="19771D52"/>
    <w:rsid w:val="1AC4803C"/>
    <w:rsid w:val="1B358D7A"/>
    <w:rsid w:val="1BA6DDDD"/>
    <w:rsid w:val="1BBE1619"/>
    <w:rsid w:val="1C2F4A12"/>
    <w:rsid w:val="1DFC2D8F"/>
    <w:rsid w:val="1E037214"/>
    <w:rsid w:val="1E66EA68"/>
    <w:rsid w:val="1FC21828"/>
    <w:rsid w:val="22169925"/>
    <w:rsid w:val="22966F9A"/>
    <w:rsid w:val="22A974B6"/>
    <w:rsid w:val="22AFC037"/>
    <w:rsid w:val="243F37A3"/>
    <w:rsid w:val="258B2695"/>
    <w:rsid w:val="2619C4E6"/>
    <w:rsid w:val="26BAB012"/>
    <w:rsid w:val="27CB8795"/>
    <w:rsid w:val="27F2B57D"/>
    <w:rsid w:val="288FED5E"/>
    <w:rsid w:val="29560258"/>
    <w:rsid w:val="29E1DA3A"/>
    <w:rsid w:val="2AA2B06F"/>
    <w:rsid w:val="2B438289"/>
    <w:rsid w:val="2B681CE6"/>
    <w:rsid w:val="2BBE8B7B"/>
    <w:rsid w:val="2BDB582F"/>
    <w:rsid w:val="2D88DE0D"/>
    <w:rsid w:val="2EEEDB14"/>
    <w:rsid w:val="2FCD5A11"/>
    <w:rsid w:val="307902C4"/>
    <w:rsid w:val="3137A012"/>
    <w:rsid w:val="313F7D82"/>
    <w:rsid w:val="31C28AF2"/>
    <w:rsid w:val="31F11E43"/>
    <w:rsid w:val="323021B7"/>
    <w:rsid w:val="33A2F19E"/>
    <w:rsid w:val="34CADC11"/>
    <w:rsid w:val="354CB809"/>
    <w:rsid w:val="3710D67A"/>
    <w:rsid w:val="38554E5F"/>
    <w:rsid w:val="390C2EB3"/>
    <w:rsid w:val="39B511E9"/>
    <w:rsid w:val="39FF5264"/>
    <w:rsid w:val="40AD329C"/>
    <w:rsid w:val="4106695D"/>
    <w:rsid w:val="424D1173"/>
    <w:rsid w:val="4362629C"/>
    <w:rsid w:val="43C2D392"/>
    <w:rsid w:val="43DDFF44"/>
    <w:rsid w:val="43EC2272"/>
    <w:rsid w:val="447CAAFC"/>
    <w:rsid w:val="448FF427"/>
    <w:rsid w:val="44CE2094"/>
    <w:rsid w:val="455226DD"/>
    <w:rsid w:val="455C5B61"/>
    <w:rsid w:val="46CDB23F"/>
    <w:rsid w:val="46FFBE3E"/>
    <w:rsid w:val="489E8AB2"/>
    <w:rsid w:val="493E8FEB"/>
    <w:rsid w:val="49742D1A"/>
    <w:rsid w:val="4B8B5A30"/>
    <w:rsid w:val="4B9A5D12"/>
    <w:rsid w:val="4E3F7EE1"/>
    <w:rsid w:val="4E7697DA"/>
    <w:rsid w:val="4FF30F7D"/>
    <w:rsid w:val="507522C5"/>
    <w:rsid w:val="533633D8"/>
    <w:rsid w:val="539730E5"/>
    <w:rsid w:val="56A0FE0B"/>
    <w:rsid w:val="57645E8E"/>
    <w:rsid w:val="5821A0C4"/>
    <w:rsid w:val="5885BE3E"/>
    <w:rsid w:val="5A248157"/>
    <w:rsid w:val="5B866E20"/>
    <w:rsid w:val="5BDA26FD"/>
    <w:rsid w:val="5BF13458"/>
    <w:rsid w:val="5D947C33"/>
    <w:rsid w:val="5DA66051"/>
    <w:rsid w:val="5F4214EF"/>
    <w:rsid w:val="6059128C"/>
    <w:rsid w:val="60EA0B0C"/>
    <w:rsid w:val="6103DD21"/>
    <w:rsid w:val="612A072F"/>
    <w:rsid w:val="62D04046"/>
    <w:rsid w:val="6324B3CF"/>
    <w:rsid w:val="634DE6A7"/>
    <w:rsid w:val="647B0CBC"/>
    <w:rsid w:val="64B8FA72"/>
    <w:rsid w:val="6680EE1C"/>
    <w:rsid w:val="67889842"/>
    <w:rsid w:val="686775C2"/>
    <w:rsid w:val="68B4D4F4"/>
    <w:rsid w:val="68BA7749"/>
    <w:rsid w:val="696974DE"/>
    <w:rsid w:val="6ADA2CA7"/>
    <w:rsid w:val="6B583A43"/>
    <w:rsid w:val="6C0802AE"/>
    <w:rsid w:val="6CDB6B3B"/>
    <w:rsid w:val="6DE31C2A"/>
    <w:rsid w:val="6E068D18"/>
    <w:rsid w:val="6EF4310F"/>
    <w:rsid w:val="6FF65BFF"/>
    <w:rsid w:val="70CA6AD0"/>
    <w:rsid w:val="71B76D62"/>
    <w:rsid w:val="72C05730"/>
    <w:rsid w:val="72D1490C"/>
    <w:rsid w:val="732D4A9B"/>
    <w:rsid w:val="76121774"/>
    <w:rsid w:val="77AD672D"/>
    <w:rsid w:val="78B3AD4E"/>
    <w:rsid w:val="78F62540"/>
    <w:rsid w:val="7961CB55"/>
    <w:rsid w:val="79EF19E5"/>
    <w:rsid w:val="7A4AAEC0"/>
    <w:rsid w:val="7AD07909"/>
    <w:rsid w:val="7D0A6D9E"/>
    <w:rsid w:val="7DA09233"/>
    <w:rsid w:val="7E8201F1"/>
    <w:rsid w:val="7F5EBD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2AC6E5"/>
  <w15:docId w15:val="{7A3BA031-251D-4594-8EFC-DB028266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uiPriority="98"/>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uiPriority="66"/>
    <w:lsdException w:name="Medium Grid 1 Accent 1"/>
    <w:lsdException w:name="Medium Grid 2 Accent 1" w:uiPriority="68"/>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uiPriority="66"/>
    <w:lsdException w:name="Medium Grid 1 Accent 2"/>
    <w:lsdException w:name="Medium Grid 2 Accent 2" w:uiPriority="68"/>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uiPriority="66"/>
    <w:lsdException w:name="Medium Grid 1 Accent 3"/>
    <w:lsdException w:name="Medium Grid 2 Accent 3" w:uiPriority="68"/>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uiPriority="66"/>
    <w:lsdException w:name="Medium Grid 1 Accent 4"/>
    <w:lsdException w:name="Medium Grid 2 Accent 4" w:uiPriority="68"/>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uiPriority="66"/>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uiPriority="66"/>
    <w:lsdException w:name="Medium Grid 1 Accent 6"/>
    <w:lsdException w:name="Medium Grid 2 Accent 6" w:uiPriority="68"/>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252"/>
    <w:pPr>
      <w:suppressAutoHyphens/>
      <w:spacing w:before="200" w:line="276" w:lineRule="auto"/>
      <w:jc w:val="both"/>
    </w:pPr>
  </w:style>
  <w:style w:type="paragraph" w:styleId="Heading1">
    <w:name w:val="heading 1"/>
    <w:basedOn w:val="Normal"/>
    <w:next w:val="Normal"/>
    <w:link w:val="Heading1Char"/>
    <w:qFormat/>
    <w:rsid w:val="00595E7F"/>
    <w:pPr>
      <w:keepNext/>
      <w:pageBreakBefore/>
      <w:numPr>
        <w:numId w:val="11"/>
      </w:numPr>
      <w:pBdr>
        <w:bottom w:val="single" w:sz="4" w:space="1" w:color="004C97" w:themeColor="accent1"/>
      </w:pBdr>
      <w:suppressAutoHyphens w:val="0"/>
      <w:spacing w:before="0" w:after="40"/>
      <w:jc w:val="left"/>
      <w:outlineLvl w:val="0"/>
    </w:pPr>
    <w:rPr>
      <w:rFonts w:cs="Arial"/>
      <w:caps/>
      <w:color w:val="005EA1"/>
      <w:spacing w:val="10"/>
      <w:sz w:val="32"/>
      <w:szCs w:val="32"/>
      <w:lang w:eastAsia="en-US"/>
    </w:rPr>
  </w:style>
  <w:style w:type="paragraph" w:styleId="Heading2">
    <w:name w:val="heading 2"/>
    <w:basedOn w:val="Heading1"/>
    <w:next w:val="Normal"/>
    <w:link w:val="Heading2Char"/>
    <w:qFormat/>
    <w:rsid w:val="009D1823"/>
    <w:pPr>
      <w:pageBreakBefore w:val="0"/>
      <w:numPr>
        <w:ilvl w:val="1"/>
      </w:numPr>
      <w:pBdr>
        <w:bottom w:val="none" w:sz="0" w:space="0" w:color="auto"/>
      </w:pBdr>
      <w:spacing w:before="320"/>
      <w:outlineLvl w:val="1"/>
    </w:pPr>
    <w:rPr>
      <w:rFonts w:ascii="Arial Bold" w:hAnsi="Arial Bold"/>
      <w:b/>
      <w:caps w:val="0"/>
      <w:sz w:val="26"/>
      <w:szCs w:val="28"/>
    </w:rPr>
  </w:style>
  <w:style w:type="paragraph" w:styleId="Heading3">
    <w:name w:val="heading 3"/>
    <w:basedOn w:val="Heading2"/>
    <w:next w:val="Normal"/>
    <w:link w:val="Heading3Char"/>
    <w:qFormat/>
    <w:rsid w:val="0045269F"/>
    <w:pPr>
      <w:numPr>
        <w:ilvl w:val="2"/>
      </w:numPr>
      <w:spacing w:before="280"/>
      <w:outlineLvl w:val="2"/>
    </w:pPr>
    <w:rPr>
      <w:sz w:val="22"/>
      <w:szCs w:val="22"/>
    </w:rPr>
  </w:style>
  <w:style w:type="paragraph" w:styleId="Heading4">
    <w:name w:val="heading 4"/>
    <w:basedOn w:val="Normal"/>
    <w:next w:val="Normal"/>
    <w:link w:val="Heading4Char"/>
    <w:rsid w:val="005C5489"/>
    <w:pPr>
      <w:keepNext/>
      <w:spacing w:before="240" w:after="40"/>
      <w:outlineLvl w:val="3"/>
    </w:pPr>
    <w:rPr>
      <w:color w:val="004C97"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5C5489"/>
    <w:rPr>
      <w:rFonts w:ascii="Arial Black" w:hAnsi="Arial Black"/>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5C5489"/>
    <w:pPr>
      <w:keepNext/>
      <w:spacing w:before="120" w:after="80"/>
      <w:jc w:val="left"/>
    </w:pPr>
    <w:rPr>
      <w:rFonts w:ascii="Arial Black" w:hAnsi="Arial Black"/>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5C5489"/>
    <w:rPr>
      <w:rFonts w:ascii="Arial Black" w:hAnsi="Arial Black"/>
      <w:b w:val="0"/>
      <w:caps w:val="0"/>
      <w:color w:val="201547" w:themeColor="text2"/>
      <w:sz w:val="24"/>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595E7F"/>
    <w:rPr>
      <w:rFonts w:cs="Arial"/>
      <w:caps/>
      <w:color w:val="005EA1"/>
      <w:spacing w:val="10"/>
      <w:sz w:val="32"/>
      <w:szCs w:val="32"/>
      <w:lang w:eastAsia="en-US"/>
    </w:rPr>
  </w:style>
  <w:style w:type="character" w:customStyle="1" w:styleId="Heading2Char">
    <w:name w:val="Heading 2 Char"/>
    <w:basedOn w:val="DefaultParagraphFont"/>
    <w:link w:val="Heading2"/>
    <w:rsid w:val="009D1823"/>
    <w:rPr>
      <w:rFonts w:ascii="Arial Bold" w:hAnsi="Arial Bold" w:cs="Arial"/>
      <w:b/>
      <w:color w:val="005EA1"/>
      <w:spacing w:val="10"/>
      <w:sz w:val="26"/>
      <w:szCs w:val="28"/>
      <w:lang w:eastAsia="en-US"/>
    </w:rPr>
  </w:style>
  <w:style w:type="character" w:customStyle="1" w:styleId="Heading3Char">
    <w:name w:val="Heading 3 Char"/>
    <w:basedOn w:val="DefaultParagraphFont"/>
    <w:link w:val="Heading3"/>
    <w:rsid w:val="0045269F"/>
    <w:rPr>
      <w:rFonts w:ascii="Arial Bold" w:hAnsi="Arial Bold" w:cs="Arial"/>
      <w:b/>
      <w:color w:val="005EA1"/>
      <w:spacing w:val="10"/>
      <w:sz w:val="22"/>
      <w:szCs w:val="22"/>
      <w:lang w:eastAsia="en-US"/>
    </w:rPr>
  </w:style>
  <w:style w:type="character" w:customStyle="1" w:styleId="Heading4Char">
    <w:name w:val="Heading 4 Char"/>
    <w:basedOn w:val="DefaultParagraphFont"/>
    <w:link w:val="Heading4"/>
    <w:rsid w:val="005C5489"/>
    <w:rPr>
      <w:color w:val="004C97"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5C5489"/>
    <w:pPr>
      <w:numPr>
        <w:numId w:val="7"/>
      </w:numPr>
      <w:tabs>
        <w:tab w:val="left" w:pos="425"/>
        <w:tab w:val="left" w:pos="709"/>
        <w:tab w:val="left" w:pos="992"/>
      </w:tabs>
      <w:jc w:val="center"/>
    </w:pPr>
    <w:rPr>
      <w:rFonts w:ascii="Arial Black" w:hAnsi="Arial Black"/>
      <w:color w:val="201547" w:themeColor="text2"/>
      <w:sz w:val="24"/>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00B2A9" w:themeColor="accent3"/>
    </w:rPr>
  </w:style>
  <w:style w:type="paragraph" w:customStyle="1" w:styleId="Tablenoguid">
    <w:name w:val="Table / no. guid"/>
    <w:basedOn w:val="Tablenoobj"/>
    <w:qFormat/>
    <w:rsid w:val="008C5740"/>
    <w:pPr>
      <w:numPr>
        <w:numId w:val="9"/>
      </w:numPr>
    </w:pPr>
    <w:rPr>
      <w:color w:val="5AA5C7"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93C8E7" w:themeColor="accent6"/>
        <w:left w:val="single" w:sz="8" w:space="0" w:color="93C8E7" w:themeColor="accent6"/>
        <w:bottom w:val="single" w:sz="8" w:space="0" w:color="93C8E7" w:themeColor="accent6"/>
        <w:right w:val="single" w:sz="8" w:space="0" w:color="93C8E7" w:themeColor="accent6"/>
        <w:insideH w:val="single" w:sz="8" w:space="0" w:color="93C8E7" w:themeColor="accent6"/>
        <w:insideV w:val="single" w:sz="8" w:space="0" w:color="93C8E7" w:themeColor="accent6"/>
      </w:tblBorders>
    </w:tblPr>
    <w:tcPr>
      <w:shd w:val="clear" w:color="auto" w:fill="E4F1F9" w:themeFill="accent6" w:themeFillTint="3F"/>
    </w:tcPr>
    <w:tblStylePr w:type="firstRow">
      <w:rPr>
        <w:b/>
        <w:bCs/>
        <w:color w:val="000000" w:themeColor="text1"/>
      </w:rPr>
      <w:tblPr/>
      <w:tcPr>
        <w:shd w:val="clear" w:color="auto" w:fill="F4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3FA" w:themeFill="accent6" w:themeFillTint="33"/>
      </w:tcPr>
    </w:tblStylePr>
    <w:tblStylePr w:type="band1Vert">
      <w:tblPr/>
      <w:tcPr>
        <w:shd w:val="clear" w:color="auto" w:fill="C9E3F3" w:themeFill="accent6" w:themeFillTint="7F"/>
      </w:tcPr>
    </w:tblStylePr>
    <w:tblStylePr w:type="band1Horz">
      <w:tblPr/>
      <w:tcPr>
        <w:tcBorders>
          <w:insideH w:val="single" w:sz="6" w:space="0" w:color="93C8E7" w:themeColor="accent6"/>
          <w:insideV w:val="single" w:sz="6" w:space="0" w:color="93C8E7" w:themeColor="accent6"/>
        </w:tcBorders>
        <w:shd w:val="clear" w:color="auto" w:fill="C9E3F3"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00B2A9" w:themeColor="accent5"/>
        <w:left w:val="single" w:sz="8" w:space="0" w:color="00B2A9" w:themeColor="accent5"/>
        <w:bottom w:val="single" w:sz="8" w:space="0" w:color="00B2A9" w:themeColor="accent5"/>
        <w:right w:val="single" w:sz="8" w:space="0" w:color="00B2A9" w:themeColor="accent5"/>
        <w:insideH w:val="single" w:sz="8" w:space="0" w:color="00B2A9" w:themeColor="accent5"/>
        <w:insideV w:val="single" w:sz="8" w:space="0" w:color="00B2A9" w:themeColor="accent5"/>
      </w:tblBorders>
    </w:tblPr>
    <w:tcPr>
      <w:shd w:val="clear" w:color="auto" w:fill="ACFFFA" w:themeFill="accent5" w:themeFillTint="3F"/>
    </w:tcPr>
    <w:tblStylePr w:type="firstRow">
      <w:rPr>
        <w:b/>
        <w:bCs/>
        <w:color w:val="000000" w:themeColor="text1"/>
      </w:rPr>
      <w:tblPr/>
      <w:tcPr>
        <w:shd w:val="clear" w:color="auto" w:fill="DEFF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B" w:themeFill="accent5" w:themeFillTint="33"/>
      </w:tcPr>
    </w:tblStylePr>
    <w:tblStylePr w:type="band1Vert">
      <w:tblPr/>
      <w:tcPr>
        <w:shd w:val="clear" w:color="auto" w:fill="59FFF6" w:themeFill="accent5" w:themeFillTint="7F"/>
      </w:tcPr>
    </w:tblStylePr>
    <w:tblStylePr w:type="band1Horz">
      <w:tblPr/>
      <w:tcPr>
        <w:tcBorders>
          <w:insideH w:val="single" w:sz="6" w:space="0" w:color="00B2A9" w:themeColor="accent5"/>
          <w:insideV w:val="single" w:sz="6" w:space="0" w:color="00B2A9" w:themeColor="accent5"/>
        </w:tcBorders>
        <w:shd w:val="clear" w:color="auto" w:fill="59FFF6"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000000" w:themeColor="text1"/>
      </w:rPr>
      <w:tblPr/>
      <w:tcPr>
        <w:shd w:val="clear" w:color="auto" w:fill="DEFF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5AA5C7" w:themeColor="accent2"/>
        <w:left w:val="single" w:sz="8" w:space="0" w:color="5AA5C7" w:themeColor="accent2"/>
        <w:bottom w:val="single" w:sz="8" w:space="0" w:color="5AA5C7" w:themeColor="accent2"/>
        <w:right w:val="single" w:sz="8" w:space="0" w:color="5AA5C7" w:themeColor="accent2"/>
        <w:insideH w:val="single" w:sz="8" w:space="0" w:color="5AA5C7" w:themeColor="accent2"/>
        <w:insideV w:val="single" w:sz="8" w:space="0" w:color="5AA5C7" w:themeColor="accent2"/>
      </w:tblBorders>
    </w:tblPr>
    <w:tcPr>
      <w:shd w:val="clear" w:color="auto" w:fill="D6E8F1" w:themeFill="accent2" w:themeFillTint="3F"/>
    </w:tcPr>
    <w:tblStylePr w:type="firstRow">
      <w:rPr>
        <w:b/>
        <w:bCs/>
        <w:color w:val="000000" w:themeColor="text1"/>
      </w:rPr>
      <w:tblPr/>
      <w:tcPr>
        <w:shd w:val="clear" w:color="auto" w:fill="EEF6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F3" w:themeFill="accent2" w:themeFillTint="33"/>
      </w:tcPr>
    </w:tblStylePr>
    <w:tblStylePr w:type="band1Vert">
      <w:tblPr/>
      <w:tcPr>
        <w:shd w:val="clear" w:color="auto" w:fill="ACD2E3" w:themeFill="accent2" w:themeFillTint="7F"/>
      </w:tcPr>
    </w:tblStylePr>
    <w:tblStylePr w:type="band1Horz">
      <w:tblPr/>
      <w:tcPr>
        <w:tcBorders>
          <w:insideH w:val="single" w:sz="6" w:space="0" w:color="5AA5C7" w:themeColor="accent2"/>
          <w:insideV w:val="single" w:sz="6" w:space="0" w:color="5AA5C7" w:themeColor="accent2"/>
        </w:tcBorders>
        <w:shd w:val="clear" w:color="auto" w:fill="ACD2E3"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000000" w:themeColor="text1"/>
      </w:rPr>
      <w:tblPr/>
      <w:tcPr>
        <w:shd w:val="clear" w:color="auto" w:fill="DBED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93C8E7" w:themeColor="accent6"/>
        <w:left w:val="single" w:sz="8" w:space="0" w:color="93C8E7" w:themeColor="accent6"/>
        <w:bottom w:val="single" w:sz="8" w:space="0" w:color="93C8E7" w:themeColor="accent6"/>
        <w:right w:val="single" w:sz="8" w:space="0" w:color="93C8E7" w:themeColor="accent6"/>
      </w:tblBorders>
    </w:tblPr>
    <w:tblStylePr w:type="firstRow">
      <w:rPr>
        <w:sz w:val="24"/>
        <w:szCs w:val="24"/>
      </w:rPr>
      <w:tblPr/>
      <w:tcPr>
        <w:tcBorders>
          <w:top w:val="nil"/>
          <w:left w:val="nil"/>
          <w:bottom w:val="single" w:sz="24" w:space="0" w:color="93C8E7" w:themeColor="accent6"/>
          <w:right w:val="nil"/>
          <w:insideH w:val="nil"/>
          <w:insideV w:val="nil"/>
        </w:tcBorders>
        <w:shd w:val="clear" w:color="auto" w:fill="FFFFFF" w:themeFill="background1"/>
      </w:tcPr>
    </w:tblStylePr>
    <w:tblStylePr w:type="lastRow">
      <w:tblPr/>
      <w:tcPr>
        <w:tcBorders>
          <w:top w:val="single" w:sz="8" w:space="0" w:color="93C8E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8E7" w:themeColor="accent6"/>
          <w:insideH w:val="nil"/>
          <w:insideV w:val="nil"/>
        </w:tcBorders>
        <w:shd w:val="clear" w:color="auto" w:fill="FFFFFF" w:themeFill="background1"/>
      </w:tcPr>
    </w:tblStylePr>
    <w:tblStylePr w:type="lastCol">
      <w:tblPr/>
      <w:tcPr>
        <w:tcBorders>
          <w:top w:val="nil"/>
          <w:left w:val="single" w:sz="8" w:space="0" w:color="93C8E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F9" w:themeFill="accent6" w:themeFillTint="3F"/>
      </w:tcPr>
    </w:tblStylePr>
    <w:tblStylePr w:type="band1Horz">
      <w:tblPr/>
      <w:tcPr>
        <w:tcBorders>
          <w:top w:val="nil"/>
          <w:bottom w:val="nil"/>
          <w:insideH w:val="nil"/>
          <w:insideV w:val="nil"/>
        </w:tcBorders>
        <w:shd w:val="clear" w:color="auto" w:fill="E4F1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00B2A9" w:themeColor="accent5"/>
        <w:left w:val="single" w:sz="8" w:space="0" w:color="00B2A9" w:themeColor="accent5"/>
        <w:bottom w:val="single" w:sz="8" w:space="0" w:color="00B2A9" w:themeColor="accent5"/>
        <w:right w:val="single" w:sz="8" w:space="0" w:color="00B2A9" w:themeColor="accent5"/>
      </w:tblBorders>
    </w:tblPr>
    <w:tblStylePr w:type="firstRow">
      <w:rPr>
        <w:sz w:val="24"/>
        <w:szCs w:val="24"/>
      </w:rPr>
      <w:tblPr/>
      <w:tcPr>
        <w:tcBorders>
          <w:top w:val="nil"/>
          <w:left w:val="nil"/>
          <w:bottom w:val="single" w:sz="24" w:space="0" w:color="00B2A9" w:themeColor="accent5"/>
          <w:right w:val="nil"/>
          <w:insideH w:val="nil"/>
          <w:insideV w:val="nil"/>
        </w:tcBorders>
        <w:shd w:val="clear" w:color="auto" w:fill="FFFFFF" w:themeFill="background1"/>
      </w:tcPr>
    </w:tblStylePr>
    <w:tblStylePr w:type="lastRow">
      <w:tblPr/>
      <w:tcPr>
        <w:tcBorders>
          <w:top w:val="single" w:sz="8" w:space="0" w:color="00B2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5"/>
          <w:insideH w:val="nil"/>
          <w:insideV w:val="nil"/>
        </w:tcBorders>
        <w:shd w:val="clear" w:color="auto" w:fill="FFFFFF" w:themeFill="background1"/>
      </w:tcPr>
    </w:tblStylePr>
    <w:tblStylePr w:type="lastCol">
      <w:tblPr/>
      <w:tcPr>
        <w:tcBorders>
          <w:top w:val="nil"/>
          <w:left w:val="single" w:sz="8" w:space="0" w:color="00B2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5" w:themeFillTint="3F"/>
      </w:tcPr>
    </w:tblStylePr>
    <w:tblStylePr w:type="band1Horz">
      <w:tblPr/>
      <w:tcPr>
        <w:tcBorders>
          <w:top w:val="nil"/>
          <w:bottom w:val="nil"/>
          <w:insideH w:val="nil"/>
          <w:insideV w:val="nil"/>
        </w:tcBorders>
        <w:shd w:val="clear" w:color="auto" w:fill="ACFF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5AA5C7" w:themeColor="accent2"/>
        <w:left w:val="single" w:sz="8" w:space="0" w:color="5AA5C7" w:themeColor="accent2"/>
        <w:bottom w:val="single" w:sz="8" w:space="0" w:color="5AA5C7" w:themeColor="accent2"/>
        <w:right w:val="single" w:sz="8" w:space="0" w:color="5AA5C7" w:themeColor="accent2"/>
      </w:tblBorders>
    </w:tblPr>
    <w:tblStylePr w:type="firstRow">
      <w:rPr>
        <w:sz w:val="24"/>
        <w:szCs w:val="24"/>
      </w:rPr>
      <w:tblPr/>
      <w:tcPr>
        <w:tcBorders>
          <w:top w:val="nil"/>
          <w:left w:val="nil"/>
          <w:bottom w:val="single" w:sz="24" w:space="0" w:color="5AA5C7" w:themeColor="accent2"/>
          <w:right w:val="nil"/>
          <w:insideH w:val="nil"/>
          <w:insideV w:val="nil"/>
        </w:tcBorders>
        <w:shd w:val="clear" w:color="auto" w:fill="FFFFFF" w:themeFill="background1"/>
      </w:tcPr>
    </w:tblStylePr>
    <w:tblStylePr w:type="lastRow">
      <w:tblPr/>
      <w:tcPr>
        <w:tcBorders>
          <w:top w:val="single" w:sz="8" w:space="0" w:color="5AA5C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5C7" w:themeColor="accent2"/>
          <w:insideH w:val="nil"/>
          <w:insideV w:val="nil"/>
        </w:tcBorders>
        <w:shd w:val="clear" w:color="auto" w:fill="FFFFFF" w:themeFill="background1"/>
      </w:tcPr>
    </w:tblStylePr>
    <w:tblStylePr w:type="lastCol">
      <w:tblPr/>
      <w:tcPr>
        <w:tcBorders>
          <w:top w:val="nil"/>
          <w:left w:val="single" w:sz="8" w:space="0" w:color="5AA5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8F1" w:themeFill="accent2" w:themeFillTint="3F"/>
      </w:tcPr>
    </w:tblStylePr>
    <w:tblStylePr w:type="band1Horz">
      <w:tblPr/>
      <w:tcPr>
        <w:tcBorders>
          <w:top w:val="nil"/>
          <w:bottom w:val="nil"/>
          <w:insideH w:val="nil"/>
          <w:insideV w:val="nil"/>
        </w:tcBorders>
        <w:shd w:val="clear" w:color="auto" w:fill="D6E8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3871"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5C5489"/>
    <w:pPr>
      <w:tabs>
        <w:tab w:val="left" w:pos="360"/>
        <w:tab w:val="right" w:leader="dot" w:pos="8488"/>
      </w:tabs>
      <w:spacing w:after="100"/>
    </w:pPr>
  </w:style>
  <w:style w:type="paragraph" w:styleId="TOC2">
    <w:name w:val="toc 2"/>
    <w:basedOn w:val="Normal"/>
    <w:next w:val="Normal"/>
    <w:autoRedefine/>
    <w:uiPriority w:val="39"/>
    <w:unhideWhenUsed/>
    <w:rsid w:val="005C5489"/>
    <w:pPr>
      <w:tabs>
        <w:tab w:val="left" w:pos="880"/>
        <w:tab w:val="right" w:leader="dot" w:pos="8488"/>
      </w:tabs>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9D1823"/>
    <w:pPr>
      <w:pBdr>
        <w:bottom w:val="single" w:sz="4" w:space="1" w:color="004C97" w:themeColor="accent1"/>
      </w:pBdr>
      <w:spacing w:before="240" w:after="120"/>
    </w:pPr>
    <w:rPr>
      <w:rFonts w:cs="Arial"/>
      <w:b/>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9D1823"/>
    <w:pPr>
      <w:keepNext/>
      <w:spacing w:after="80"/>
    </w:pPr>
    <w:rPr>
      <w:iCs/>
      <w:color w:val="004C97"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paragraph" w:customStyle="1" w:styleId="List1number">
    <w:name w:val="List 1 / number"/>
    <w:basedOn w:val="List1bullet"/>
    <w:qFormat/>
    <w:rsid w:val="00F16B89"/>
    <w:pPr>
      <w:numPr>
        <w:numId w:val="12"/>
      </w:numPr>
    </w:pPr>
    <w:rPr>
      <w:lang w:eastAsia="en-US"/>
    </w:rPr>
  </w:style>
  <w:style w:type="paragraph" w:styleId="Header">
    <w:name w:val="header"/>
    <w:basedOn w:val="Normal"/>
    <w:link w:val="HeaderChar"/>
    <w:unhideWhenUsed/>
    <w:rsid w:val="005C5489"/>
    <w:pPr>
      <w:tabs>
        <w:tab w:val="center" w:pos="4513"/>
        <w:tab w:val="right" w:pos="9026"/>
      </w:tabs>
      <w:spacing w:before="0" w:line="240" w:lineRule="auto"/>
    </w:pPr>
  </w:style>
  <w:style w:type="character" w:customStyle="1" w:styleId="HeaderChar">
    <w:name w:val="Header Char"/>
    <w:basedOn w:val="DefaultParagraphFont"/>
    <w:link w:val="Header"/>
    <w:rsid w:val="005C5489"/>
  </w:style>
  <w:style w:type="table" w:styleId="ListTable3-Accent1">
    <w:name w:val="List Table 3 Accent 1"/>
    <w:basedOn w:val="TableNormal"/>
    <w:uiPriority w:val="48"/>
    <w:rsid w:val="00FE4938"/>
    <w:rPr>
      <w:rFonts w:ascii="Calibri" w:hAnsi="Calibri"/>
      <w:sz w:val="22"/>
      <w:szCs w:val="22"/>
    </w:rPr>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character" w:styleId="CommentReference">
    <w:name w:val="annotation reference"/>
    <w:basedOn w:val="DefaultParagraphFont"/>
    <w:semiHidden/>
    <w:unhideWhenUsed/>
    <w:rsid w:val="00124751"/>
    <w:rPr>
      <w:sz w:val="16"/>
      <w:szCs w:val="16"/>
    </w:rPr>
  </w:style>
  <w:style w:type="paragraph" w:styleId="CommentText">
    <w:name w:val="annotation text"/>
    <w:basedOn w:val="Normal"/>
    <w:link w:val="CommentTextChar"/>
    <w:semiHidden/>
    <w:unhideWhenUsed/>
    <w:rsid w:val="00124751"/>
    <w:pPr>
      <w:spacing w:line="240" w:lineRule="auto"/>
    </w:pPr>
    <w:rPr>
      <w:sz w:val="20"/>
      <w:szCs w:val="20"/>
    </w:rPr>
  </w:style>
  <w:style w:type="character" w:customStyle="1" w:styleId="CommentTextChar">
    <w:name w:val="Comment Text Char"/>
    <w:basedOn w:val="DefaultParagraphFont"/>
    <w:link w:val="CommentText"/>
    <w:semiHidden/>
    <w:rsid w:val="00124751"/>
    <w:rPr>
      <w:sz w:val="20"/>
      <w:szCs w:val="20"/>
    </w:rPr>
  </w:style>
  <w:style w:type="paragraph" w:styleId="CommentSubject">
    <w:name w:val="annotation subject"/>
    <w:basedOn w:val="CommentText"/>
    <w:next w:val="CommentText"/>
    <w:link w:val="CommentSubjectChar"/>
    <w:semiHidden/>
    <w:unhideWhenUsed/>
    <w:rsid w:val="00124751"/>
    <w:rPr>
      <w:b/>
      <w:bCs/>
    </w:rPr>
  </w:style>
  <w:style w:type="character" w:customStyle="1" w:styleId="CommentSubjectChar">
    <w:name w:val="Comment Subject Char"/>
    <w:basedOn w:val="CommentTextChar"/>
    <w:link w:val="CommentSubject"/>
    <w:semiHidden/>
    <w:rsid w:val="00124751"/>
    <w:rPr>
      <w:b/>
      <w:bCs/>
      <w:sz w:val="20"/>
      <w:szCs w:val="20"/>
    </w:rPr>
  </w:style>
  <w:style w:type="paragraph" w:customStyle="1" w:styleId="Default">
    <w:name w:val="Default"/>
    <w:rsid w:val="005C6342"/>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8342B8"/>
    <w:pPr>
      <w:suppressAutoHyphens w:val="0"/>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8342B8"/>
    <w:rPr>
      <w:i/>
      <w:iCs/>
    </w:rPr>
  </w:style>
  <w:style w:type="character" w:customStyle="1" w:styleId="normaltextrun">
    <w:name w:val="normaltextrun"/>
    <w:basedOn w:val="DefaultParagraphFont"/>
    <w:rsid w:val="00CC6069"/>
  </w:style>
  <w:style w:type="character" w:styleId="UnresolvedMention">
    <w:name w:val="Unresolved Mention"/>
    <w:basedOn w:val="DefaultParagraphFont"/>
    <w:uiPriority w:val="99"/>
    <w:semiHidden/>
    <w:unhideWhenUsed/>
    <w:rsid w:val="00CC6069"/>
    <w:rPr>
      <w:color w:val="605E5C"/>
      <w:shd w:val="clear" w:color="auto" w:fill="E1DFDD"/>
    </w:rPr>
  </w:style>
  <w:style w:type="paragraph" w:styleId="ListParagraph">
    <w:name w:val="List Paragraph"/>
    <w:basedOn w:val="Normal"/>
    <w:uiPriority w:val="34"/>
    <w:qFormat/>
    <w:rsid w:val="00817E11"/>
    <w:pPr>
      <w:ind w:left="720"/>
      <w:contextualSpacing/>
    </w:pPr>
  </w:style>
  <w:style w:type="paragraph" w:styleId="Revision">
    <w:name w:val="Revision"/>
    <w:hidden/>
    <w:semiHidden/>
    <w:rsid w:val="007E0C1B"/>
  </w:style>
  <w:style w:type="character" w:styleId="FollowedHyperlink">
    <w:name w:val="FollowedHyperlink"/>
    <w:basedOn w:val="DefaultParagraphFont"/>
    <w:rsid w:val="005E550F"/>
    <w:rPr>
      <w:color w:val="E57200" w:themeColor="followedHyperlink"/>
      <w:u w:val="single"/>
    </w:rPr>
  </w:style>
  <w:style w:type="character" w:styleId="Strong">
    <w:name w:val="Strong"/>
    <w:basedOn w:val="DefaultParagraphFont"/>
    <w:uiPriority w:val="22"/>
    <w:qFormat/>
    <w:rsid w:val="00C75F24"/>
    <w:rPr>
      <w:b/>
      <w:bCs/>
    </w:rPr>
  </w:style>
  <w:style w:type="paragraph" w:customStyle="1" w:styleId="paragraph">
    <w:name w:val="paragraph"/>
    <w:basedOn w:val="Normal"/>
    <w:rsid w:val="00937546"/>
    <w:pPr>
      <w:suppressAutoHyphens w:val="0"/>
      <w:spacing w:before="100" w:beforeAutospacing="1" w:after="100" w:afterAutospacing="1" w:line="240" w:lineRule="auto"/>
      <w:jc w:val="left"/>
    </w:pPr>
    <w:rPr>
      <w:rFonts w:ascii="Calibri" w:eastAsiaTheme="minorHAnsi" w:hAnsi="Calibri" w:cs="Calibri"/>
      <w:sz w:val="22"/>
      <w:szCs w:val="22"/>
    </w:rPr>
  </w:style>
  <w:style w:type="character" w:customStyle="1" w:styleId="eop">
    <w:name w:val="eop"/>
    <w:basedOn w:val="DefaultParagraphFont"/>
    <w:rsid w:val="00937546"/>
  </w:style>
  <w:style w:type="character" w:customStyle="1" w:styleId="textrun">
    <w:name w:val="textrun"/>
    <w:basedOn w:val="DefaultParagraphFont"/>
    <w:rsid w:val="00B435B8"/>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20514291">
      <w:bodyDiv w:val="1"/>
      <w:marLeft w:val="0"/>
      <w:marRight w:val="0"/>
      <w:marTop w:val="0"/>
      <w:marBottom w:val="0"/>
      <w:divBdr>
        <w:top w:val="none" w:sz="0" w:space="0" w:color="auto"/>
        <w:left w:val="none" w:sz="0" w:space="0" w:color="auto"/>
        <w:bottom w:val="none" w:sz="0" w:space="0" w:color="auto"/>
        <w:right w:val="none" w:sz="0" w:space="0" w:color="auto"/>
      </w:divBdr>
    </w:div>
    <w:div w:id="75052755">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62886267">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75612290">
      <w:bodyDiv w:val="1"/>
      <w:marLeft w:val="0"/>
      <w:marRight w:val="0"/>
      <w:marTop w:val="0"/>
      <w:marBottom w:val="0"/>
      <w:divBdr>
        <w:top w:val="none" w:sz="0" w:space="0" w:color="auto"/>
        <w:left w:val="none" w:sz="0" w:space="0" w:color="auto"/>
        <w:bottom w:val="none" w:sz="0" w:space="0" w:color="auto"/>
        <w:right w:val="none" w:sz="0" w:space="0" w:color="auto"/>
      </w:divBdr>
      <w:divsChild>
        <w:div w:id="1101023745">
          <w:marLeft w:val="0"/>
          <w:marRight w:val="0"/>
          <w:marTop w:val="0"/>
          <w:marBottom w:val="0"/>
          <w:divBdr>
            <w:top w:val="none" w:sz="0" w:space="0" w:color="auto"/>
            <w:left w:val="none" w:sz="0" w:space="0" w:color="auto"/>
            <w:bottom w:val="none" w:sz="0" w:space="0" w:color="auto"/>
            <w:right w:val="none" w:sz="0" w:space="0" w:color="auto"/>
          </w:divBdr>
        </w:div>
      </w:divsChild>
    </w:div>
    <w:div w:id="715668736">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187870882">
      <w:bodyDiv w:val="1"/>
      <w:marLeft w:val="0"/>
      <w:marRight w:val="0"/>
      <w:marTop w:val="0"/>
      <w:marBottom w:val="0"/>
      <w:divBdr>
        <w:top w:val="none" w:sz="0" w:space="0" w:color="auto"/>
        <w:left w:val="none" w:sz="0" w:space="0" w:color="auto"/>
        <w:bottom w:val="none" w:sz="0" w:space="0" w:color="auto"/>
        <w:right w:val="none" w:sz="0" w:space="0" w:color="auto"/>
      </w:divBdr>
      <w:divsChild>
        <w:div w:id="520554058">
          <w:marLeft w:val="0"/>
          <w:marRight w:val="0"/>
          <w:marTop w:val="0"/>
          <w:marBottom w:val="0"/>
          <w:divBdr>
            <w:top w:val="none" w:sz="0" w:space="0" w:color="auto"/>
            <w:left w:val="none" w:sz="0" w:space="0" w:color="auto"/>
            <w:bottom w:val="none" w:sz="0" w:space="0" w:color="auto"/>
            <w:right w:val="none" w:sz="0" w:space="0" w:color="auto"/>
          </w:divBdr>
          <w:divsChild>
            <w:div w:id="560478558">
              <w:marLeft w:val="0"/>
              <w:marRight w:val="0"/>
              <w:marTop w:val="0"/>
              <w:marBottom w:val="0"/>
              <w:divBdr>
                <w:top w:val="none" w:sz="0" w:space="0" w:color="auto"/>
                <w:left w:val="none" w:sz="0" w:space="0" w:color="auto"/>
                <w:bottom w:val="none" w:sz="0" w:space="0" w:color="auto"/>
                <w:right w:val="none" w:sz="0" w:space="0" w:color="auto"/>
              </w:divBdr>
              <w:divsChild>
                <w:div w:id="5713123">
                  <w:marLeft w:val="0"/>
                  <w:marRight w:val="0"/>
                  <w:marTop w:val="0"/>
                  <w:marBottom w:val="0"/>
                  <w:divBdr>
                    <w:top w:val="none" w:sz="0" w:space="0" w:color="auto"/>
                    <w:left w:val="none" w:sz="0" w:space="0" w:color="auto"/>
                    <w:bottom w:val="none" w:sz="0" w:space="0" w:color="auto"/>
                    <w:right w:val="none" w:sz="0" w:space="0" w:color="auto"/>
                  </w:divBdr>
                </w:div>
              </w:divsChild>
            </w:div>
            <w:div w:id="920338714">
              <w:marLeft w:val="0"/>
              <w:marRight w:val="0"/>
              <w:marTop w:val="0"/>
              <w:marBottom w:val="0"/>
              <w:divBdr>
                <w:top w:val="none" w:sz="0" w:space="0" w:color="auto"/>
                <w:left w:val="none" w:sz="0" w:space="0" w:color="auto"/>
                <w:bottom w:val="none" w:sz="0" w:space="0" w:color="auto"/>
                <w:right w:val="none" w:sz="0" w:space="0" w:color="auto"/>
              </w:divBdr>
              <w:divsChild>
                <w:div w:id="675881239">
                  <w:marLeft w:val="0"/>
                  <w:marRight w:val="0"/>
                  <w:marTop w:val="0"/>
                  <w:marBottom w:val="0"/>
                  <w:divBdr>
                    <w:top w:val="none" w:sz="0" w:space="0" w:color="auto"/>
                    <w:left w:val="none" w:sz="0" w:space="0" w:color="auto"/>
                    <w:bottom w:val="none" w:sz="0" w:space="0" w:color="auto"/>
                    <w:right w:val="none" w:sz="0" w:space="0" w:color="auto"/>
                  </w:divBdr>
                </w:div>
                <w:div w:id="1651787254">
                  <w:marLeft w:val="0"/>
                  <w:marRight w:val="0"/>
                  <w:marTop w:val="0"/>
                  <w:marBottom w:val="0"/>
                  <w:divBdr>
                    <w:top w:val="none" w:sz="0" w:space="0" w:color="auto"/>
                    <w:left w:val="none" w:sz="0" w:space="0" w:color="auto"/>
                    <w:bottom w:val="none" w:sz="0" w:space="0" w:color="auto"/>
                    <w:right w:val="none" w:sz="0" w:space="0" w:color="auto"/>
                  </w:divBdr>
                </w:div>
                <w:div w:id="1900509026">
                  <w:marLeft w:val="0"/>
                  <w:marRight w:val="0"/>
                  <w:marTop w:val="0"/>
                  <w:marBottom w:val="0"/>
                  <w:divBdr>
                    <w:top w:val="none" w:sz="0" w:space="0" w:color="auto"/>
                    <w:left w:val="none" w:sz="0" w:space="0" w:color="auto"/>
                    <w:bottom w:val="none" w:sz="0" w:space="0" w:color="auto"/>
                    <w:right w:val="none" w:sz="0" w:space="0" w:color="auto"/>
                  </w:divBdr>
                </w:div>
                <w:div w:id="1931501996">
                  <w:marLeft w:val="0"/>
                  <w:marRight w:val="0"/>
                  <w:marTop w:val="0"/>
                  <w:marBottom w:val="0"/>
                  <w:divBdr>
                    <w:top w:val="none" w:sz="0" w:space="0" w:color="auto"/>
                    <w:left w:val="none" w:sz="0" w:space="0" w:color="auto"/>
                    <w:bottom w:val="none" w:sz="0" w:space="0" w:color="auto"/>
                    <w:right w:val="none" w:sz="0" w:space="0" w:color="auto"/>
                  </w:divBdr>
                </w:div>
                <w:div w:id="2017725606">
                  <w:marLeft w:val="0"/>
                  <w:marRight w:val="0"/>
                  <w:marTop w:val="0"/>
                  <w:marBottom w:val="0"/>
                  <w:divBdr>
                    <w:top w:val="none" w:sz="0" w:space="0" w:color="auto"/>
                    <w:left w:val="none" w:sz="0" w:space="0" w:color="auto"/>
                    <w:bottom w:val="none" w:sz="0" w:space="0" w:color="auto"/>
                    <w:right w:val="none" w:sz="0" w:space="0" w:color="auto"/>
                  </w:divBdr>
                </w:div>
              </w:divsChild>
            </w:div>
            <w:div w:id="1162770471">
              <w:marLeft w:val="0"/>
              <w:marRight w:val="0"/>
              <w:marTop w:val="0"/>
              <w:marBottom w:val="0"/>
              <w:divBdr>
                <w:top w:val="none" w:sz="0" w:space="0" w:color="auto"/>
                <w:left w:val="none" w:sz="0" w:space="0" w:color="auto"/>
                <w:bottom w:val="none" w:sz="0" w:space="0" w:color="auto"/>
                <w:right w:val="none" w:sz="0" w:space="0" w:color="auto"/>
              </w:divBdr>
              <w:divsChild>
                <w:div w:id="359935014">
                  <w:marLeft w:val="0"/>
                  <w:marRight w:val="0"/>
                  <w:marTop w:val="0"/>
                  <w:marBottom w:val="0"/>
                  <w:divBdr>
                    <w:top w:val="none" w:sz="0" w:space="0" w:color="auto"/>
                    <w:left w:val="none" w:sz="0" w:space="0" w:color="auto"/>
                    <w:bottom w:val="none" w:sz="0" w:space="0" w:color="auto"/>
                    <w:right w:val="none" w:sz="0" w:space="0" w:color="auto"/>
                  </w:divBdr>
                </w:div>
                <w:div w:id="553927844">
                  <w:marLeft w:val="0"/>
                  <w:marRight w:val="0"/>
                  <w:marTop w:val="0"/>
                  <w:marBottom w:val="0"/>
                  <w:divBdr>
                    <w:top w:val="none" w:sz="0" w:space="0" w:color="auto"/>
                    <w:left w:val="none" w:sz="0" w:space="0" w:color="auto"/>
                    <w:bottom w:val="none" w:sz="0" w:space="0" w:color="auto"/>
                    <w:right w:val="none" w:sz="0" w:space="0" w:color="auto"/>
                  </w:divBdr>
                </w:div>
                <w:div w:id="555362936">
                  <w:marLeft w:val="0"/>
                  <w:marRight w:val="0"/>
                  <w:marTop w:val="0"/>
                  <w:marBottom w:val="0"/>
                  <w:divBdr>
                    <w:top w:val="none" w:sz="0" w:space="0" w:color="auto"/>
                    <w:left w:val="none" w:sz="0" w:space="0" w:color="auto"/>
                    <w:bottom w:val="none" w:sz="0" w:space="0" w:color="auto"/>
                    <w:right w:val="none" w:sz="0" w:space="0" w:color="auto"/>
                  </w:divBdr>
                </w:div>
              </w:divsChild>
            </w:div>
            <w:div w:id="2142459694">
              <w:marLeft w:val="0"/>
              <w:marRight w:val="0"/>
              <w:marTop w:val="0"/>
              <w:marBottom w:val="0"/>
              <w:divBdr>
                <w:top w:val="none" w:sz="0" w:space="0" w:color="auto"/>
                <w:left w:val="none" w:sz="0" w:space="0" w:color="auto"/>
                <w:bottom w:val="none" w:sz="0" w:space="0" w:color="auto"/>
                <w:right w:val="none" w:sz="0" w:space="0" w:color="auto"/>
              </w:divBdr>
              <w:divsChild>
                <w:div w:id="90708443">
                  <w:marLeft w:val="0"/>
                  <w:marRight w:val="0"/>
                  <w:marTop w:val="0"/>
                  <w:marBottom w:val="0"/>
                  <w:divBdr>
                    <w:top w:val="none" w:sz="0" w:space="0" w:color="auto"/>
                    <w:left w:val="none" w:sz="0" w:space="0" w:color="auto"/>
                    <w:bottom w:val="none" w:sz="0" w:space="0" w:color="auto"/>
                    <w:right w:val="none" w:sz="0" w:space="0" w:color="auto"/>
                  </w:divBdr>
                </w:div>
                <w:div w:id="225721722">
                  <w:marLeft w:val="0"/>
                  <w:marRight w:val="0"/>
                  <w:marTop w:val="0"/>
                  <w:marBottom w:val="0"/>
                  <w:divBdr>
                    <w:top w:val="none" w:sz="0" w:space="0" w:color="auto"/>
                    <w:left w:val="none" w:sz="0" w:space="0" w:color="auto"/>
                    <w:bottom w:val="none" w:sz="0" w:space="0" w:color="auto"/>
                    <w:right w:val="none" w:sz="0" w:space="0" w:color="auto"/>
                  </w:divBdr>
                </w:div>
                <w:div w:id="418524121">
                  <w:marLeft w:val="0"/>
                  <w:marRight w:val="0"/>
                  <w:marTop w:val="0"/>
                  <w:marBottom w:val="0"/>
                  <w:divBdr>
                    <w:top w:val="none" w:sz="0" w:space="0" w:color="auto"/>
                    <w:left w:val="none" w:sz="0" w:space="0" w:color="auto"/>
                    <w:bottom w:val="none" w:sz="0" w:space="0" w:color="auto"/>
                    <w:right w:val="none" w:sz="0" w:space="0" w:color="auto"/>
                  </w:divBdr>
                </w:div>
                <w:div w:id="1233354136">
                  <w:marLeft w:val="0"/>
                  <w:marRight w:val="0"/>
                  <w:marTop w:val="0"/>
                  <w:marBottom w:val="0"/>
                  <w:divBdr>
                    <w:top w:val="none" w:sz="0" w:space="0" w:color="auto"/>
                    <w:left w:val="none" w:sz="0" w:space="0" w:color="auto"/>
                    <w:bottom w:val="none" w:sz="0" w:space="0" w:color="auto"/>
                    <w:right w:val="none" w:sz="0" w:space="0" w:color="auto"/>
                  </w:divBdr>
                </w:div>
                <w:div w:id="13940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15459233">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18732013">
      <w:bodyDiv w:val="1"/>
      <w:marLeft w:val="0"/>
      <w:marRight w:val="0"/>
      <w:marTop w:val="0"/>
      <w:marBottom w:val="0"/>
      <w:divBdr>
        <w:top w:val="none" w:sz="0" w:space="0" w:color="auto"/>
        <w:left w:val="none" w:sz="0" w:space="0" w:color="auto"/>
        <w:bottom w:val="none" w:sz="0" w:space="0" w:color="auto"/>
        <w:right w:val="none" w:sz="0" w:space="0" w:color="auto"/>
      </w:divBdr>
    </w:div>
    <w:div w:id="1337264645">
      <w:bodyDiv w:val="1"/>
      <w:marLeft w:val="0"/>
      <w:marRight w:val="0"/>
      <w:marTop w:val="0"/>
      <w:marBottom w:val="0"/>
      <w:divBdr>
        <w:top w:val="none" w:sz="0" w:space="0" w:color="auto"/>
        <w:left w:val="none" w:sz="0" w:space="0" w:color="auto"/>
        <w:bottom w:val="none" w:sz="0" w:space="0" w:color="auto"/>
        <w:right w:val="none" w:sz="0" w:space="0" w:color="auto"/>
      </w:divBdr>
      <w:divsChild>
        <w:div w:id="1983851208">
          <w:marLeft w:val="0"/>
          <w:marRight w:val="0"/>
          <w:marTop w:val="0"/>
          <w:marBottom w:val="0"/>
          <w:divBdr>
            <w:top w:val="none" w:sz="0" w:space="0" w:color="auto"/>
            <w:left w:val="none" w:sz="0" w:space="0" w:color="auto"/>
            <w:bottom w:val="none" w:sz="0" w:space="0" w:color="auto"/>
            <w:right w:val="none" w:sz="0" w:space="0" w:color="auto"/>
          </w:divBdr>
        </w:div>
      </w:divsChild>
    </w:div>
    <w:div w:id="1427116313">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655135425">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vpa-web.s3.amazonaws.com/wp-content/uploads/2020/11/PSP-1068-Craigieburn-West-PSP-Draft-for-Public-Consultation-November-2020.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pa-web.s3.amazonaws.com/wp-content/uploads/2020/11/PSP-1068-Craigieburn-West-PSP-Draft-for-Public-Consultation-November-2020.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vpa-web.s3.amazonaws.com/wp-content/uploads/2020/11/Craigieburn-West-PSP-Project-Brochure-November-20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PA">
  <a:themeElements>
    <a:clrScheme name="Custom 6">
      <a:dk1>
        <a:sysClr val="windowText" lastClr="000000"/>
      </a:dk1>
      <a:lt1>
        <a:sysClr val="window" lastClr="FFFFFF"/>
      </a:lt1>
      <a:dk2>
        <a:srgbClr val="201547"/>
      </a:dk2>
      <a:lt2>
        <a:srgbClr val="E7E6E6"/>
      </a:lt2>
      <a:accent1>
        <a:srgbClr val="004C97"/>
      </a:accent1>
      <a:accent2>
        <a:srgbClr val="5AA5C7"/>
      </a:accent2>
      <a:accent3>
        <a:srgbClr val="00B2A9"/>
      </a:accent3>
      <a:accent4>
        <a:srgbClr val="9CA0A3"/>
      </a:accent4>
      <a:accent5>
        <a:srgbClr val="00B2A9"/>
      </a:accent5>
      <a:accent6>
        <a:srgbClr val="93C8E7"/>
      </a:accent6>
      <a:hlink>
        <a:srgbClr val="00B0F0"/>
      </a:hlink>
      <a:folHlink>
        <a:srgbClr val="E572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CB8ED8E3CF5F4599DE36B5A471A9FA" ma:contentTypeVersion="15" ma:contentTypeDescription="Create a new document." ma:contentTypeScope="" ma:versionID="2d6f220526970d82211c823939babb5c">
  <xsd:schema xmlns:xsd="http://www.w3.org/2001/XMLSchema" xmlns:xs="http://www.w3.org/2001/XMLSchema" xmlns:p="http://schemas.microsoft.com/office/2006/metadata/properties" xmlns:ns2="7563f044-3863-4853-ae89-db312468305f" xmlns:ns3="79c707f0-9f51-47c3-a6a8-76f49d033aec" targetNamespace="http://schemas.microsoft.com/office/2006/metadata/properties" ma:root="true" ma:fieldsID="017fa854279afb22faf7c3909a69fff6" ns2:_="" ns3:_="">
    <xsd:import namespace="7563f044-3863-4853-ae89-db312468305f"/>
    <xsd:import namespace="79c707f0-9f51-47c3-a6a8-76f49d033aec"/>
    <xsd:element name="properties">
      <xsd:complexType>
        <xsd:sequence>
          <xsd:element name="documentManagement">
            <xsd:complexType>
              <xsd:all>
                <xsd:element ref="ns2:DocumentType"/>
                <xsd:element ref="ns2:StakeholderTypes" minOccurs="0"/>
                <xsd:element ref="ns2:Description" minOccurs="0"/>
                <xsd:element ref="ns2:Exampl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3f044-3863-4853-ae89-db312468305f" elementFormDefault="qualified">
    <xsd:import namespace="http://schemas.microsoft.com/office/2006/documentManagement/types"/>
    <xsd:import namespace="http://schemas.microsoft.com/office/infopath/2007/PartnerControls"/>
    <xsd:element name="DocumentType" ma:index="8" ma:displayName="Document Type" ma:default="Document" ma:description="VPA Document Type Meta Data" ma:format="Dropdown" ma:internalName="DocumentType">
      <xsd:simpleType>
        <xsd:restriction base="dms:Choice">
          <xsd:enumeration value="Document"/>
          <xsd:enumeration value="Agenda and Minutes"/>
          <xsd:enumeration value="Presentation"/>
          <xsd:enumeration value="Report"/>
          <xsd:enumeration value="Submission"/>
        </xsd:restriction>
      </xsd:simpleType>
    </xsd:element>
    <xsd:element name="StakeholderTypes" ma:index="9" nillable="true" ma:displayName="Stakeholder Types" ma:default="Government - State" ma:format="Dropdown" ma:internalName="StakeholderTypes" ma:requiredMultiChoice="true">
      <xsd:complexType>
        <xsd:complexContent>
          <xsd:extension base="dms:MultiChoice">
            <xsd:sequence>
              <xsd:element name="Value" maxOccurs="unbounded" minOccurs="0" nillable="true">
                <xsd:simpleType>
                  <xsd:restriction base="dms:Choice">
                    <xsd:enumeration value="Government - State"/>
                    <xsd:enumeration value="Government - Local"/>
                    <xsd:enumeration value="Developers and Builders"/>
                    <xsd:enumeration value="Utilities and Infrastructure providers"/>
                    <xsd:enumeration value="Traditional Owners"/>
                    <xsd:enumeration value="Groups (community organisations &amp; groups &amp; non-government organisations and businesses)"/>
                    <xsd:enumeration value="Public"/>
                  </xsd:restriction>
                </xsd:simpleType>
              </xsd:element>
            </xsd:sequence>
          </xsd:extension>
        </xsd:complexContent>
      </xsd:complexType>
    </xsd:element>
    <xsd:element name="Description" ma:index="10" nillable="true" ma:displayName="Description" ma:format="Dropdown" ma:internalName="Description">
      <xsd:simpleType>
        <xsd:restriction base="dms:Text">
          <xsd:maxLength value="255"/>
        </xsd:restriction>
      </xsd:simpleType>
    </xsd:element>
    <xsd:element name="Example" ma:index="11" nillable="true" ma:displayName="Example" ma:format="Dropdown" ma:internalName="Exampl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c707f0-9f51-47c3-a6a8-76f49d033ae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9c707f0-9f51-47c3-a6a8-76f49d033aec">V5MNMMZ3CS4A-1626380215-576</_dlc_DocId>
    <_dlc_DocIdUrl xmlns="79c707f0-9f51-47c3-a6a8-76f49d033aec">
      <Url>https://victorianplanningauthority.sharepoint.com/sites/PPCraigieburnWest/_layouts/15/DocIdRedir.aspx?ID=V5MNMMZ3CS4A-1626380215-576</Url>
      <Description>V5MNMMZ3CS4A-1626380215-576</Description>
    </_dlc_DocIdUrl>
    <StakeholderTypes xmlns="7563f044-3863-4853-ae89-db312468305f">
      <Value>Government - State</Value>
    </StakeholderTypes>
    <Description xmlns="7563f044-3863-4853-ae89-db312468305f" xsi:nil="true"/>
    <DocumentType xmlns="7563f044-3863-4853-ae89-db312468305f">Document</DocumentType>
    <Example xmlns="7563f044-3863-4853-ae89-db312468305f" xsi:nil="true"/>
    <SharedWithUsers xmlns="79c707f0-9f51-47c3-a6a8-76f49d033aec">
      <UserInfo>
        <DisplayName>Rachel Wilton (VPA)</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F624E2-6E1F-4DC1-AAD6-01DBD337F20E}">
  <ds:schemaRefs>
    <ds:schemaRef ds:uri="http://schemas.microsoft.com/sharepoint/v3/contenttype/forms"/>
  </ds:schemaRefs>
</ds:datastoreItem>
</file>

<file path=customXml/itemProps2.xml><?xml version="1.0" encoding="utf-8"?>
<ds:datastoreItem xmlns:ds="http://schemas.openxmlformats.org/officeDocument/2006/customXml" ds:itemID="{75900F74-6862-4A4D-B351-754141BB9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3f044-3863-4853-ae89-db312468305f"/>
    <ds:schemaRef ds:uri="79c707f0-9f51-47c3-a6a8-76f49d033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F7C45-F9A4-4A5E-9694-DFBF1D24F8EE}">
  <ds:schemaRefs>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79c707f0-9f51-47c3-a6a8-76f49d033aec"/>
    <ds:schemaRef ds:uri="http://schemas.microsoft.com/office/2006/documentManagement/types"/>
    <ds:schemaRef ds:uri="7563f044-3863-4853-ae89-db312468305f"/>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164E368C-00DA-4E67-9D52-F132DEF01436}">
  <ds:schemaRefs>
    <ds:schemaRef ds:uri="http://schemas.openxmlformats.org/officeDocument/2006/bibliography"/>
  </ds:schemaRefs>
</ds:datastoreItem>
</file>

<file path=customXml/itemProps5.xml><?xml version="1.0" encoding="utf-8"?>
<ds:datastoreItem xmlns:ds="http://schemas.openxmlformats.org/officeDocument/2006/customXml" ds:itemID="{16BF4CCF-D965-4892-A838-3487BB6DF66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2612</Words>
  <Characters>14893</Characters>
  <Application>Microsoft Office Word</Application>
  <DocSecurity>0</DocSecurity>
  <Lines>124</Lines>
  <Paragraphs>34</Paragraphs>
  <ScaleCrop>false</ScaleCrop>
  <Company>Victorian Planning Authority</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Wilton</dc:creator>
  <cp:keywords/>
  <dc:description/>
  <cp:lastModifiedBy>Rachel Wilton (VPA)</cp:lastModifiedBy>
  <cp:revision>5</cp:revision>
  <cp:lastPrinted>2021-03-25T01:14:00Z</cp:lastPrinted>
  <dcterms:created xsi:type="dcterms:W3CDTF">2021-03-25T00:13:00Z</dcterms:created>
  <dcterms:modified xsi:type="dcterms:W3CDTF">2021-03-25T01:14:00Z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0x01010066CB8ED8E3CF5F4599DE36B5A471A9FA</vt:lpwstr>
  </property>
  <property fmtid="{D5CDD505-2E9C-101B-9397-08002B2CF9AE}" pid="3" name="_dlc_DocIdItemGuid">
    <vt:lpwstr>18974188-8d66-4e7f-922b-7196b92ea70e</vt:lpwstr>
  </property>
  <property fmtid="{D5CDD505-2E9C-101B-9397-08002B2CF9AE}" pid="4" name="Order">
    <vt:r8>57600</vt:r8>
  </property>
</Properties>
</file>