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74661" w14:textId="2B31F2E9" w:rsidR="001A557F" w:rsidRDefault="00BE5527" w:rsidP="001A557F">
      <w:pPr>
        <w:pStyle w:val="HeadA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97CF2" wp14:editId="5A6DE77A">
                <wp:simplePos x="0" y="0"/>
                <wp:positionH relativeFrom="column">
                  <wp:posOffset>-131445</wp:posOffset>
                </wp:positionH>
                <wp:positionV relativeFrom="paragraph">
                  <wp:posOffset>120386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FEAE5" w14:textId="07671526" w:rsidR="00CD7420" w:rsidRPr="00D647C0" w:rsidRDefault="006A722E" w:rsidP="00CD7420">
                            <w:pPr>
                              <w:pStyle w:val="BodyText1"/>
                            </w:pPr>
                            <w:r>
                              <w:t>11/07/2019</w:t>
                            </w:r>
                          </w:p>
                          <w:p w14:paraId="2B72FA28" w14:textId="120FAAF8" w:rsidR="001A557F" w:rsidRPr="00D647C0" w:rsidRDefault="006A722E" w:rsidP="001A557F">
                            <w:pPr>
                              <w:pStyle w:val="BodyText1"/>
                            </w:pPr>
                            <w:r>
                              <w:t>C156</w:t>
                            </w:r>
                            <w:r w:rsidR="007C78D5">
                              <w:t>basc</w:t>
                            </w:r>
                          </w:p>
                          <w:p w14:paraId="74F39563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97CF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0.35pt;margin-top:9.5pt;width:58.2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" stroked="f">
                <v:textbox>
                  <w:txbxContent>
                    <w:p w14:paraId="08CFEAE5" w14:textId="07671526" w:rsidR="00CD7420" w:rsidRPr="00D647C0" w:rsidRDefault="006A722E" w:rsidP="00CD7420">
                      <w:pPr>
                        <w:pStyle w:val="BodyText1"/>
                      </w:pPr>
                      <w:r>
                        <w:t>11/07/2019</w:t>
                      </w:r>
                    </w:p>
                    <w:p w14:paraId="2B72FA28" w14:textId="120FAAF8" w:rsidR="001A557F" w:rsidRPr="00D647C0" w:rsidRDefault="006A722E" w:rsidP="001A557F">
                      <w:pPr>
                        <w:pStyle w:val="BodyText1"/>
                      </w:pPr>
                      <w:r>
                        <w:t>C156</w:t>
                      </w:r>
                      <w:r w:rsidR="007C78D5">
                        <w:t>basc</w:t>
                      </w:r>
                    </w:p>
                    <w:p w14:paraId="74F39563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C517A6">
        <w:t>7</w:t>
      </w:r>
      <w:r w:rsidR="003D38B4">
        <w:t>2.08</w:t>
      </w:r>
      <w:r w:rsidR="001A557F">
        <w:t xml:space="preserve"> </w:t>
      </w:r>
      <w:r w:rsidR="00C517A6">
        <w:t>background documents</w:t>
      </w:r>
    </w:p>
    <w:p w14:paraId="3AC3DC2B" w14:textId="36408D71" w:rsidR="001A557F" w:rsidRPr="00F94E57" w:rsidRDefault="002167E9" w:rsidP="001A557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1E3B20" wp14:editId="7E6A5581">
                <wp:simplePos x="0" y="0"/>
                <wp:positionH relativeFrom="column">
                  <wp:posOffset>-129159</wp:posOffset>
                </wp:positionH>
                <wp:positionV relativeFrom="paragraph">
                  <wp:posOffset>266065</wp:posOffset>
                </wp:positionV>
                <wp:extent cx="739140" cy="387706"/>
                <wp:effectExtent l="0" t="0" r="381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87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C2645" w14:textId="42C49F01" w:rsidR="002167E9" w:rsidRDefault="007C78D5" w:rsidP="002167E9">
                            <w:pPr>
                              <w:pStyle w:val="BodyText1"/>
                            </w:pPr>
                            <w:r>
                              <w:t>20/04/2020</w:t>
                            </w:r>
                          </w:p>
                          <w:p w14:paraId="11750BE1" w14:textId="505F3E3B" w:rsidR="007C78D5" w:rsidRPr="00D647C0" w:rsidRDefault="007C78D5" w:rsidP="002167E9">
                            <w:pPr>
                              <w:pStyle w:val="BodyText1"/>
                            </w:pPr>
                            <w:del w:id="1" w:author="Ilona" w:date="2020-10-22T14:22:00Z">
                              <w:r w:rsidDel="007C78D5">
                                <w:delText>GC112</w:delText>
                              </w:r>
                            </w:del>
                          </w:p>
                          <w:p w14:paraId="6564FAC8" w14:textId="77777777" w:rsidR="002167E9" w:rsidRPr="00D647C0" w:rsidRDefault="002167E9" w:rsidP="002167E9">
                            <w:pPr>
                              <w:pStyle w:val="BodyText1"/>
                            </w:pPr>
                            <w:ins w:id="2" w:author="Matthew Rogers" w:date="2020-10-21T11:36:00Z">
                              <w:r>
                                <w:t>Proposed C152</w:t>
                              </w:r>
                            </w:ins>
                          </w:p>
                          <w:p w14:paraId="6DF5C310" w14:textId="77777777" w:rsidR="002167E9" w:rsidRPr="00D647C0" w:rsidRDefault="002167E9" w:rsidP="002167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3B20" id="_x0000_s1027" type="#_x0000_t202" style="position:absolute;left:0;text-align:left;margin-left:-10.15pt;margin-top:20.95pt;width:58.2pt;height:30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" stroked="f">
                <v:textbox>
                  <w:txbxContent>
                    <w:p w14:paraId="554C2645" w14:textId="42C49F01" w:rsidR="002167E9" w:rsidRDefault="007C78D5" w:rsidP="002167E9">
                      <w:pPr>
                        <w:pStyle w:val="BodyText1"/>
                      </w:pPr>
                      <w:r>
                        <w:t>20/04/2020</w:t>
                      </w:r>
                    </w:p>
                    <w:p w14:paraId="11750BE1" w14:textId="505F3E3B" w:rsidR="007C78D5" w:rsidRPr="00D647C0" w:rsidRDefault="007C78D5" w:rsidP="002167E9">
                      <w:pPr>
                        <w:pStyle w:val="BodyText1"/>
                      </w:pPr>
                      <w:del w:id="3" w:author="Ilona" w:date="2020-10-22T14:22:00Z">
                        <w:r w:rsidDel="007C78D5">
                          <w:delText>GC112</w:delText>
                        </w:r>
                      </w:del>
                    </w:p>
                    <w:p w14:paraId="6564FAC8" w14:textId="77777777" w:rsidR="002167E9" w:rsidRPr="00D647C0" w:rsidRDefault="002167E9" w:rsidP="002167E9">
                      <w:pPr>
                        <w:pStyle w:val="BodyText1"/>
                      </w:pPr>
                      <w:ins w:id="4" w:author="Matthew Rogers" w:date="2020-10-21T11:36:00Z">
                        <w:r>
                          <w:t>Proposed C152</w:t>
                        </w:r>
                      </w:ins>
                    </w:p>
                    <w:p w14:paraId="6DF5C310" w14:textId="77777777" w:rsidR="002167E9" w:rsidRPr="00D647C0" w:rsidRDefault="002167E9" w:rsidP="002167E9"/>
                  </w:txbxContent>
                </v:textbox>
              </v:shape>
            </w:pict>
          </mc:Fallback>
        </mc:AlternateContent>
      </w:r>
      <w:r w:rsidR="001A557F" w:rsidRPr="00F94E57">
        <w:t>1.0</w:t>
      </w:r>
      <w:r w:rsidR="001A557F" w:rsidRPr="00F94E57">
        <w:tab/>
      </w:r>
      <w:r w:rsidR="00D76C27">
        <w:t>B</w:t>
      </w:r>
      <w:r w:rsidR="00C517A6">
        <w:t>ackground</w:t>
      </w:r>
      <w:r w:rsidR="001A557F" w:rsidRPr="00F94E57">
        <w:t xml:space="preserve"> documents</w:t>
      </w:r>
    </w:p>
    <w:tbl>
      <w:tblPr>
        <w:tblW w:w="69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1700"/>
      </w:tblGrid>
      <w:tr w:rsidR="00D76C27" w:rsidRPr="009E0FA3" w14:paraId="22F24F01" w14:textId="77777777" w:rsidTr="766DB3AD">
        <w:trPr>
          <w:tblHeader/>
        </w:trPr>
        <w:tc>
          <w:tcPr>
            <w:tcW w:w="5245" w:type="dxa"/>
            <w:tcBorders>
              <w:bottom w:val="single" w:sz="4" w:space="0" w:color="auto"/>
              <w:right w:val="nil"/>
            </w:tcBorders>
            <w:shd w:val="clear" w:color="auto" w:fill="000000" w:themeFill="text1"/>
          </w:tcPr>
          <w:p w14:paraId="06E22ACD" w14:textId="370C5309" w:rsidR="00D76C27" w:rsidRPr="009B1035" w:rsidRDefault="00D76C27" w:rsidP="00C517A6">
            <w:pPr>
              <w:pStyle w:val="Tablelabel"/>
              <w:rPr>
                <w:rFonts w:ascii="Helvetica" w:hAnsi="Helvetica"/>
              </w:rPr>
            </w:pPr>
            <w:r w:rsidRPr="009B1035">
              <w:t xml:space="preserve">Name of </w:t>
            </w:r>
            <w:r>
              <w:t xml:space="preserve">background </w:t>
            </w:r>
            <w:r w:rsidRPr="009B1035">
              <w:t>document</w:t>
            </w:r>
          </w:p>
        </w:tc>
        <w:tc>
          <w:tcPr>
            <w:tcW w:w="1700" w:type="dxa"/>
            <w:tcBorders>
              <w:bottom w:val="single" w:sz="4" w:space="0" w:color="auto"/>
              <w:right w:val="nil"/>
            </w:tcBorders>
            <w:shd w:val="clear" w:color="auto" w:fill="000000" w:themeFill="text1"/>
          </w:tcPr>
          <w:p w14:paraId="2D90B166" w14:textId="77777777" w:rsidR="00D76C27" w:rsidRDefault="00D76C27" w:rsidP="00C517A6">
            <w:pPr>
              <w:pStyle w:val="Tablelabel"/>
              <w:rPr>
                <w:noProof/>
              </w:rPr>
            </w:pPr>
            <w:r w:rsidRPr="00D76C27">
              <w:t xml:space="preserve">Amendment </w:t>
            </w:r>
            <w:r w:rsidR="00E513BB">
              <w:t xml:space="preserve">number </w:t>
            </w:r>
            <w:r w:rsidR="003843D1">
              <w:t>-</w:t>
            </w:r>
            <w:r w:rsidRPr="00D76C27">
              <w:t xml:space="preserve"> clause reference</w:t>
            </w:r>
          </w:p>
        </w:tc>
      </w:tr>
      <w:tr w:rsidR="008F58B0" w:rsidRPr="00A8339F" w14:paraId="4D42FC15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3A35CA0F" w14:textId="48181CFB" w:rsidR="008F58B0" w:rsidRPr="00476753" w:rsidRDefault="008F58B0" w:rsidP="008F58B0">
            <w:pPr>
              <w:pStyle w:val="Tabletext1"/>
              <w:rPr>
                <w:i/>
                <w:iCs/>
                <w:color w:val="0000FF"/>
              </w:rPr>
            </w:pPr>
            <w:r w:rsidRPr="00476753">
              <w:rPr>
                <w:i/>
                <w:iCs/>
              </w:rPr>
              <w:t xml:space="preserve">Bass Coast Bicycle Strategy (2000) 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54E0E59" w14:textId="77777777" w:rsidR="008F58B0" w:rsidRDefault="008F58B0" w:rsidP="008F58B0">
            <w:pPr>
              <w:pStyle w:val="Tabletext1"/>
            </w:pPr>
            <w:r w:rsidRPr="00734E15">
              <w:t>Clause 43.04s13</w:t>
            </w:r>
          </w:p>
          <w:p w14:paraId="59D2F177" w14:textId="77777777" w:rsidR="008742B6" w:rsidRDefault="008742B6" w:rsidP="008F58B0">
            <w:pPr>
              <w:pStyle w:val="Tabletext1"/>
            </w:pPr>
            <w:r>
              <w:t>Clause 43.04s14</w:t>
            </w:r>
          </w:p>
          <w:p w14:paraId="5AACFAD8" w14:textId="77777777" w:rsidR="008742B6" w:rsidRDefault="008742B6" w:rsidP="008F58B0">
            <w:pPr>
              <w:pStyle w:val="Tabletext1"/>
            </w:pPr>
            <w:r>
              <w:t>Clause 43.04s18</w:t>
            </w:r>
          </w:p>
          <w:p w14:paraId="0B3E203E" w14:textId="77777777" w:rsidR="008742B6" w:rsidRDefault="008742B6" w:rsidP="008F58B0">
            <w:pPr>
              <w:pStyle w:val="Tabletext1"/>
            </w:pPr>
            <w:r>
              <w:t>Clause 43.04s19</w:t>
            </w:r>
          </w:p>
          <w:p w14:paraId="57627387" w14:textId="77777777" w:rsidR="008742B6" w:rsidRDefault="008742B6" w:rsidP="008F58B0">
            <w:pPr>
              <w:pStyle w:val="Tabletext1"/>
            </w:pPr>
            <w:r>
              <w:t>Clause 43.04s22</w:t>
            </w:r>
          </w:p>
          <w:p w14:paraId="3C9578AB" w14:textId="641C1CFF" w:rsidR="008742B6" w:rsidRPr="00F94E57" w:rsidRDefault="008742B6" w:rsidP="008F58B0">
            <w:pPr>
              <w:pStyle w:val="Tabletext1"/>
              <w:rPr>
                <w:color w:val="0000FF"/>
              </w:rPr>
            </w:pPr>
            <w:r>
              <w:t>Clause 43.04s23</w:t>
            </w:r>
          </w:p>
        </w:tc>
      </w:tr>
      <w:tr w:rsidR="008F58B0" w:rsidRPr="008742B6" w14:paraId="4271439C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21FE449" w14:textId="59B8A9BB" w:rsidR="008F58B0" w:rsidRPr="00476753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i/>
                <w:iCs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 xml:space="preserve">Bass Coast Rural Land Use Strategy (2014) 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C85C206" w14:textId="1C544BAB" w:rsidR="008F58B0" w:rsidRPr="008742B6" w:rsidRDefault="008F58B0" w:rsidP="008F58B0">
            <w:pPr>
              <w:pStyle w:val="Tabletext1"/>
            </w:pPr>
            <w:r w:rsidRPr="00734E15">
              <w:t>Clause 35.08s</w:t>
            </w:r>
          </w:p>
        </w:tc>
      </w:tr>
      <w:tr w:rsidR="008F58B0" w:rsidRPr="008742B6" w14:paraId="4BFE5FA7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0E3B92F0" w14:textId="3799B20C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 xml:space="preserve">Bass Coast Shire Municipal Reference </w:t>
            </w:r>
            <w:proofErr w:type="spellStart"/>
            <w:proofErr w:type="gramStart"/>
            <w:r w:rsidRPr="00476753">
              <w:rPr>
                <w:rFonts w:ascii="Arial" w:hAnsi="Arial"/>
                <w:i/>
                <w:iCs/>
                <w:sz w:val="18"/>
              </w:rPr>
              <w:t>Document,Coastal</w:t>
            </w:r>
            <w:proofErr w:type="spellEnd"/>
            <w:proofErr w:type="gramEnd"/>
            <w:r w:rsidRPr="00476753">
              <w:rPr>
                <w:rFonts w:ascii="Arial" w:hAnsi="Arial"/>
                <w:i/>
                <w:iCs/>
                <w:sz w:val="18"/>
              </w:rPr>
              <w:t xml:space="preserve"> Spaces </w:t>
            </w:r>
            <w:r w:rsidR="008742B6" w:rsidRPr="00476753">
              <w:rPr>
                <w:rFonts w:ascii="Arial" w:hAnsi="Arial"/>
                <w:i/>
                <w:iCs/>
                <w:sz w:val="18"/>
              </w:rPr>
              <w:t>Landscape Assessment Study</w:t>
            </w:r>
            <w:r w:rsidR="008742B6" w:rsidRPr="008742B6">
              <w:rPr>
                <w:rFonts w:ascii="Arial" w:hAnsi="Arial"/>
                <w:sz w:val="18"/>
              </w:rPr>
              <w:t xml:space="preserve"> (Planisphere, 2006)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66C3F17A" w14:textId="77777777" w:rsidR="008F58B0" w:rsidRDefault="008F58B0" w:rsidP="008F58B0">
            <w:pPr>
              <w:pStyle w:val="Tabletext1"/>
            </w:pPr>
            <w:r w:rsidRPr="00734E15">
              <w:t>Clause 42.03s2</w:t>
            </w:r>
          </w:p>
          <w:p w14:paraId="50D61D6B" w14:textId="77777777" w:rsidR="008742B6" w:rsidRDefault="008742B6" w:rsidP="008F58B0">
            <w:pPr>
              <w:pStyle w:val="Tabletext1"/>
            </w:pPr>
            <w:r w:rsidRPr="00734E15">
              <w:t>Clause 42.03s3</w:t>
            </w:r>
          </w:p>
          <w:p w14:paraId="0F189BBF" w14:textId="77777777" w:rsidR="008742B6" w:rsidRDefault="008742B6" w:rsidP="008F58B0">
            <w:pPr>
              <w:pStyle w:val="Tabletext1"/>
            </w:pPr>
            <w:r w:rsidRPr="00734E15">
              <w:t>Clause 42.03s4</w:t>
            </w:r>
          </w:p>
          <w:p w14:paraId="1E80BDCF" w14:textId="3E1BADC7" w:rsidR="008742B6" w:rsidRPr="008742B6" w:rsidRDefault="008742B6" w:rsidP="008F58B0">
            <w:pPr>
              <w:pStyle w:val="Tabletext1"/>
            </w:pPr>
            <w:r w:rsidRPr="00734E15">
              <w:t>Clause 42.03s5</w:t>
            </w:r>
          </w:p>
        </w:tc>
      </w:tr>
      <w:tr w:rsidR="0078060B" w:rsidRPr="008742B6" w14:paraId="7DA94CFE" w14:textId="77777777" w:rsidTr="766DB3AD">
        <w:trPr>
          <w:ins w:id="5" w:author="Matthew Rogers" w:date="2020-10-21T11:30:00Z"/>
        </w:trPr>
        <w:tc>
          <w:tcPr>
            <w:tcW w:w="5245" w:type="dxa"/>
            <w:tcBorders>
              <w:left w:val="nil"/>
              <w:right w:val="nil"/>
            </w:tcBorders>
          </w:tcPr>
          <w:p w14:paraId="49FBC61B" w14:textId="2AD43058" w:rsidR="0078060B" w:rsidRPr="00A76810" w:rsidRDefault="0078060B" w:rsidP="007C78D5">
            <w:pPr>
              <w:autoSpaceDE w:val="0"/>
              <w:autoSpaceDN w:val="0"/>
              <w:adjustRightInd w:val="0"/>
              <w:rPr>
                <w:ins w:id="6" w:author="Matthew Rogers" w:date="2020-10-21T11:30:00Z"/>
                <w:rFonts w:ascii="Arial" w:hAnsi="Arial"/>
                <w:sz w:val="18"/>
                <w:szCs w:val="18"/>
              </w:rPr>
            </w:pPr>
            <w:ins w:id="7" w:author="Matthew Rogers" w:date="2020-10-21T11:30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Bushfire development report for the Wonthaggi North East Precinct Structure Plan</w:t>
              </w:r>
              <w:r>
                <w:rPr>
                  <w:rFonts w:ascii="Arial" w:hAnsi="Arial"/>
                  <w:sz w:val="18"/>
                  <w:szCs w:val="18"/>
                </w:rPr>
                <w:t xml:space="preserve"> (</w:t>
              </w:r>
              <w:proofErr w:type="spellStart"/>
              <w:r>
                <w:rPr>
                  <w:rFonts w:ascii="Arial" w:hAnsi="Arial"/>
                  <w:sz w:val="18"/>
                  <w:szCs w:val="18"/>
                </w:rPr>
                <w:t>Terramatrix</w:t>
              </w:r>
              <w:proofErr w:type="spellEnd"/>
              <w:r>
                <w:rPr>
                  <w:rFonts w:ascii="Arial" w:hAnsi="Arial"/>
                  <w:sz w:val="18"/>
                  <w:szCs w:val="18"/>
                </w:rPr>
                <w:t xml:space="preserve">, </w:t>
              </w:r>
              <w:r w:rsidRPr="008E4698">
                <w:rPr>
                  <w:rFonts w:ascii="Arial" w:hAnsi="Arial"/>
                  <w:sz w:val="18"/>
                  <w:szCs w:val="18"/>
                </w:rPr>
                <w:t>BassCoastSC-2018-01 Wonthaggi North PSP</w:t>
              </w:r>
              <w:r>
                <w:rPr>
                  <w:rFonts w:ascii="Arial" w:hAnsi="Arial"/>
                  <w:sz w:val="18"/>
                  <w:szCs w:val="18"/>
                </w:rPr>
                <w:t xml:space="preserve"> </w:t>
              </w:r>
              <w:proofErr w:type="spellStart"/>
              <w:r>
                <w:rPr>
                  <w:rFonts w:ascii="Arial" w:hAnsi="Arial"/>
                  <w:sz w:val="18"/>
                  <w:szCs w:val="18"/>
                </w:rPr>
                <w:t>ver</w:t>
              </w:r>
              <w:proofErr w:type="spellEnd"/>
              <w:r>
                <w:rPr>
                  <w:rFonts w:ascii="Arial" w:hAnsi="Arial"/>
                  <w:sz w:val="18"/>
                  <w:szCs w:val="18"/>
                </w:rPr>
                <w:t xml:space="preserve"> 1.0, 12</w:t>
              </w:r>
            </w:ins>
            <w:ins w:id="8" w:author="Matthew Rogers" w:date="2020-10-21T11:34:00Z">
              <w:r w:rsidR="00382AA9">
                <w:rPr>
                  <w:rFonts w:ascii="Arial" w:hAnsi="Arial"/>
                  <w:sz w:val="18"/>
                  <w:szCs w:val="18"/>
                </w:rPr>
                <w:t xml:space="preserve"> October </w:t>
              </w:r>
            </w:ins>
            <w:ins w:id="9" w:author="Matthew Rogers" w:date="2020-10-21T11:30:00Z">
              <w:r>
                <w:rPr>
                  <w:rFonts w:ascii="Arial" w:hAnsi="Arial"/>
                  <w:sz w:val="18"/>
                  <w:szCs w:val="18"/>
                </w:rPr>
                <w:t>2018)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AEBC782" w14:textId="77777777" w:rsidR="0078060B" w:rsidRDefault="0078060B" w:rsidP="007C78D5">
            <w:pPr>
              <w:pStyle w:val="Tabletext1"/>
              <w:rPr>
                <w:ins w:id="10" w:author="Matthew Rogers" w:date="2020-10-21T11:30:00Z"/>
              </w:rPr>
            </w:pPr>
            <w:ins w:id="11" w:author="Matthew Rogers" w:date="2020-10-21T11:30:00Z">
              <w:r>
                <w:t>C152</w:t>
              </w:r>
            </w:ins>
          </w:p>
          <w:p w14:paraId="2251ADEE" w14:textId="77777777" w:rsidR="0078060B" w:rsidRDefault="0078060B" w:rsidP="007C78D5">
            <w:pPr>
              <w:pStyle w:val="Tabletext1"/>
              <w:rPr>
                <w:ins w:id="12" w:author="Matthew Rogers" w:date="2020-10-21T11:30:00Z"/>
              </w:rPr>
            </w:pPr>
            <w:ins w:id="13" w:author="Matthew Rogers" w:date="2020-10-21T11:30:00Z">
              <w:r>
                <w:t>Clause 37.07s1</w:t>
              </w:r>
            </w:ins>
          </w:p>
          <w:p w14:paraId="328A45EC" w14:textId="77777777" w:rsidR="0078060B" w:rsidRDefault="0078060B" w:rsidP="007C78D5">
            <w:pPr>
              <w:pStyle w:val="Tabletext1"/>
              <w:rPr>
                <w:ins w:id="14" w:author="Matthew Rogers" w:date="2020-10-21T11:30:00Z"/>
              </w:rPr>
            </w:pPr>
            <w:ins w:id="15" w:author="Matthew Rogers" w:date="2020-10-21T11:30:00Z">
              <w:r>
                <w:t>Clause 43.03s2</w:t>
              </w:r>
            </w:ins>
          </w:p>
        </w:tc>
      </w:tr>
      <w:tr w:rsidR="008F58B0" w:rsidRPr="008742B6" w14:paraId="11F41359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52FED6A7" w14:textId="2641ADCB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Control of Erosion on Construction Sites</w:t>
            </w:r>
            <w:r w:rsidRPr="008742B6">
              <w:rPr>
                <w:rFonts w:ascii="Arial" w:hAnsi="Arial"/>
                <w:sz w:val="18"/>
              </w:rPr>
              <w:t xml:space="preserve"> (Soil Conservation Authority) 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157DB0CB" w14:textId="7D49C159" w:rsidR="008F58B0" w:rsidRPr="008742B6" w:rsidRDefault="008F58B0" w:rsidP="008F58B0">
            <w:pPr>
              <w:pStyle w:val="Tabletext1"/>
            </w:pPr>
            <w:r w:rsidRPr="00734E15">
              <w:t>Clause 44.01s</w:t>
            </w:r>
          </w:p>
        </w:tc>
      </w:tr>
      <w:tr w:rsidR="008F58B0" w:rsidRPr="008742B6" w14:paraId="02E02233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363C1D9F" w14:textId="214F6AEA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Department of Conservation, Forests and Lands site assessment of flora, and report</w:t>
            </w:r>
            <w:r w:rsidRPr="008742B6">
              <w:rPr>
                <w:rFonts w:ascii="Arial" w:hAnsi="Arial"/>
                <w:sz w:val="18"/>
              </w:rPr>
              <w:t xml:space="preserve"> (Ecological Horticulture Pty. Ltd., 1989)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3B49376D" w14:textId="2CF06B1F" w:rsidR="008F58B0" w:rsidRPr="008742B6" w:rsidRDefault="008F58B0" w:rsidP="008F58B0">
            <w:pPr>
              <w:pStyle w:val="Tabletext1"/>
            </w:pPr>
            <w:r w:rsidRPr="00734E15">
              <w:t>Clause 42.01s3</w:t>
            </w:r>
          </w:p>
        </w:tc>
      </w:tr>
      <w:tr w:rsidR="008F58B0" w:rsidRPr="008742B6" w14:paraId="5408370F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46A1E855" w14:textId="7EC568A6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Design and Siting Guidelines for Coastal Areas and Hinterland</w:t>
            </w:r>
            <w:r w:rsidRPr="008742B6">
              <w:rPr>
                <w:rFonts w:ascii="Arial" w:hAnsi="Arial"/>
                <w:sz w:val="18"/>
              </w:rPr>
              <w:t xml:space="preserve"> (Bass Coast Shire Council, 1999)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C5AD773" w14:textId="23512DD0" w:rsidR="008F58B0" w:rsidRPr="00734E15" w:rsidRDefault="008F58B0" w:rsidP="008F58B0">
            <w:pPr>
              <w:pStyle w:val="Tabletext1"/>
            </w:pPr>
            <w:r>
              <w:t>Clause 42.03s1</w:t>
            </w:r>
          </w:p>
        </w:tc>
      </w:tr>
      <w:tr w:rsidR="0078060B" w:rsidRPr="008742B6" w14:paraId="500045E2" w14:textId="77777777" w:rsidTr="766DB3AD">
        <w:trPr>
          <w:ins w:id="16" w:author="Matthew Rogers" w:date="2020-10-21T11:30:00Z"/>
        </w:trPr>
        <w:tc>
          <w:tcPr>
            <w:tcW w:w="5245" w:type="dxa"/>
            <w:tcBorders>
              <w:left w:val="nil"/>
              <w:right w:val="nil"/>
            </w:tcBorders>
          </w:tcPr>
          <w:p w14:paraId="3195D2EA" w14:textId="6FC14665" w:rsidR="0078060B" w:rsidRPr="00476753" w:rsidRDefault="0078060B" w:rsidP="008F58B0">
            <w:pPr>
              <w:autoSpaceDE w:val="0"/>
              <w:autoSpaceDN w:val="0"/>
              <w:adjustRightInd w:val="0"/>
              <w:rPr>
                <w:ins w:id="17" w:author="Matthew Rogers" w:date="2020-10-21T11:30:00Z"/>
                <w:rFonts w:ascii="Arial" w:hAnsi="Arial"/>
                <w:i/>
                <w:iCs/>
                <w:sz w:val="18"/>
              </w:rPr>
            </w:pPr>
            <w:ins w:id="18" w:author="Matthew Rogers" w:date="2020-10-21T11:31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Draft Wonthaggi North East PSP – public land equalisation, estimated land valuations: estimates of land compensation assessment </w:t>
              </w:r>
              <w:r>
                <w:rPr>
                  <w:rFonts w:ascii="Arial" w:hAnsi="Arial"/>
                  <w:sz w:val="18"/>
                  <w:szCs w:val="18"/>
                </w:rPr>
                <w:t>(Westernport Property Consultants, 01</w:t>
              </w:r>
            </w:ins>
            <w:ins w:id="19" w:author="Matthew Rogers" w:date="2020-10-21T11:34:00Z">
              <w:r w:rsidR="00AC0F84">
                <w:rPr>
                  <w:rFonts w:ascii="Arial" w:hAnsi="Arial"/>
                  <w:sz w:val="18"/>
                  <w:szCs w:val="18"/>
                </w:rPr>
                <w:t xml:space="preserve"> September </w:t>
              </w:r>
            </w:ins>
            <w:ins w:id="20" w:author="Matthew Rogers" w:date="2020-10-21T11:31:00Z">
              <w:r>
                <w:rPr>
                  <w:rFonts w:ascii="Arial" w:hAnsi="Arial"/>
                  <w:sz w:val="18"/>
                  <w:szCs w:val="18"/>
                </w:rPr>
                <w:t>2020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F58ED0D" w14:textId="77777777" w:rsidR="0078060B" w:rsidRDefault="0078060B" w:rsidP="0078060B">
            <w:pPr>
              <w:pStyle w:val="Tabletext1"/>
              <w:rPr>
                <w:ins w:id="21" w:author="Matthew Rogers" w:date="2020-10-21T11:31:00Z"/>
              </w:rPr>
            </w:pPr>
            <w:ins w:id="22" w:author="Matthew Rogers" w:date="2020-10-21T11:31:00Z">
              <w:r>
                <w:t>C152</w:t>
              </w:r>
            </w:ins>
          </w:p>
          <w:p w14:paraId="5BC92E40" w14:textId="218AF9CB" w:rsidR="0078060B" w:rsidRDefault="0078060B" w:rsidP="0078060B">
            <w:pPr>
              <w:pStyle w:val="Tabletext1"/>
              <w:rPr>
                <w:ins w:id="23" w:author="Matthew Rogers" w:date="2020-10-21T11:30:00Z"/>
              </w:rPr>
            </w:pPr>
            <w:ins w:id="24" w:author="Matthew Rogers" w:date="2020-10-21T11:31:00Z">
              <w:r>
                <w:t>Clause 45.06s1</w:t>
              </w:r>
            </w:ins>
          </w:p>
        </w:tc>
      </w:tr>
      <w:tr w:rsidR="00A37C3D" w:rsidRPr="008742B6" w14:paraId="70207A47" w14:textId="77777777" w:rsidTr="766DB3AD">
        <w:trPr>
          <w:ins w:id="25" w:author="Matthew Rogers" w:date="2020-10-21T11:31:00Z"/>
        </w:trPr>
        <w:tc>
          <w:tcPr>
            <w:tcW w:w="5245" w:type="dxa"/>
            <w:tcBorders>
              <w:left w:val="nil"/>
              <w:right w:val="nil"/>
            </w:tcBorders>
          </w:tcPr>
          <w:p w14:paraId="4079441F" w14:textId="07AF88FB" w:rsidR="00A37C3D" w:rsidRDefault="00A37C3D" w:rsidP="007C78D5">
            <w:pPr>
              <w:autoSpaceDE w:val="0"/>
              <w:autoSpaceDN w:val="0"/>
              <w:adjustRightInd w:val="0"/>
              <w:rPr>
                <w:ins w:id="26" w:author="Matthew Rogers" w:date="2020-10-21T11:31:00Z"/>
                <w:rFonts w:ascii="Arial" w:hAnsi="Arial"/>
                <w:i/>
                <w:iCs/>
                <w:sz w:val="18"/>
                <w:szCs w:val="18"/>
              </w:rPr>
            </w:pPr>
            <w:ins w:id="27" w:author="Matthew Rogers" w:date="2020-10-21T11:31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Drainage strategy for Wonthaggi North East PSP: Stormwater management plan </w:t>
              </w:r>
              <w:r w:rsidRPr="00734C31">
                <w:rPr>
                  <w:rFonts w:ascii="Arial" w:hAnsi="Arial"/>
                  <w:sz w:val="18"/>
                  <w:szCs w:val="18"/>
                </w:rPr>
                <w:t>(</w:t>
              </w:r>
              <w:proofErr w:type="spellStart"/>
              <w:r w:rsidRPr="00734C31">
                <w:rPr>
                  <w:rFonts w:ascii="Arial" w:hAnsi="Arial"/>
                  <w:sz w:val="18"/>
                  <w:szCs w:val="18"/>
                </w:rPr>
                <w:t>Engeny</w:t>
              </w:r>
              <w:proofErr w:type="spellEnd"/>
              <w:r w:rsidRPr="00734C31">
                <w:rPr>
                  <w:rFonts w:ascii="Arial" w:hAnsi="Arial"/>
                  <w:sz w:val="18"/>
                  <w:szCs w:val="18"/>
                </w:rPr>
                <w:t xml:space="preserve"> Water Management, V2015_011-REP-001, Rev 11, </w:t>
              </w:r>
            </w:ins>
            <w:ins w:id="28" w:author="Matthew Rogers" w:date="2020-10-21T11:34:00Z">
              <w:r w:rsidR="00382AA9">
                <w:rPr>
                  <w:rFonts w:ascii="Arial" w:hAnsi="Arial"/>
                  <w:sz w:val="18"/>
                  <w:szCs w:val="18"/>
                </w:rPr>
                <w:t xml:space="preserve">October </w:t>
              </w:r>
            </w:ins>
            <w:ins w:id="29" w:author="Matthew Rogers" w:date="2020-10-21T11:31:00Z">
              <w:r w:rsidRPr="00734C31">
                <w:rPr>
                  <w:rFonts w:ascii="Arial" w:hAnsi="Arial"/>
                  <w:sz w:val="18"/>
                  <w:szCs w:val="18"/>
                </w:rPr>
                <w:t>2020)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07373474" w14:textId="77777777" w:rsidR="00A37C3D" w:rsidRDefault="00A37C3D" w:rsidP="007C78D5">
            <w:pPr>
              <w:pStyle w:val="Tabletext1"/>
              <w:rPr>
                <w:ins w:id="30" w:author="Matthew Rogers" w:date="2020-10-21T11:31:00Z"/>
              </w:rPr>
            </w:pPr>
            <w:ins w:id="31" w:author="Matthew Rogers" w:date="2020-10-21T11:31:00Z">
              <w:r>
                <w:t>C152</w:t>
              </w:r>
            </w:ins>
          </w:p>
          <w:p w14:paraId="6BE3FBC9" w14:textId="77777777" w:rsidR="00A37C3D" w:rsidRDefault="00A37C3D" w:rsidP="007C78D5">
            <w:pPr>
              <w:pStyle w:val="Tabletext1"/>
              <w:rPr>
                <w:ins w:id="32" w:author="Matthew Rogers" w:date="2020-10-21T11:31:00Z"/>
              </w:rPr>
            </w:pPr>
            <w:ins w:id="33" w:author="Matthew Rogers" w:date="2020-10-21T11:31:00Z">
              <w:r>
                <w:t>Clause 37.07s1</w:t>
              </w:r>
            </w:ins>
          </w:p>
          <w:p w14:paraId="243F5052" w14:textId="77777777" w:rsidR="00A37C3D" w:rsidRDefault="00A37C3D" w:rsidP="007C78D5">
            <w:pPr>
              <w:pStyle w:val="Tabletext1"/>
              <w:rPr>
                <w:ins w:id="34" w:author="Matthew Rogers" w:date="2020-10-21T11:31:00Z"/>
              </w:rPr>
            </w:pPr>
            <w:ins w:id="35" w:author="Matthew Rogers" w:date="2020-10-21T11:31:00Z">
              <w:r>
                <w:t>Clause 43.03s2</w:t>
              </w:r>
            </w:ins>
          </w:p>
          <w:p w14:paraId="2BF92ED6" w14:textId="77777777" w:rsidR="00A37C3D" w:rsidRDefault="00A37C3D" w:rsidP="007C78D5">
            <w:pPr>
              <w:pStyle w:val="Tabletext1"/>
              <w:rPr>
                <w:ins w:id="36" w:author="Matthew Rogers" w:date="2020-10-21T11:31:00Z"/>
              </w:rPr>
            </w:pPr>
            <w:ins w:id="37" w:author="Matthew Rogers" w:date="2020-10-21T11:31:00Z">
              <w:r>
                <w:t>Clause 43.04s21</w:t>
              </w:r>
            </w:ins>
          </w:p>
          <w:p w14:paraId="11868171" w14:textId="77777777" w:rsidR="00A37C3D" w:rsidRDefault="00A37C3D" w:rsidP="007C78D5">
            <w:pPr>
              <w:pStyle w:val="Tabletext1"/>
              <w:rPr>
                <w:ins w:id="38" w:author="Matthew Rogers" w:date="2020-10-21T11:31:00Z"/>
              </w:rPr>
            </w:pPr>
            <w:ins w:id="39" w:author="Matthew Rogers" w:date="2020-10-21T11:31:00Z">
              <w:r>
                <w:t>Clause 45.06s1</w:t>
              </w:r>
            </w:ins>
          </w:p>
        </w:tc>
      </w:tr>
      <w:tr w:rsidR="008F58B0" w:rsidRPr="008742B6" w14:paraId="303F93D6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D53DFA2" w14:textId="764C99BE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Final Report Volume 1, Victoria</w:t>
            </w:r>
            <w:r w:rsidRPr="008742B6">
              <w:rPr>
                <w:rFonts w:ascii="Arial" w:hAnsi="Arial"/>
                <w:sz w:val="18"/>
              </w:rPr>
              <w:t xml:space="preserve"> (Coastal Climate Change Advisory Committee, 2010)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15B73381" w14:textId="7B178C71" w:rsidR="008F58B0" w:rsidRPr="008742B6" w:rsidRDefault="008F58B0" w:rsidP="008F58B0">
            <w:pPr>
              <w:pStyle w:val="Tabletext1"/>
            </w:pPr>
            <w:r w:rsidRPr="008742B6">
              <w:t>Clause 44.04s</w:t>
            </w:r>
          </w:p>
        </w:tc>
      </w:tr>
      <w:tr w:rsidR="008F58B0" w:rsidRPr="008742B6" w14:paraId="553B307C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6B8CAA95" w14:textId="0CA418BC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 xml:space="preserve">Flora and Fauna Assessment and Review of Management Issues, Grantville Gravel Reserve, Victoria, </w:t>
            </w:r>
            <w:proofErr w:type="spellStart"/>
            <w:r w:rsidRPr="00476753">
              <w:rPr>
                <w:rFonts w:ascii="Arial" w:hAnsi="Arial"/>
                <w:i/>
                <w:iCs/>
                <w:sz w:val="18"/>
              </w:rPr>
              <w:t>Yugovie</w:t>
            </w:r>
            <w:proofErr w:type="spellEnd"/>
            <w:r w:rsidRPr="00476753">
              <w:rPr>
                <w:rFonts w:ascii="Arial" w:hAnsi="Arial"/>
                <w:i/>
                <w:iCs/>
                <w:sz w:val="18"/>
              </w:rPr>
              <w:t xml:space="preserve"> and </w:t>
            </w:r>
            <w:proofErr w:type="spellStart"/>
            <w:r w:rsidRPr="00476753">
              <w:rPr>
                <w:rFonts w:ascii="Arial" w:hAnsi="Arial"/>
                <w:i/>
                <w:iCs/>
                <w:sz w:val="18"/>
              </w:rPr>
              <w:t>Kutt</w:t>
            </w:r>
            <w:proofErr w:type="spellEnd"/>
            <w:r w:rsidRPr="00476753">
              <w:rPr>
                <w:rFonts w:ascii="Arial" w:hAnsi="Arial"/>
                <w:i/>
                <w:iCs/>
                <w:sz w:val="18"/>
              </w:rPr>
              <w:t xml:space="preserve"> 1994, cited in “Site Management Plan - Grantville Gravel Reserve”</w:t>
            </w:r>
            <w:r w:rsidRPr="008742B6">
              <w:rPr>
                <w:rFonts w:ascii="Arial" w:hAnsi="Arial"/>
                <w:sz w:val="18"/>
              </w:rPr>
              <w:t xml:space="preserve"> (AGC Woodward Clyde Pty. Ltd., July 1996)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0E790ED8" w14:textId="0EF4FEB9" w:rsidR="008F58B0" w:rsidRPr="008742B6" w:rsidRDefault="008F58B0" w:rsidP="008F58B0">
            <w:pPr>
              <w:pStyle w:val="Tabletext1"/>
            </w:pPr>
            <w:r w:rsidRPr="008742B6">
              <w:t>Clause 42.01s3</w:t>
            </w:r>
          </w:p>
        </w:tc>
      </w:tr>
      <w:tr w:rsidR="008F58B0" w:rsidRPr="008742B6" w14:paraId="3830766E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52C26987" w14:textId="2D9AA1F0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Geotechnical Report Number 405025.000R1,</w:t>
            </w:r>
            <w:r w:rsidRPr="008742B6">
              <w:rPr>
                <w:rFonts w:ascii="Arial" w:hAnsi="Arial"/>
                <w:sz w:val="18"/>
              </w:rPr>
              <w:t xml:space="preserve"> Chadwick T&amp;T Pty Ltd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075738F3" w14:textId="053770CB" w:rsidR="008F58B0" w:rsidRPr="008742B6" w:rsidRDefault="00476753" w:rsidP="008F58B0">
            <w:pPr>
              <w:pStyle w:val="Tabletext1"/>
            </w:pPr>
            <w:r>
              <w:t>Clause 42.01s4</w:t>
            </w:r>
          </w:p>
        </w:tc>
      </w:tr>
      <w:tr w:rsidR="008F58B0" w:rsidRPr="008742B6" w14:paraId="7FBFB8D9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709005B" w14:textId="1FE16552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The Cultural Heritage Assessment</w:t>
            </w:r>
            <w:r w:rsidRPr="008742B6">
              <w:rPr>
                <w:rFonts w:ascii="Arial" w:hAnsi="Arial"/>
                <w:sz w:val="18"/>
              </w:rPr>
              <w:t>, (Ochre Imprints, June 2008)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2F5F8D62" w14:textId="5033F037" w:rsidR="008F58B0" w:rsidRPr="008742B6" w:rsidRDefault="00476753" w:rsidP="008F58B0">
            <w:pPr>
              <w:pStyle w:val="Tabletext1"/>
            </w:pPr>
            <w:r>
              <w:t>Clause 43.04s20</w:t>
            </w:r>
          </w:p>
        </w:tc>
      </w:tr>
      <w:tr w:rsidR="008F58B0" w:rsidRPr="008742B6" w14:paraId="0DD4F5AC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9234B46" w14:textId="601CADF6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The Flora and Fauna Assessment</w:t>
            </w:r>
            <w:r w:rsidRPr="008742B6">
              <w:rPr>
                <w:rFonts w:ascii="Arial" w:hAnsi="Arial"/>
                <w:sz w:val="18"/>
              </w:rPr>
              <w:t xml:space="preserve"> (Brett Lane and Associates Pty Ltd, March 2008)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A0BB2BD" w14:textId="0A285380" w:rsidR="008F58B0" w:rsidRPr="008742B6" w:rsidRDefault="00476753" w:rsidP="008F58B0">
            <w:pPr>
              <w:pStyle w:val="Tabletext1"/>
            </w:pPr>
            <w:r>
              <w:t>Clause 43.04s20</w:t>
            </w:r>
          </w:p>
        </w:tc>
      </w:tr>
      <w:tr w:rsidR="008F58B0" w:rsidRPr="008742B6" w14:paraId="0C7B7375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3FBCA70" w14:textId="30410558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The Gurdies Native Conservation Reserve</w:t>
            </w:r>
            <w:r w:rsidRPr="008742B6">
              <w:rPr>
                <w:rFonts w:ascii="Arial" w:hAnsi="Arial"/>
                <w:sz w:val="18"/>
              </w:rPr>
              <w:t xml:space="preserve"> (Department of Clause 42.01s3 Conservation and Natural Resources publication, 1995)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1D923156" w14:textId="5800C708" w:rsidR="008F58B0" w:rsidRPr="008742B6" w:rsidRDefault="008F58B0" w:rsidP="008F58B0">
            <w:pPr>
              <w:pStyle w:val="Tabletext1"/>
            </w:pPr>
            <w:r w:rsidRPr="008742B6">
              <w:t>Clause 42.01s3</w:t>
            </w:r>
          </w:p>
        </w:tc>
      </w:tr>
      <w:tr w:rsidR="008F58B0" w:rsidRPr="008742B6" w14:paraId="4B43C736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F246EFB" w14:textId="06AC967A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Infrastructure Design Manual (</w:t>
            </w:r>
            <w:r w:rsidRPr="008742B6">
              <w:rPr>
                <w:rFonts w:ascii="Arial" w:hAnsi="Arial"/>
                <w:sz w:val="18"/>
              </w:rPr>
              <w:t>2019, Local Government Infrastructure Design Association)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33C297BC" w14:textId="26156A5D" w:rsidR="008F58B0" w:rsidRPr="008742B6" w:rsidRDefault="008F58B0" w:rsidP="008F58B0">
            <w:pPr>
              <w:pStyle w:val="Tabletext1"/>
            </w:pPr>
            <w:r>
              <w:t>GC112 - Clause 21.06-6</w:t>
            </w:r>
          </w:p>
        </w:tc>
      </w:tr>
      <w:tr w:rsidR="008F58B0" w:rsidRPr="008742B6" w14:paraId="768F2113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15189322" w14:textId="7590FBCC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lastRenderedPageBreak/>
              <w:t>Inverloch Design Framework Final Report</w:t>
            </w:r>
            <w:r w:rsidRPr="008742B6">
              <w:rPr>
                <w:rFonts w:ascii="Arial" w:hAnsi="Arial"/>
                <w:sz w:val="18"/>
              </w:rPr>
              <w:t xml:space="preserve"> (CPG Australia Pty Ltd, 2011)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6592573C" w14:textId="77777777" w:rsidR="008F58B0" w:rsidRDefault="008F58B0" w:rsidP="008F58B0">
            <w:pPr>
              <w:pStyle w:val="Tabletext1"/>
            </w:pPr>
            <w:r>
              <w:t>Clause 43.02s9</w:t>
            </w:r>
          </w:p>
          <w:p w14:paraId="6AD1329A" w14:textId="4CD70E77" w:rsidR="008F58B0" w:rsidRPr="008742B6" w:rsidRDefault="008F58B0" w:rsidP="008F58B0">
            <w:pPr>
              <w:pStyle w:val="Tabletext1"/>
            </w:pPr>
            <w:r>
              <w:t>Clause 43.02s10 Clause 43.04s24 Clause 43.04s25</w:t>
            </w:r>
          </w:p>
        </w:tc>
      </w:tr>
      <w:tr w:rsidR="008F58B0" w:rsidRPr="008742B6" w14:paraId="72A69018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F78DD80" w14:textId="2CF2B3AA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Inverloch Foreshore Reserve and Anderson Inlet Management Plan</w:t>
            </w:r>
            <w:r w:rsidRPr="008742B6">
              <w:rPr>
                <w:rFonts w:ascii="Arial" w:hAnsi="Arial"/>
                <w:sz w:val="18"/>
              </w:rPr>
              <w:t xml:space="preserve"> (Department of Natural Resources and Environment, 1998)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AD68484" w14:textId="75E34491" w:rsidR="008F58B0" w:rsidRPr="008742B6" w:rsidRDefault="008F58B0" w:rsidP="008F58B0">
            <w:pPr>
              <w:pStyle w:val="Tabletext1"/>
            </w:pPr>
            <w:r>
              <w:t>Clause 42.01s1</w:t>
            </w:r>
          </w:p>
        </w:tc>
      </w:tr>
      <w:tr w:rsidR="008F58B0" w:rsidRPr="008742B6" w14:paraId="2912E359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3823B0F9" w14:textId="0F9BD211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Inverloch Strategy Plan</w:t>
            </w:r>
            <w:r w:rsidRPr="008742B6">
              <w:rPr>
                <w:rFonts w:ascii="Arial" w:hAnsi="Arial"/>
                <w:sz w:val="18"/>
              </w:rPr>
              <w:t xml:space="preserve"> (Shire of </w:t>
            </w:r>
            <w:proofErr w:type="spellStart"/>
            <w:r w:rsidRPr="008742B6">
              <w:rPr>
                <w:rFonts w:ascii="Arial" w:hAnsi="Arial"/>
                <w:sz w:val="18"/>
              </w:rPr>
              <w:t>Woorayl</w:t>
            </w:r>
            <w:proofErr w:type="spellEnd"/>
            <w:r w:rsidRPr="008742B6">
              <w:rPr>
                <w:rFonts w:ascii="Arial" w:hAnsi="Arial"/>
                <w:sz w:val="18"/>
              </w:rPr>
              <w:t xml:space="preserve"> 1993)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C490A09" w14:textId="15A6468C" w:rsidR="008F58B0" w:rsidRPr="008742B6" w:rsidRDefault="00476753" w:rsidP="008F58B0">
            <w:pPr>
              <w:pStyle w:val="Tabletext1"/>
            </w:pPr>
            <w:r>
              <w:t>Clause 42.02s3</w:t>
            </w:r>
          </w:p>
        </w:tc>
      </w:tr>
      <w:tr w:rsidR="008F58B0" w:rsidRPr="008742B6" w14:paraId="69397826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42C0CBAC" w14:textId="36BDB343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 xml:space="preserve">Management of Victoria’s Ramsar Wetlands Strategic Directions Statement </w:t>
            </w:r>
            <w:r w:rsidRPr="008742B6">
              <w:rPr>
                <w:rFonts w:ascii="Arial" w:hAnsi="Arial"/>
                <w:sz w:val="18"/>
              </w:rPr>
              <w:t>(Department of Natural Resources and Environment, 2002)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795266AA" w14:textId="2692E1D1" w:rsidR="008F58B0" w:rsidRPr="008742B6" w:rsidRDefault="008F58B0" w:rsidP="008F58B0">
            <w:pPr>
              <w:pStyle w:val="Tabletext1"/>
            </w:pPr>
            <w:r>
              <w:t>Clause 42.01s1</w:t>
            </w:r>
          </w:p>
        </w:tc>
      </w:tr>
      <w:tr w:rsidR="008F58B0" w:rsidRPr="008742B6" w14:paraId="3A62567D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3660F89F" w14:textId="7BEA7422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Melbourne Area District 2 Review Final Recommendations</w:t>
            </w:r>
            <w:r w:rsidRPr="008742B6">
              <w:rPr>
                <w:rFonts w:ascii="Arial" w:hAnsi="Arial"/>
                <w:sz w:val="18"/>
              </w:rPr>
              <w:t xml:space="preserve"> (Land Conservation Council, 1994)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12EC5AD" w14:textId="6C762CE4" w:rsidR="008F58B0" w:rsidRPr="008742B6" w:rsidRDefault="008F58B0" w:rsidP="008F58B0">
            <w:pPr>
              <w:pStyle w:val="Tabletext1"/>
            </w:pPr>
            <w:r>
              <w:t>Clause 42.01s3</w:t>
            </w:r>
          </w:p>
        </w:tc>
      </w:tr>
      <w:tr w:rsidR="008F58B0" w:rsidRPr="008742B6" w14:paraId="66083470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1FE56ECC" w14:textId="4857D1C7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Natural Resources Systems Databases of biodiversity components,</w:t>
            </w:r>
            <w:r w:rsidRPr="008742B6">
              <w:rPr>
                <w:rFonts w:ascii="Arial" w:hAnsi="Arial"/>
                <w:sz w:val="18"/>
              </w:rPr>
              <w:t xml:space="preserve"> Department of Natural Resources and Environment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3FD83F7B" w14:textId="6C17A38B" w:rsidR="008F58B0" w:rsidRPr="008742B6" w:rsidRDefault="008F58B0" w:rsidP="008F58B0">
            <w:pPr>
              <w:pStyle w:val="Tabletext1"/>
            </w:pPr>
            <w:r>
              <w:t>Clause 42.01s3</w:t>
            </w:r>
          </w:p>
        </w:tc>
      </w:tr>
      <w:tr w:rsidR="00A37C3D" w:rsidRPr="008742B6" w14:paraId="7AC147E2" w14:textId="77777777" w:rsidTr="766DB3AD">
        <w:trPr>
          <w:ins w:id="40" w:author="Matthew Rogers" w:date="2020-10-21T11:32:00Z"/>
        </w:trPr>
        <w:tc>
          <w:tcPr>
            <w:tcW w:w="5245" w:type="dxa"/>
            <w:tcBorders>
              <w:left w:val="nil"/>
              <w:right w:val="nil"/>
            </w:tcBorders>
          </w:tcPr>
          <w:p w14:paraId="02C40913" w14:textId="0E60F803" w:rsidR="00A37C3D" w:rsidRPr="00B761F6" w:rsidRDefault="00A37C3D" w:rsidP="007C78D5">
            <w:pPr>
              <w:autoSpaceDE w:val="0"/>
              <w:autoSpaceDN w:val="0"/>
              <w:adjustRightInd w:val="0"/>
              <w:rPr>
                <w:ins w:id="41" w:author="Matthew Rogers" w:date="2020-10-21T11:32:00Z"/>
                <w:rFonts w:ascii="Arial" w:hAnsi="Arial"/>
                <w:sz w:val="18"/>
                <w:szCs w:val="18"/>
              </w:rPr>
            </w:pPr>
            <w:ins w:id="42" w:author="Matthew Rogers" w:date="2020-10-21T11:32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Phase 1 Preliminary Site Investigation Wonthaggi </w:t>
              </w:r>
              <w:proofErr w:type="spellStart"/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Precicnt</w:t>
              </w:r>
              <w:proofErr w:type="spellEnd"/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 Structure Plan – North East Growth Area</w:t>
              </w:r>
              <w:r>
                <w:rPr>
                  <w:rFonts w:ascii="Arial" w:hAnsi="Arial"/>
                  <w:sz w:val="18"/>
                  <w:szCs w:val="18"/>
                </w:rPr>
                <w:t xml:space="preserve"> (GHD, 3136558 Rev 0, 9</w:t>
              </w:r>
            </w:ins>
            <w:ins w:id="43" w:author="Matthew Rogers" w:date="2020-10-21T11:34:00Z">
              <w:r w:rsidR="00382AA9">
                <w:rPr>
                  <w:rFonts w:ascii="Arial" w:hAnsi="Arial"/>
                  <w:sz w:val="18"/>
                  <w:szCs w:val="18"/>
                </w:rPr>
                <w:t xml:space="preserve"> May </w:t>
              </w:r>
            </w:ins>
            <w:ins w:id="44" w:author="Matthew Rogers" w:date="2020-10-21T11:32:00Z">
              <w:r>
                <w:rPr>
                  <w:rFonts w:ascii="Arial" w:hAnsi="Arial"/>
                  <w:sz w:val="18"/>
                  <w:szCs w:val="18"/>
                </w:rPr>
                <w:t>2020)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359CCCF5" w14:textId="77777777" w:rsidR="00A37C3D" w:rsidRDefault="00A37C3D" w:rsidP="007C78D5">
            <w:pPr>
              <w:pStyle w:val="Tabletext1"/>
              <w:rPr>
                <w:ins w:id="45" w:author="Matthew Rogers" w:date="2020-10-21T11:32:00Z"/>
              </w:rPr>
            </w:pPr>
            <w:ins w:id="46" w:author="Matthew Rogers" w:date="2020-10-21T11:32:00Z">
              <w:r>
                <w:t>C152</w:t>
              </w:r>
            </w:ins>
          </w:p>
          <w:p w14:paraId="5B6FAF8B" w14:textId="77777777" w:rsidR="00A37C3D" w:rsidRDefault="00A37C3D" w:rsidP="007C78D5">
            <w:pPr>
              <w:pStyle w:val="Tabletext1"/>
              <w:rPr>
                <w:ins w:id="47" w:author="Matthew Rogers" w:date="2020-10-21T11:32:00Z"/>
              </w:rPr>
            </w:pPr>
            <w:ins w:id="48" w:author="Matthew Rogers" w:date="2020-10-21T11:32:00Z">
              <w:r>
                <w:t>C152</w:t>
              </w:r>
            </w:ins>
          </w:p>
          <w:p w14:paraId="66AE3E7C" w14:textId="77777777" w:rsidR="00A37C3D" w:rsidRDefault="00A37C3D" w:rsidP="007C78D5">
            <w:pPr>
              <w:pStyle w:val="Tabletext1"/>
              <w:rPr>
                <w:ins w:id="49" w:author="Matthew Rogers" w:date="2020-10-21T11:32:00Z"/>
              </w:rPr>
            </w:pPr>
            <w:ins w:id="50" w:author="Matthew Rogers" w:date="2020-10-21T11:32:00Z">
              <w:r>
                <w:t>Clause 37.07s1</w:t>
              </w:r>
            </w:ins>
          </w:p>
          <w:p w14:paraId="45A016D4" w14:textId="77777777" w:rsidR="00A37C3D" w:rsidRDefault="00A37C3D" w:rsidP="007C78D5">
            <w:pPr>
              <w:pStyle w:val="Tabletext1"/>
              <w:rPr>
                <w:ins w:id="51" w:author="Matthew Rogers" w:date="2020-10-21T11:32:00Z"/>
              </w:rPr>
            </w:pPr>
            <w:ins w:id="52" w:author="Matthew Rogers" w:date="2020-10-21T11:32:00Z">
              <w:r>
                <w:t>Clause 43.03s2</w:t>
              </w:r>
            </w:ins>
          </w:p>
          <w:p w14:paraId="29989F8E" w14:textId="77777777" w:rsidR="00A37C3D" w:rsidRDefault="00A37C3D" w:rsidP="007C78D5">
            <w:pPr>
              <w:pStyle w:val="Tabletext1"/>
              <w:rPr>
                <w:ins w:id="53" w:author="Matthew Rogers" w:date="2020-10-21T11:32:00Z"/>
              </w:rPr>
            </w:pPr>
            <w:ins w:id="54" w:author="Matthew Rogers" w:date="2020-10-21T11:32:00Z">
              <w:r>
                <w:t>Clause 43.04s21</w:t>
              </w:r>
            </w:ins>
          </w:p>
          <w:p w14:paraId="5F2DCA93" w14:textId="77777777" w:rsidR="00A37C3D" w:rsidRDefault="00A37C3D" w:rsidP="007C78D5">
            <w:pPr>
              <w:pStyle w:val="Tabletext1"/>
              <w:rPr>
                <w:ins w:id="55" w:author="Matthew Rogers" w:date="2020-10-21T11:32:00Z"/>
              </w:rPr>
            </w:pPr>
            <w:ins w:id="56" w:author="Matthew Rogers" w:date="2020-10-21T11:32:00Z">
              <w:r>
                <w:t>57EAO, 61EAO</w:t>
              </w:r>
            </w:ins>
          </w:p>
        </w:tc>
      </w:tr>
      <w:tr w:rsidR="008F58B0" w:rsidRPr="008742B6" w14:paraId="157FC1EE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66420D58" w14:textId="026E811A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Phillip Island and San Remo Design Framework</w:t>
            </w:r>
            <w:r w:rsidRPr="008742B6">
              <w:rPr>
                <w:rFonts w:ascii="Arial" w:hAnsi="Arial"/>
                <w:sz w:val="18"/>
              </w:rPr>
              <w:t xml:space="preserve"> (</w:t>
            </w:r>
            <w:proofErr w:type="spellStart"/>
            <w:r w:rsidRPr="008742B6">
              <w:rPr>
                <w:rFonts w:ascii="Arial" w:hAnsi="Arial"/>
                <w:sz w:val="18"/>
              </w:rPr>
              <w:t>n.d</w:t>
            </w:r>
            <w:proofErr w:type="spellEnd"/>
            <w:r w:rsidRPr="008742B6">
              <w:rPr>
                <w:rFonts w:ascii="Arial" w:hAnsi="Arial"/>
                <w:sz w:val="18"/>
              </w:rPr>
              <w:t xml:space="preserve">) 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0F06DE03" w14:textId="645B8308" w:rsidR="008F58B0" w:rsidRPr="008742B6" w:rsidRDefault="008F58B0" w:rsidP="008F58B0">
            <w:pPr>
              <w:pStyle w:val="Tabletext1"/>
            </w:pPr>
            <w:r>
              <w:t>Clause 43.02s4</w:t>
            </w:r>
          </w:p>
        </w:tc>
      </w:tr>
      <w:tr w:rsidR="008F58B0" w:rsidRPr="008742B6" w14:paraId="51BBB687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2CAC05A4" w14:textId="10FA2808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Shire of Phillip Island Draft Landscape Strategy</w:t>
            </w:r>
            <w:r w:rsidRPr="008742B6">
              <w:rPr>
                <w:rFonts w:ascii="Arial" w:hAnsi="Arial"/>
                <w:sz w:val="18"/>
              </w:rPr>
              <w:t xml:space="preserve"> </w:t>
            </w:r>
            <w:r w:rsidRPr="00476753">
              <w:rPr>
                <w:rFonts w:ascii="Arial" w:hAnsi="Arial"/>
                <w:i/>
                <w:iCs/>
                <w:sz w:val="18"/>
              </w:rPr>
              <w:t>Plan</w:t>
            </w:r>
            <w:r w:rsidRPr="008742B6">
              <w:rPr>
                <w:rFonts w:ascii="Arial" w:hAnsi="Arial"/>
                <w:sz w:val="18"/>
              </w:rPr>
              <w:t xml:space="preserve"> (Shire of Phillip Island &amp; Department of Conservation and Environment - Landscape Architectural Services, 1992)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E6131AE" w14:textId="67DE7ABE" w:rsidR="008F58B0" w:rsidRPr="008742B6" w:rsidRDefault="008F58B0" w:rsidP="008F58B0">
            <w:pPr>
              <w:pStyle w:val="Tabletext1"/>
            </w:pPr>
            <w:r>
              <w:t>Clause 43.02s1</w:t>
            </w:r>
          </w:p>
        </w:tc>
      </w:tr>
      <w:tr w:rsidR="008F58B0" w:rsidRPr="008742B6" w14:paraId="46DFABF6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101793A7" w14:textId="0B11A62D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 xml:space="preserve">Shire of </w:t>
            </w:r>
            <w:proofErr w:type="spellStart"/>
            <w:r w:rsidRPr="00476753">
              <w:rPr>
                <w:rFonts w:ascii="Arial" w:hAnsi="Arial"/>
                <w:i/>
                <w:iCs/>
                <w:sz w:val="18"/>
              </w:rPr>
              <w:t>Woorayl</w:t>
            </w:r>
            <w:proofErr w:type="spellEnd"/>
            <w:r w:rsidRPr="00476753">
              <w:rPr>
                <w:rFonts w:ascii="Arial" w:hAnsi="Arial"/>
                <w:i/>
                <w:iCs/>
                <w:sz w:val="18"/>
              </w:rPr>
              <w:t xml:space="preserve"> Coastal Landscape Study</w:t>
            </w:r>
            <w:r w:rsidRPr="008742B6">
              <w:rPr>
                <w:rFonts w:ascii="Arial" w:hAnsi="Arial"/>
                <w:sz w:val="18"/>
              </w:rPr>
              <w:t xml:space="preserve"> (Scenic Spectrums Pty. Ltd., Henshall Hansen Associates, School of Environmental Planning University of Melbourne, 1990)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738816CD" w14:textId="3F20BB41" w:rsidR="008F58B0" w:rsidRPr="008742B6" w:rsidRDefault="008F58B0" w:rsidP="008F58B0">
            <w:pPr>
              <w:pStyle w:val="Tabletext1"/>
            </w:pPr>
            <w:r>
              <w:t>Clause 43.02s1</w:t>
            </w:r>
          </w:p>
        </w:tc>
      </w:tr>
      <w:tr w:rsidR="008F58B0" w:rsidRPr="008742B6" w14:paraId="6A15BF8B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543927FC" w14:textId="2FFB8967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Sites of Botanical Significance in the Westernport Region, Department of Conservation, Forests and Lands</w:t>
            </w:r>
            <w:r w:rsidRPr="008742B6">
              <w:rPr>
                <w:rFonts w:ascii="Arial" w:hAnsi="Arial"/>
                <w:sz w:val="18"/>
              </w:rPr>
              <w:t xml:space="preserve"> (Opie et al., 1984)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2FBFBF2C" w14:textId="5FD304F7" w:rsidR="008F58B0" w:rsidRPr="008742B6" w:rsidRDefault="008F58B0" w:rsidP="008F58B0">
            <w:pPr>
              <w:pStyle w:val="Tabletext1"/>
            </w:pPr>
            <w:r>
              <w:t>Clause 42.01s3</w:t>
            </w:r>
          </w:p>
        </w:tc>
      </w:tr>
      <w:tr w:rsidR="008F58B0" w:rsidRPr="008742B6" w14:paraId="04D4B6EB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1C1F4223" w14:textId="39FD4AD8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476753">
              <w:rPr>
                <w:rFonts w:ascii="Arial" w:hAnsi="Arial"/>
                <w:i/>
                <w:iCs/>
                <w:sz w:val="18"/>
              </w:rPr>
              <w:t>Sites of Geological and Geomorphological Significance in the Westernport Bay Catchment</w:t>
            </w:r>
            <w:r w:rsidRPr="008742B6">
              <w:rPr>
                <w:rFonts w:ascii="Arial" w:hAnsi="Arial"/>
                <w:sz w:val="18"/>
              </w:rPr>
              <w:t xml:space="preserve"> (Neville Rosengren, 1994)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76390729" w14:textId="452D15AA" w:rsidR="008F58B0" w:rsidRPr="008742B6" w:rsidRDefault="008F58B0" w:rsidP="008F58B0">
            <w:pPr>
              <w:pStyle w:val="Tabletext1"/>
            </w:pPr>
            <w:r>
              <w:t>Clause 42.01s2</w:t>
            </w:r>
          </w:p>
        </w:tc>
      </w:tr>
      <w:tr w:rsidR="008F58B0" w:rsidRPr="008742B6" w14:paraId="37BBA34E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1308A78" w14:textId="49153A96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Sites of Zoological Significance in the Westernport Region, Department of Conservation, Forests and Lands</w:t>
            </w:r>
            <w:r w:rsidRPr="008742B6">
              <w:rPr>
                <w:rFonts w:ascii="Arial" w:hAnsi="Arial"/>
                <w:sz w:val="18"/>
              </w:rPr>
              <w:t xml:space="preserve"> (Andrew et al., 1984)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C2D815D" w14:textId="77777777" w:rsidR="008F58B0" w:rsidRDefault="008F58B0" w:rsidP="008F58B0">
            <w:pPr>
              <w:pStyle w:val="Tabletext1"/>
            </w:pPr>
            <w:r>
              <w:t>Clause 42.01s3</w:t>
            </w:r>
          </w:p>
          <w:p w14:paraId="6E3D10D5" w14:textId="4F97FB7B" w:rsidR="008F58B0" w:rsidRPr="008742B6" w:rsidRDefault="008F58B0" w:rsidP="008F58B0">
            <w:pPr>
              <w:pStyle w:val="Tabletext1"/>
            </w:pPr>
            <w:r>
              <w:t>Clause 42.02s1</w:t>
            </w:r>
          </w:p>
        </w:tc>
      </w:tr>
      <w:tr w:rsidR="008F58B0" w:rsidRPr="008742B6" w14:paraId="0D671394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0E435B4" w14:textId="3DE8AB62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The Cowes Foreshore Precinct Phillip Island – Urban Design Report,</w:t>
            </w:r>
            <w:r w:rsidRPr="008742B6">
              <w:rPr>
                <w:rFonts w:ascii="Arial" w:hAnsi="Arial"/>
                <w:sz w:val="18"/>
              </w:rPr>
              <w:t xml:space="preserve"> (Bass Coast Shire Council, Department of Infrastructure, 5 April 2000)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7DED2310" w14:textId="2203A24C" w:rsidR="008F58B0" w:rsidRPr="008742B6" w:rsidRDefault="008F58B0" w:rsidP="008F58B0">
            <w:pPr>
              <w:pStyle w:val="Tabletext1"/>
            </w:pPr>
            <w:r>
              <w:t>Clause 43.02s3</w:t>
            </w:r>
          </w:p>
        </w:tc>
      </w:tr>
      <w:tr w:rsidR="008F58B0" w:rsidRPr="008742B6" w14:paraId="09363FA8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6E891D2E" w14:textId="7BE8520A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The Siting and Design Guidelines for Structures on the Victorian Coast</w:t>
            </w:r>
            <w:r w:rsidRPr="008742B6">
              <w:rPr>
                <w:rFonts w:ascii="Arial" w:hAnsi="Arial"/>
                <w:sz w:val="18"/>
              </w:rPr>
              <w:t xml:space="preserve"> (Victorian Coastal Council, 1998)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354EFA50" w14:textId="77777777" w:rsidR="008F58B0" w:rsidRDefault="008F58B0" w:rsidP="008F58B0">
            <w:pPr>
              <w:pStyle w:val="Tabletext1"/>
            </w:pPr>
            <w:r>
              <w:t>Clause 42.03s2</w:t>
            </w:r>
          </w:p>
          <w:p w14:paraId="432633A4" w14:textId="77777777" w:rsidR="008F58B0" w:rsidRDefault="008F58B0" w:rsidP="008F58B0">
            <w:pPr>
              <w:pStyle w:val="Tabletext1"/>
            </w:pPr>
            <w:r>
              <w:t>Clause 42.03s3</w:t>
            </w:r>
          </w:p>
          <w:p w14:paraId="6FF72ECE" w14:textId="77777777" w:rsidR="008F58B0" w:rsidRDefault="008F58B0" w:rsidP="008F58B0">
            <w:pPr>
              <w:pStyle w:val="Tabletext1"/>
            </w:pPr>
            <w:r>
              <w:t>Clause 42.03s4</w:t>
            </w:r>
          </w:p>
          <w:p w14:paraId="19DB14ED" w14:textId="77777777" w:rsidR="008F58B0" w:rsidRDefault="008F58B0" w:rsidP="008F58B0">
            <w:pPr>
              <w:pStyle w:val="Tabletext1"/>
            </w:pPr>
            <w:r>
              <w:t>Clause 42.03s5</w:t>
            </w:r>
          </w:p>
          <w:p w14:paraId="1D315929" w14:textId="10E95DA0" w:rsidR="008F58B0" w:rsidRDefault="008F58B0" w:rsidP="008F58B0">
            <w:pPr>
              <w:pStyle w:val="Tabletext1"/>
            </w:pPr>
            <w:r>
              <w:t>Clause 43.02s1</w:t>
            </w:r>
          </w:p>
        </w:tc>
      </w:tr>
      <w:tr w:rsidR="008F58B0" w:rsidRPr="008742B6" w14:paraId="26974B57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55B7C7EE" w14:textId="7558B902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 xml:space="preserve">State Overview </w:t>
            </w:r>
            <w:proofErr w:type="spellStart"/>
            <w:proofErr w:type="gramStart"/>
            <w:r w:rsidRPr="00D61A94">
              <w:rPr>
                <w:rFonts w:ascii="Arial" w:hAnsi="Arial"/>
                <w:i/>
                <w:iCs/>
                <w:sz w:val="18"/>
              </w:rPr>
              <w:t>Report,Coastal</w:t>
            </w:r>
            <w:proofErr w:type="spellEnd"/>
            <w:proofErr w:type="gramEnd"/>
            <w:r w:rsidRPr="00D61A94">
              <w:rPr>
                <w:rFonts w:ascii="Arial" w:hAnsi="Arial"/>
                <w:i/>
                <w:iCs/>
                <w:sz w:val="18"/>
              </w:rPr>
              <w:t xml:space="preserve"> Spaces Landscape Assessment Study</w:t>
            </w:r>
            <w:r w:rsidRPr="008742B6">
              <w:rPr>
                <w:rFonts w:ascii="Arial" w:hAnsi="Arial"/>
                <w:sz w:val="18"/>
              </w:rPr>
              <w:t xml:space="preserve"> (Planisphere, 2006)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D8413FC" w14:textId="77777777" w:rsidR="008F58B0" w:rsidRDefault="008F58B0" w:rsidP="008F58B0">
            <w:pPr>
              <w:pStyle w:val="Tabletext1"/>
            </w:pPr>
            <w:r>
              <w:t>Clause 42.03s2</w:t>
            </w:r>
          </w:p>
          <w:p w14:paraId="067DE3C2" w14:textId="6DFB2718" w:rsidR="008F58B0" w:rsidRDefault="008F58B0" w:rsidP="008F58B0">
            <w:pPr>
              <w:pStyle w:val="Tabletext1"/>
            </w:pPr>
            <w:r>
              <w:t>Clause 42.03s3 Clause 42.03s4 Clause 42.03s5 Clause 43.02s1</w:t>
            </w:r>
          </w:p>
        </w:tc>
      </w:tr>
      <w:tr w:rsidR="008F58B0" w:rsidRPr="008742B6" w14:paraId="56ACC0EE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6518334C" w14:textId="60AA1739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Towards a Catchment Management Strategy for Inverloch</w:t>
            </w:r>
            <w:r w:rsidRPr="008742B6">
              <w:rPr>
                <w:rFonts w:ascii="Arial" w:hAnsi="Arial"/>
                <w:sz w:val="18"/>
              </w:rPr>
              <w:t>, (Graduate School of Environmental Science, Monash University, 1995)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6C74C4BF" w14:textId="7849DF16" w:rsidR="008F58B0" w:rsidRDefault="008F58B0" w:rsidP="008F58B0">
            <w:pPr>
              <w:pStyle w:val="Tabletext1"/>
            </w:pPr>
            <w:r>
              <w:t>Clause 42.02s3</w:t>
            </w:r>
          </w:p>
        </w:tc>
      </w:tr>
      <w:tr w:rsidR="008F58B0" w:rsidRPr="008742B6" w14:paraId="502B56D5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2DA326D8" w14:textId="55D11F90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Victorian Coastal Hazard Guide, East Melbourne</w:t>
            </w:r>
            <w:r w:rsidRPr="008742B6">
              <w:rPr>
                <w:rFonts w:ascii="Arial" w:hAnsi="Arial"/>
                <w:sz w:val="18"/>
              </w:rPr>
              <w:t xml:space="preserve"> (Victorian </w:t>
            </w:r>
            <w:r w:rsidRPr="008742B6">
              <w:rPr>
                <w:rFonts w:ascii="Arial" w:hAnsi="Arial"/>
                <w:sz w:val="18"/>
              </w:rPr>
              <w:lastRenderedPageBreak/>
              <w:t>Government Department of Sustainability and Environment, 2012)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6715F380" w14:textId="52B4BC77" w:rsidR="008F58B0" w:rsidRDefault="008F58B0" w:rsidP="008F58B0">
            <w:pPr>
              <w:pStyle w:val="Tabletext1"/>
            </w:pPr>
            <w:r>
              <w:lastRenderedPageBreak/>
              <w:t>Clause 44.04s</w:t>
            </w:r>
          </w:p>
        </w:tc>
      </w:tr>
      <w:tr w:rsidR="008F58B0" w:rsidRPr="008742B6" w14:paraId="2FCC6F45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F861493" w14:textId="7E2CBDFD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Victorian Coastal Strategy</w:t>
            </w:r>
            <w:r w:rsidRPr="008742B6">
              <w:rPr>
                <w:rFonts w:ascii="Arial" w:hAnsi="Arial"/>
                <w:sz w:val="18"/>
              </w:rPr>
              <w:t xml:space="preserve"> (Victorian Coastal Council, 2008)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5D036A0" w14:textId="5263E64F" w:rsidR="008F58B0" w:rsidRDefault="008F58B0" w:rsidP="008F58B0">
            <w:pPr>
              <w:pStyle w:val="Tabletext1"/>
            </w:pPr>
            <w:r>
              <w:t>Clause 43.02s1</w:t>
            </w:r>
          </w:p>
        </w:tc>
      </w:tr>
      <w:tr w:rsidR="008F58B0" w:rsidRPr="008742B6" w14:paraId="099CDBB6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7AEE502E" w14:textId="33CA2061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Western Port Bay Strategy</w:t>
            </w:r>
            <w:r w:rsidRPr="008742B6">
              <w:rPr>
                <w:rFonts w:ascii="Arial" w:hAnsi="Arial"/>
                <w:sz w:val="18"/>
              </w:rPr>
              <w:t xml:space="preserve"> (Westernport Regional Planning and Coordination Committee, 1992)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5B48D098" w14:textId="77777777" w:rsidR="008F58B0" w:rsidRDefault="008F58B0" w:rsidP="008F58B0">
            <w:pPr>
              <w:pStyle w:val="Tabletext1"/>
            </w:pPr>
            <w:r>
              <w:t>Clause 42.01s2</w:t>
            </w:r>
          </w:p>
          <w:p w14:paraId="2386E8C7" w14:textId="1EA4ACB9" w:rsidR="008F58B0" w:rsidRDefault="008F58B0" w:rsidP="008F58B0">
            <w:pPr>
              <w:pStyle w:val="Tabletext1"/>
            </w:pPr>
            <w:r>
              <w:t>Clause 43.02s1</w:t>
            </w:r>
          </w:p>
        </w:tc>
      </w:tr>
      <w:tr w:rsidR="008F58B0" w:rsidRPr="008742B6" w14:paraId="77722101" w14:textId="77777777" w:rsidTr="766DB3AD">
        <w:tc>
          <w:tcPr>
            <w:tcW w:w="5245" w:type="dxa"/>
            <w:tcBorders>
              <w:left w:val="nil"/>
              <w:right w:val="nil"/>
            </w:tcBorders>
          </w:tcPr>
          <w:p w14:paraId="09C53968" w14:textId="2B6A584E" w:rsidR="008F58B0" w:rsidRPr="008742B6" w:rsidRDefault="008F58B0" w:rsidP="008F58B0">
            <w:pPr>
              <w:autoSpaceDE w:val="0"/>
              <w:autoSpaceDN w:val="0"/>
              <w:adjustRightInd w:val="0"/>
              <w:rPr>
                <w:rFonts w:ascii="Arial" w:hAnsi="Arial"/>
                <w:sz w:val="18"/>
              </w:rPr>
            </w:pPr>
            <w:r w:rsidRPr="00D61A94">
              <w:rPr>
                <w:rFonts w:ascii="Arial" w:hAnsi="Arial"/>
                <w:i/>
                <w:iCs/>
                <w:sz w:val="18"/>
              </w:rPr>
              <w:t>Western Port Ramsar Site Strategic Management</w:t>
            </w:r>
            <w:r w:rsidRPr="008742B6">
              <w:rPr>
                <w:rFonts w:ascii="Arial" w:hAnsi="Arial"/>
                <w:sz w:val="18"/>
              </w:rPr>
              <w:t xml:space="preserve"> </w:t>
            </w:r>
            <w:r w:rsidRPr="00D61A94">
              <w:rPr>
                <w:rFonts w:ascii="Arial" w:hAnsi="Arial"/>
                <w:i/>
                <w:iCs/>
                <w:sz w:val="18"/>
              </w:rPr>
              <w:t xml:space="preserve">Plan </w:t>
            </w:r>
            <w:r w:rsidRPr="008742B6">
              <w:rPr>
                <w:rFonts w:ascii="Arial" w:hAnsi="Arial"/>
                <w:sz w:val="18"/>
              </w:rPr>
              <w:t>(Department of Sustainability and Environment, 2003)</w:t>
            </w: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6E380DB1" w14:textId="29CA6122" w:rsidR="008F58B0" w:rsidRDefault="008F58B0" w:rsidP="008F58B0">
            <w:pPr>
              <w:pStyle w:val="Tabletext1"/>
            </w:pPr>
            <w:r>
              <w:t>Clause 42.01s1</w:t>
            </w:r>
          </w:p>
        </w:tc>
      </w:tr>
      <w:tr w:rsidR="00382AA9" w:rsidRPr="008742B6" w14:paraId="603271E5" w14:textId="77777777" w:rsidTr="766DB3AD">
        <w:trPr>
          <w:ins w:id="57" w:author="Matthew Rogers" w:date="2020-10-21T11:32:00Z"/>
        </w:trPr>
        <w:tc>
          <w:tcPr>
            <w:tcW w:w="5245" w:type="dxa"/>
            <w:tcBorders>
              <w:left w:val="nil"/>
              <w:right w:val="nil"/>
            </w:tcBorders>
          </w:tcPr>
          <w:p w14:paraId="58C8FBBE" w14:textId="5D309EF0" w:rsidR="00382AA9" w:rsidRPr="00DD110A" w:rsidRDefault="00382AA9" w:rsidP="007C78D5">
            <w:pPr>
              <w:autoSpaceDE w:val="0"/>
              <w:autoSpaceDN w:val="0"/>
              <w:adjustRightInd w:val="0"/>
              <w:rPr>
                <w:ins w:id="58" w:author="Matthew Rogers" w:date="2020-10-21T11:32:00Z"/>
                <w:rFonts w:ascii="Arial" w:hAnsi="Arial"/>
                <w:sz w:val="18"/>
                <w:szCs w:val="18"/>
              </w:rPr>
            </w:pPr>
            <w:ins w:id="59" w:author="Matthew Rogers" w:date="2020-10-21T11:32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Wonthaggi commercial and industrial land assessment</w:t>
              </w:r>
              <w:r>
                <w:rPr>
                  <w:rFonts w:ascii="Arial" w:hAnsi="Arial"/>
                  <w:sz w:val="18"/>
                  <w:szCs w:val="18"/>
                </w:rPr>
                <w:t xml:space="preserve"> (Urban Enterprise, final 8</w:t>
              </w:r>
            </w:ins>
            <w:ins w:id="60" w:author="Matthew Rogers" w:date="2020-10-21T11:35:00Z">
              <w:r w:rsidR="00AC0F84">
                <w:rPr>
                  <w:rFonts w:ascii="Arial" w:hAnsi="Arial"/>
                  <w:sz w:val="18"/>
                  <w:szCs w:val="18"/>
                </w:rPr>
                <w:t xml:space="preserve"> June </w:t>
              </w:r>
            </w:ins>
            <w:ins w:id="61" w:author="Matthew Rogers" w:date="2020-10-21T11:32:00Z">
              <w:r>
                <w:rPr>
                  <w:rFonts w:ascii="Arial" w:hAnsi="Arial"/>
                  <w:sz w:val="18"/>
                  <w:szCs w:val="18"/>
                </w:rPr>
                <w:t>2017)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316E8F80" w14:textId="77777777" w:rsidR="00382AA9" w:rsidRDefault="00382AA9" w:rsidP="007C78D5">
            <w:pPr>
              <w:pStyle w:val="Tabletext1"/>
              <w:rPr>
                <w:ins w:id="62" w:author="Matthew Rogers" w:date="2020-10-21T11:32:00Z"/>
              </w:rPr>
            </w:pPr>
            <w:ins w:id="63" w:author="Matthew Rogers" w:date="2020-10-21T11:32:00Z">
              <w:r>
                <w:t>C152</w:t>
              </w:r>
            </w:ins>
          </w:p>
          <w:p w14:paraId="7983F56B" w14:textId="77777777" w:rsidR="00382AA9" w:rsidRDefault="00382AA9" w:rsidP="007C78D5">
            <w:pPr>
              <w:pStyle w:val="Tabletext1"/>
              <w:rPr>
                <w:ins w:id="64" w:author="Matthew Rogers" w:date="2020-10-21T11:32:00Z"/>
              </w:rPr>
            </w:pPr>
            <w:ins w:id="65" w:author="Matthew Rogers" w:date="2020-10-21T11:32:00Z">
              <w:r>
                <w:t>Clause 37.07s1</w:t>
              </w:r>
            </w:ins>
          </w:p>
          <w:p w14:paraId="566AF47E" w14:textId="77777777" w:rsidR="00382AA9" w:rsidRDefault="00382AA9" w:rsidP="007C78D5">
            <w:pPr>
              <w:pStyle w:val="Tabletext1"/>
              <w:rPr>
                <w:ins w:id="66" w:author="Matthew Rogers" w:date="2020-10-21T11:32:00Z"/>
              </w:rPr>
            </w:pPr>
            <w:ins w:id="67" w:author="Matthew Rogers" w:date="2020-10-21T11:32:00Z">
              <w:r>
                <w:t>Clause 43.03s2</w:t>
              </w:r>
            </w:ins>
          </w:p>
        </w:tc>
      </w:tr>
      <w:tr w:rsidR="00382AA9" w:rsidRPr="008742B6" w14:paraId="1D348812" w14:textId="77777777" w:rsidTr="766DB3AD">
        <w:trPr>
          <w:ins w:id="68" w:author="Matthew Rogers" w:date="2020-10-21T11:33:00Z"/>
        </w:trPr>
        <w:tc>
          <w:tcPr>
            <w:tcW w:w="5245" w:type="dxa"/>
            <w:tcBorders>
              <w:left w:val="nil"/>
              <w:right w:val="nil"/>
            </w:tcBorders>
          </w:tcPr>
          <w:p w14:paraId="54AB49B8" w14:textId="04B6358A" w:rsidR="00382AA9" w:rsidRPr="00BF3ED8" w:rsidRDefault="00382AA9" w:rsidP="007C78D5">
            <w:pPr>
              <w:autoSpaceDE w:val="0"/>
              <w:autoSpaceDN w:val="0"/>
              <w:adjustRightInd w:val="0"/>
              <w:rPr>
                <w:ins w:id="69" w:author="Matthew Rogers" w:date="2020-10-21T11:33:00Z"/>
                <w:rFonts w:ascii="Arial" w:hAnsi="Arial"/>
                <w:sz w:val="18"/>
                <w:szCs w:val="18"/>
              </w:rPr>
            </w:pPr>
            <w:ins w:id="70" w:author="Matthew Rogers" w:date="2020-10-21T11:33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Wonthaggi North East </w:t>
              </w:r>
              <w:proofErr w:type="spellStart"/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Growh</w:t>
              </w:r>
              <w:proofErr w:type="spellEnd"/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 Area: </w:t>
              </w:r>
              <w:proofErr w:type="spellStart"/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Aborigianl</w:t>
              </w:r>
              <w:proofErr w:type="spellEnd"/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 cultural heritage survey</w:t>
              </w:r>
              <w:r>
                <w:rPr>
                  <w:rFonts w:ascii="Arial" w:hAnsi="Arial"/>
                  <w:sz w:val="18"/>
                  <w:szCs w:val="18"/>
                </w:rPr>
                <w:t xml:space="preserve"> (</w:t>
              </w:r>
              <w:proofErr w:type="spellStart"/>
              <w:r>
                <w:rPr>
                  <w:rFonts w:ascii="Arial" w:hAnsi="Arial"/>
                  <w:sz w:val="18"/>
                  <w:szCs w:val="18"/>
                </w:rPr>
                <w:t>Triskel</w:t>
              </w:r>
              <w:proofErr w:type="spellEnd"/>
              <w:r>
                <w:rPr>
                  <w:rFonts w:ascii="Arial" w:hAnsi="Arial"/>
                  <w:sz w:val="18"/>
                  <w:szCs w:val="18"/>
                </w:rPr>
                <w:t xml:space="preserve"> Heritage </w:t>
              </w:r>
              <w:proofErr w:type="gramStart"/>
              <w:r>
                <w:rPr>
                  <w:rFonts w:ascii="Arial" w:hAnsi="Arial"/>
                  <w:sz w:val="18"/>
                  <w:szCs w:val="18"/>
                </w:rPr>
                <w:t>Consultants,  1</w:t>
              </w:r>
            </w:ins>
            <w:proofErr w:type="gramEnd"/>
            <w:ins w:id="71" w:author="Matthew Rogers" w:date="2020-10-21T11:35:00Z">
              <w:r w:rsidR="00AC0F84">
                <w:rPr>
                  <w:rFonts w:ascii="Arial" w:hAnsi="Arial"/>
                  <w:sz w:val="18"/>
                  <w:szCs w:val="18"/>
                </w:rPr>
                <w:t xml:space="preserve"> May </w:t>
              </w:r>
            </w:ins>
            <w:ins w:id="72" w:author="Matthew Rogers" w:date="2020-10-21T11:33:00Z">
              <w:r>
                <w:rPr>
                  <w:rFonts w:ascii="Arial" w:hAnsi="Arial"/>
                  <w:sz w:val="18"/>
                  <w:szCs w:val="18"/>
                </w:rPr>
                <w:t>2017</w:t>
              </w:r>
            </w:ins>
            <w:ins w:id="73" w:author="Matthew Rogers" w:date="2020-10-21T11:35:00Z">
              <w:r w:rsidR="00AC0F84">
                <w:rPr>
                  <w:rFonts w:ascii="Arial" w:hAnsi="Arial"/>
                  <w:sz w:val="18"/>
                  <w:szCs w:val="18"/>
                </w:rPr>
                <w:t>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A38046B" w14:textId="77777777" w:rsidR="00382AA9" w:rsidRDefault="00382AA9" w:rsidP="007C78D5">
            <w:pPr>
              <w:pStyle w:val="Tabletext1"/>
              <w:rPr>
                <w:ins w:id="74" w:author="Matthew Rogers" w:date="2020-10-21T11:33:00Z"/>
              </w:rPr>
            </w:pPr>
            <w:ins w:id="75" w:author="Matthew Rogers" w:date="2020-10-21T11:33:00Z">
              <w:r>
                <w:t>C152</w:t>
              </w:r>
            </w:ins>
          </w:p>
          <w:p w14:paraId="620E4EEA" w14:textId="77777777" w:rsidR="00382AA9" w:rsidRDefault="00382AA9" w:rsidP="007C78D5">
            <w:pPr>
              <w:pStyle w:val="Tabletext1"/>
              <w:rPr>
                <w:ins w:id="76" w:author="Matthew Rogers" w:date="2020-10-21T11:33:00Z"/>
              </w:rPr>
            </w:pPr>
            <w:ins w:id="77" w:author="Matthew Rogers" w:date="2020-10-21T11:33:00Z">
              <w:r>
                <w:t>Clause 37.07s1</w:t>
              </w:r>
            </w:ins>
          </w:p>
          <w:p w14:paraId="59F6633D" w14:textId="77777777" w:rsidR="00382AA9" w:rsidRDefault="00382AA9" w:rsidP="007C78D5">
            <w:pPr>
              <w:pStyle w:val="Tabletext1"/>
              <w:rPr>
                <w:ins w:id="78" w:author="Matthew Rogers" w:date="2020-10-21T11:33:00Z"/>
              </w:rPr>
            </w:pPr>
            <w:ins w:id="79" w:author="Matthew Rogers" w:date="2020-10-21T11:33:00Z">
              <w:r>
                <w:t>Clause 43.03s2</w:t>
              </w:r>
            </w:ins>
          </w:p>
          <w:p w14:paraId="5C49FB24" w14:textId="77777777" w:rsidR="00382AA9" w:rsidRDefault="00382AA9" w:rsidP="007C78D5">
            <w:pPr>
              <w:pStyle w:val="Tabletext1"/>
              <w:rPr>
                <w:ins w:id="80" w:author="Matthew Rogers" w:date="2020-10-21T11:33:00Z"/>
              </w:rPr>
            </w:pPr>
            <w:ins w:id="81" w:author="Matthew Rogers" w:date="2020-10-21T11:33:00Z">
              <w:r>
                <w:t>Clause 43.04s21</w:t>
              </w:r>
            </w:ins>
          </w:p>
        </w:tc>
      </w:tr>
      <w:tr w:rsidR="00382AA9" w:rsidRPr="008742B6" w14:paraId="2C0B8DDD" w14:textId="77777777" w:rsidTr="766DB3AD">
        <w:trPr>
          <w:ins w:id="82" w:author="Matthew Rogers" w:date="2020-10-21T11:32:00Z"/>
        </w:trPr>
        <w:tc>
          <w:tcPr>
            <w:tcW w:w="5245" w:type="dxa"/>
            <w:tcBorders>
              <w:left w:val="nil"/>
              <w:right w:val="nil"/>
            </w:tcBorders>
          </w:tcPr>
          <w:p w14:paraId="2C9166CD" w14:textId="4FC1C743" w:rsidR="00382AA9" w:rsidRPr="004D1DEC" w:rsidRDefault="00382AA9" w:rsidP="007C78D5">
            <w:pPr>
              <w:autoSpaceDE w:val="0"/>
              <w:autoSpaceDN w:val="0"/>
              <w:adjustRightInd w:val="0"/>
              <w:rPr>
                <w:ins w:id="83" w:author="Matthew Rogers" w:date="2020-10-21T11:32:00Z"/>
                <w:rFonts w:ascii="Arial" w:hAnsi="Arial"/>
                <w:sz w:val="18"/>
                <w:szCs w:val="18"/>
              </w:rPr>
            </w:pPr>
            <w:ins w:id="84" w:author="Matthew Rogers" w:date="2020-10-21T11:32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Wonthaggi North East Growth Area </w:t>
              </w:r>
            </w:ins>
            <w:ins w:id="85" w:author="Matthew Rogers" w:date="2020-10-21T11:33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p</w:t>
              </w:r>
            </w:ins>
            <w:ins w:id="86" w:author="Matthew Rogers" w:date="2020-10-21T11:32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lanning </w:t>
              </w:r>
            </w:ins>
            <w:ins w:id="87" w:author="Matthew Rogers" w:date="2020-10-21T11:33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studies c</w:t>
              </w:r>
            </w:ins>
            <w:ins w:id="88" w:author="Matthew Rogers" w:date="2020-10-21T11:32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ontaminated </w:t>
              </w:r>
            </w:ins>
            <w:ins w:id="89" w:author="Matthew Rogers" w:date="2020-10-21T11:33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l</w:t>
              </w:r>
            </w:ins>
            <w:ins w:id="90" w:author="Matthew Rogers" w:date="2020-10-21T11:32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and </w:t>
              </w:r>
            </w:ins>
            <w:ins w:id="91" w:author="Matthew Rogers" w:date="2020-10-21T11:33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i</w:t>
              </w:r>
            </w:ins>
            <w:ins w:id="92" w:author="Matthew Rogers" w:date="2020-10-21T11:32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nvestigation</w:t>
              </w:r>
              <w:r>
                <w:rPr>
                  <w:rFonts w:ascii="Arial" w:hAnsi="Arial"/>
                  <w:sz w:val="18"/>
                  <w:szCs w:val="18"/>
                </w:rPr>
                <w:t xml:space="preserve"> (GHD, 31/33577 Rev 01, 13</w:t>
              </w:r>
            </w:ins>
            <w:ins w:id="93" w:author="Matthew Rogers" w:date="2020-10-21T11:35:00Z">
              <w:r w:rsidR="00AC0F84">
                <w:rPr>
                  <w:rFonts w:ascii="Arial" w:hAnsi="Arial"/>
                  <w:sz w:val="18"/>
                  <w:szCs w:val="18"/>
                </w:rPr>
                <w:t xml:space="preserve"> April </w:t>
              </w:r>
            </w:ins>
            <w:ins w:id="94" w:author="Matthew Rogers" w:date="2020-10-21T11:32:00Z">
              <w:r>
                <w:rPr>
                  <w:rFonts w:ascii="Arial" w:hAnsi="Arial"/>
                  <w:sz w:val="18"/>
                  <w:szCs w:val="18"/>
                </w:rPr>
                <w:t>2016)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61219944" w14:textId="77777777" w:rsidR="00382AA9" w:rsidRDefault="00382AA9" w:rsidP="007C78D5">
            <w:pPr>
              <w:pStyle w:val="Tabletext1"/>
              <w:rPr>
                <w:ins w:id="95" w:author="Matthew Rogers" w:date="2020-10-21T11:32:00Z"/>
              </w:rPr>
            </w:pPr>
            <w:ins w:id="96" w:author="Matthew Rogers" w:date="2020-10-21T11:32:00Z">
              <w:r>
                <w:t>C152</w:t>
              </w:r>
            </w:ins>
          </w:p>
          <w:p w14:paraId="6101BAE4" w14:textId="77777777" w:rsidR="00382AA9" w:rsidRDefault="00382AA9" w:rsidP="007C78D5">
            <w:pPr>
              <w:pStyle w:val="Tabletext1"/>
              <w:rPr>
                <w:ins w:id="97" w:author="Matthew Rogers" w:date="2020-10-21T11:32:00Z"/>
              </w:rPr>
            </w:pPr>
            <w:ins w:id="98" w:author="Matthew Rogers" w:date="2020-10-21T11:32:00Z">
              <w:r>
                <w:t>Clause 37.07s1</w:t>
              </w:r>
            </w:ins>
          </w:p>
          <w:p w14:paraId="1A6B99F7" w14:textId="77777777" w:rsidR="00382AA9" w:rsidRDefault="00382AA9" w:rsidP="007C78D5">
            <w:pPr>
              <w:pStyle w:val="Tabletext1"/>
              <w:rPr>
                <w:ins w:id="99" w:author="Matthew Rogers" w:date="2020-10-21T11:32:00Z"/>
              </w:rPr>
            </w:pPr>
            <w:ins w:id="100" w:author="Matthew Rogers" w:date="2020-10-21T11:32:00Z">
              <w:r>
                <w:t>Clause 43.03s2</w:t>
              </w:r>
            </w:ins>
          </w:p>
          <w:p w14:paraId="2CFE6A1B" w14:textId="77777777" w:rsidR="00382AA9" w:rsidRDefault="00382AA9" w:rsidP="007C78D5">
            <w:pPr>
              <w:pStyle w:val="Tabletext1"/>
              <w:rPr>
                <w:ins w:id="101" w:author="Matthew Rogers" w:date="2020-10-21T11:32:00Z"/>
              </w:rPr>
            </w:pPr>
            <w:ins w:id="102" w:author="Matthew Rogers" w:date="2020-10-21T11:32:00Z">
              <w:r>
                <w:t>Clause 43.04s21</w:t>
              </w:r>
            </w:ins>
          </w:p>
          <w:p w14:paraId="37394B53" w14:textId="77777777" w:rsidR="00382AA9" w:rsidRDefault="00382AA9" w:rsidP="007C78D5">
            <w:pPr>
              <w:pStyle w:val="Tabletext1"/>
              <w:rPr>
                <w:ins w:id="103" w:author="Matthew Rogers" w:date="2020-10-21T11:32:00Z"/>
              </w:rPr>
            </w:pPr>
            <w:ins w:id="104" w:author="Matthew Rogers" w:date="2020-10-21T11:32:00Z">
              <w:r>
                <w:t>57EAO, 61EAO</w:t>
              </w:r>
            </w:ins>
          </w:p>
        </w:tc>
      </w:tr>
      <w:tr w:rsidR="00382AA9" w:rsidRPr="008742B6" w14:paraId="2798AE52" w14:textId="77777777" w:rsidTr="766DB3AD">
        <w:trPr>
          <w:ins w:id="105" w:author="Matthew Rogers" w:date="2020-10-21T11:34:00Z"/>
        </w:trPr>
        <w:tc>
          <w:tcPr>
            <w:tcW w:w="5245" w:type="dxa"/>
            <w:tcBorders>
              <w:left w:val="nil"/>
              <w:right w:val="nil"/>
            </w:tcBorders>
          </w:tcPr>
          <w:p w14:paraId="6361FFDE" w14:textId="1F890A2F" w:rsidR="00382AA9" w:rsidRPr="00734C31" w:rsidRDefault="00382AA9" w:rsidP="007C78D5">
            <w:pPr>
              <w:autoSpaceDE w:val="0"/>
              <w:autoSpaceDN w:val="0"/>
              <w:adjustRightInd w:val="0"/>
              <w:rPr>
                <w:ins w:id="106" w:author="Matthew Rogers" w:date="2020-10-21T11:34:00Z"/>
                <w:rFonts w:ascii="Arial" w:hAnsi="Arial"/>
                <w:sz w:val="18"/>
                <w:szCs w:val="18"/>
              </w:rPr>
            </w:pPr>
            <w:ins w:id="107" w:author="Matthew Rogers" w:date="2020-10-21T11:34:00Z">
              <w:r w:rsidRPr="00AD0AAE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Wonthaggi North East Precinct Structure Plan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c</w:t>
              </w:r>
              <w:r w:rsidRPr="00AD0AAE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ommunity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i</w:t>
              </w:r>
              <w:r w:rsidRPr="00AD0AAE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nfrastructure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n</w:t>
              </w:r>
              <w:r w:rsidRPr="00AD0AAE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eeds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a</w:t>
              </w:r>
              <w:r w:rsidRPr="00AD0AAE">
                <w:rPr>
                  <w:rFonts w:ascii="Arial" w:hAnsi="Arial"/>
                  <w:i/>
                  <w:iCs/>
                  <w:sz w:val="18"/>
                  <w:szCs w:val="18"/>
                </w:rPr>
                <w:t>ssessment</w:t>
              </w:r>
              <w:r>
                <w:rPr>
                  <w:rFonts w:ascii="Arial" w:hAnsi="Arial"/>
                  <w:sz w:val="18"/>
                  <w:szCs w:val="18"/>
                </w:rPr>
                <w:t xml:space="preserve"> (Victorian Planning Authority, </w:t>
              </w:r>
            </w:ins>
            <w:ins w:id="108" w:author="Matthew Rogers" w:date="2020-10-21T11:35:00Z">
              <w:r w:rsidR="00AC0F84">
                <w:rPr>
                  <w:rFonts w:ascii="Arial" w:hAnsi="Arial"/>
                  <w:sz w:val="18"/>
                  <w:szCs w:val="18"/>
                </w:rPr>
                <w:t xml:space="preserve">October </w:t>
              </w:r>
            </w:ins>
            <w:ins w:id="109" w:author="Matthew Rogers" w:date="2020-10-21T11:34:00Z">
              <w:r>
                <w:rPr>
                  <w:rFonts w:ascii="Arial" w:hAnsi="Arial"/>
                  <w:sz w:val="18"/>
                  <w:szCs w:val="18"/>
                </w:rPr>
                <w:t>2020)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1A1C755" w14:textId="77777777" w:rsidR="00382AA9" w:rsidRDefault="00382AA9" w:rsidP="007C78D5">
            <w:pPr>
              <w:pStyle w:val="Tabletext1"/>
              <w:rPr>
                <w:ins w:id="110" w:author="Matthew Rogers" w:date="2020-10-21T11:34:00Z"/>
              </w:rPr>
            </w:pPr>
            <w:ins w:id="111" w:author="Matthew Rogers" w:date="2020-10-21T11:34:00Z">
              <w:r>
                <w:t>C152</w:t>
              </w:r>
            </w:ins>
          </w:p>
          <w:p w14:paraId="7668DFFE" w14:textId="77777777" w:rsidR="00382AA9" w:rsidRDefault="00382AA9" w:rsidP="007C78D5">
            <w:pPr>
              <w:pStyle w:val="Tabletext1"/>
              <w:rPr>
                <w:ins w:id="112" w:author="Matthew Rogers" w:date="2020-10-21T11:34:00Z"/>
              </w:rPr>
            </w:pPr>
            <w:ins w:id="113" w:author="Matthew Rogers" w:date="2020-10-21T11:34:00Z">
              <w:r>
                <w:t>Clause 37.07s1</w:t>
              </w:r>
            </w:ins>
          </w:p>
          <w:p w14:paraId="3066047E" w14:textId="77777777" w:rsidR="00382AA9" w:rsidRDefault="00382AA9" w:rsidP="007C78D5">
            <w:pPr>
              <w:pStyle w:val="Tabletext1"/>
              <w:rPr>
                <w:ins w:id="114" w:author="Matthew Rogers" w:date="2020-10-21T11:34:00Z"/>
              </w:rPr>
            </w:pPr>
            <w:ins w:id="115" w:author="Matthew Rogers" w:date="2020-10-21T11:34:00Z">
              <w:r>
                <w:t>Clause 43.03s2</w:t>
              </w:r>
            </w:ins>
          </w:p>
          <w:p w14:paraId="54C71AEE" w14:textId="77777777" w:rsidR="00382AA9" w:rsidRDefault="00382AA9" w:rsidP="007C78D5">
            <w:pPr>
              <w:pStyle w:val="Tabletext1"/>
              <w:rPr>
                <w:ins w:id="116" w:author="Matthew Rogers" w:date="2020-10-21T11:34:00Z"/>
              </w:rPr>
            </w:pPr>
            <w:ins w:id="117" w:author="Matthew Rogers" w:date="2020-10-21T11:34:00Z">
              <w:r>
                <w:t>Clause 43.04s21</w:t>
              </w:r>
            </w:ins>
          </w:p>
          <w:p w14:paraId="75610F66" w14:textId="77777777" w:rsidR="00382AA9" w:rsidRDefault="00382AA9" w:rsidP="007C78D5">
            <w:pPr>
              <w:pStyle w:val="Tabletext1"/>
              <w:rPr>
                <w:ins w:id="118" w:author="Matthew Rogers" w:date="2020-10-21T11:34:00Z"/>
              </w:rPr>
            </w:pPr>
            <w:ins w:id="119" w:author="Matthew Rogers" w:date="2020-10-21T11:34:00Z">
              <w:r>
                <w:t>Clause 45.06s1</w:t>
              </w:r>
            </w:ins>
          </w:p>
        </w:tc>
      </w:tr>
      <w:tr w:rsidR="00382AA9" w:rsidRPr="008742B6" w14:paraId="6043F925" w14:textId="77777777" w:rsidTr="766DB3AD">
        <w:trPr>
          <w:ins w:id="120" w:author="Matthew Rogers" w:date="2020-10-21T11:34:00Z"/>
        </w:trPr>
        <w:tc>
          <w:tcPr>
            <w:tcW w:w="5245" w:type="dxa"/>
            <w:tcBorders>
              <w:left w:val="nil"/>
              <w:right w:val="nil"/>
            </w:tcBorders>
          </w:tcPr>
          <w:p w14:paraId="276459C8" w14:textId="0902028E" w:rsidR="00382AA9" w:rsidRPr="00432451" w:rsidRDefault="00382AA9" w:rsidP="007C78D5">
            <w:pPr>
              <w:autoSpaceDE w:val="0"/>
              <w:autoSpaceDN w:val="0"/>
              <w:adjustRightInd w:val="0"/>
              <w:rPr>
                <w:ins w:id="121" w:author="Matthew Rogers" w:date="2020-10-21T11:34:00Z"/>
                <w:rFonts w:ascii="Arial" w:hAnsi="Arial"/>
                <w:sz w:val="18"/>
                <w:szCs w:val="18"/>
              </w:rPr>
            </w:pPr>
            <w:ins w:id="122" w:author="Matthew Rogers" w:date="2020-10-21T11:34:00Z"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Wonthaggi North East Precinct Structure Plan flora and fauna assessment</w:t>
              </w:r>
              <w:r>
                <w:rPr>
                  <w:rFonts w:ascii="Arial" w:hAnsi="Arial"/>
                  <w:sz w:val="18"/>
                  <w:szCs w:val="18"/>
                </w:rPr>
                <w:t xml:space="preserve"> (Nature Advisory, 16188 v 1.6, </w:t>
              </w:r>
            </w:ins>
            <w:ins w:id="123" w:author="Matthew Rogers" w:date="2020-10-21T11:35:00Z">
              <w:r w:rsidR="00AC0F84">
                <w:rPr>
                  <w:rFonts w:ascii="Arial" w:hAnsi="Arial"/>
                  <w:sz w:val="18"/>
                  <w:szCs w:val="18"/>
                </w:rPr>
                <w:t xml:space="preserve">May </w:t>
              </w:r>
            </w:ins>
            <w:ins w:id="124" w:author="Matthew Rogers" w:date="2020-10-21T11:34:00Z">
              <w:r>
                <w:rPr>
                  <w:rFonts w:ascii="Arial" w:hAnsi="Arial"/>
                  <w:sz w:val="18"/>
                  <w:szCs w:val="18"/>
                </w:rPr>
                <w:t>2020)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FD506E7" w14:textId="77777777" w:rsidR="00382AA9" w:rsidRDefault="00382AA9" w:rsidP="007C78D5">
            <w:pPr>
              <w:pStyle w:val="Tabletext1"/>
              <w:rPr>
                <w:ins w:id="125" w:author="Matthew Rogers" w:date="2020-10-21T11:34:00Z"/>
              </w:rPr>
            </w:pPr>
            <w:ins w:id="126" w:author="Matthew Rogers" w:date="2020-10-21T11:34:00Z">
              <w:r>
                <w:t>C152</w:t>
              </w:r>
            </w:ins>
          </w:p>
          <w:p w14:paraId="3A769D11" w14:textId="77777777" w:rsidR="00382AA9" w:rsidRDefault="00382AA9" w:rsidP="007C78D5">
            <w:pPr>
              <w:pStyle w:val="Tabletext1"/>
              <w:rPr>
                <w:ins w:id="127" w:author="Matthew Rogers" w:date="2020-10-21T11:34:00Z"/>
              </w:rPr>
            </w:pPr>
            <w:ins w:id="128" w:author="Matthew Rogers" w:date="2020-10-21T11:34:00Z">
              <w:r>
                <w:t>Clause 37.07s1</w:t>
              </w:r>
            </w:ins>
          </w:p>
          <w:p w14:paraId="73746426" w14:textId="77777777" w:rsidR="00382AA9" w:rsidRDefault="00382AA9" w:rsidP="007C78D5">
            <w:pPr>
              <w:pStyle w:val="Tabletext1"/>
              <w:rPr>
                <w:ins w:id="129" w:author="Matthew Rogers" w:date="2020-10-21T11:34:00Z"/>
              </w:rPr>
            </w:pPr>
            <w:ins w:id="130" w:author="Matthew Rogers" w:date="2020-10-21T11:34:00Z">
              <w:r>
                <w:t>Clause 43.03s2</w:t>
              </w:r>
            </w:ins>
          </w:p>
          <w:p w14:paraId="5332F0E0" w14:textId="77777777" w:rsidR="00382AA9" w:rsidRDefault="00382AA9" w:rsidP="007C78D5">
            <w:pPr>
              <w:pStyle w:val="Tabletext1"/>
              <w:rPr>
                <w:ins w:id="131" w:author="Matthew Rogers" w:date="2020-10-21T11:34:00Z"/>
              </w:rPr>
            </w:pPr>
            <w:ins w:id="132" w:author="Matthew Rogers" w:date="2020-10-21T11:34:00Z">
              <w:r>
                <w:t>Clause 43.04s21</w:t>
              </w:r>
            </w:ins>
          </w:p>
          <w:p w14:paraId="644FB0F1" w14:textId="77777777" w:rsidR="00382AA9" w:rsidRDefault="00382AA9" w:rsidP="007C78D5">
            <w:pPr>
              <w:pStyle w:val="Tabletext1"/>
              <w:rPr>
                <w:ins w:id="133" w:author="Matthew Rogers" w:date="2020-10-21T11:34:00Z"/>
              </w:rPr>
            </w:pPr>
            <w:ins w:id="134" w:author="Matthew Rogers" w:date="2020-10-21T11:34:00Z">
              <w:r>
                <w:t>Clause 52.16s</w:t>
              </w:r>
            </w:ins>
          </w:p>
        </w:tc>
      </w:tr>
      <w:tr w:rsidR="004847EE" w:rsidRPr="008742B6" w14:paraId="6862D823" w14:textId="77777777" w:rsidTr="766DB3AD">
        <w:trPr>
          <w:ins w:id="135" w:author="Matthew Rogers" w:date="2020-10-21T10:37:00Z"/>
        </w:trPr>
        <w:tc>
          <w:tcPr>
            <w:tcW w:w="5245" w:type="dxa"/>
            <w:tcBorders>
              <w:left w:val="nil"/>
              <w:right w:val="nil"/>
            </w:tcBorders>
          </w:tcPr>
          <w:p w14:paraId="0C6FA0B4" w14:textId="3C359247" w:rsidR="004847EE" w:rsidRPr="00473850" w:rsidRDefault="00C2340A" w:rsidP="008F58B0">
            <w:pPr>
              <w:autoSpaceDE w:val="0"/>
              <w:autoSpaceDN w:val="0"/>
              <w:adjustRightInd w:val="0"/>
              <w:rPr>
                <w:ins w:id="136" w:author="Matthew Rogers" w:date="2020-10-21T10:37:00Z"/>
                <w:rFonts w:ascii="Arial" w:hAnsi="Arial"/>
                <w:sz w:val="18"/>
              </w:rPr>
            </w:pPr>
            <w:ins w:id="137" w:author="Matthew Rogers" w:date="2020-10-21T10:37:00Z">
              <w:r>
                <w:rPr>
                  <w:rFonts w:ascii="Arial" w:hAnsi="Arial"/>
                  <w:i/>
                  <w:iCs/>
                  <w:sz w:val="18"/>
                </w:rPr>
                <w:t xml:space="preserve">Wonthaggi North East Precinct Structure Plan </w:t>
              </w:r>
            </w:ins>
            <w:ins w:id="138" w:author="Matthew Rogers" w:date="2020-10-21T11:33:00Z">
              <w:r w:rsidR="00382AA9">
                <w:rPr>
                  <w:rFonts w:ascii="Arial" w:hAnsi="Arial"/>
                  <w:i/>
                  <w:iCs/>
                  <w:sz w:val="18"/>
                </w:rPr>
                <w:t>t</w:t>
              </w:r>
            </w:ins>
            <w:ins w:id="139" w:author="Matthew Rogers" w:date="2020-10-21T10:37:00Z">
              <w:r>
                <w:rPr>
                  <w:rFonts w:ascii="Arial" w:hAnsi="Arial"/>
                  <w:i/>
                  <w:iCs/>
                  <w:sz w:val="18"/>
                </w:rPr>
                <w:t xml:space="preserve">ransport </w:t>
              </w:r>
            </w:ins>
            <w:ins w:id="140" w:author="Matthew Rogers" w:date="2020-10-21T11:33:00Z">
              <w:r w:rsidR="00382AA9">
                <w:rPr>
                  <w:rFonts w:ascii="Arial" w:hAnsi="Arial"/>
                  <w:i/>
                  <w:iCs/>
                  <w:sz w:val="18"/>
                </w:rPr>
                <w:t>i</w:t>
              </w:r>
            </w:ins>
            <w:ins w:id="141" w:author="Matthew Rogers" w:date="2020-10-21T10:37:00Z">
              <w:r>
                <w:rPr>
                  <w:rFonts w:ascii="Arial" w:hAnsi="Arial"/>
                  <w:i/>
                  <w:iCs/>
                  <w:sz w:val="18"/>
                </w:rPr>
                <w:t xml:space="preserve">mpact </w:t>
              </w:r>
            </w:ins>
            <w:ins w:id="142" w:author="Matthew Rogers" w:date="2020-10-21T11:33:00Z">
              <w:r w:rsidR="00382AA9">
                <w:rPr>
                  <w:rFonts w:ascii="Arial" w:hAnsi="Arial"/>
                  <w:i/>
                  <w:iCs/>
                  <w:sz w:val="18"/>
                </w:rPr>
                <w:t>a</w:t>
              </w:r>
            </w:ins>
            <w:ins w:id="143" w:author="Matthew Rogers" w:date="2020-10-21T10:37:00Z">
              <w:r>
                <w:rPr>
                  <w:rFonts w:ascii="Arial" w:hAnsi="Arial"/>
                  <w:i/>
                  <w:iCs/>
                  <w:sz w:val="18"/>
                </w:rPr>
                <w:t>sses</w:t>
              </w:r>
            </w:ins>
            <w:ins w:id="144" w:author="Matthew Rogers" w:date="2020-10-21T10:38:00Z">
              <w:r>
                <w:rPr>
                  <w:rFonts w:ascii="Arial" w:hAnsi="Arial"/>
                  <w:i/>
                  <w:iCs/>
                  <w:sz w:val="18"/>
                </w:rPr>
                <w:t>sment</w:t>
              </w:r>
              <w:r>
                <w:rPr>
                  <w:rFonts w:ascii="Arial" w:hAnsi="Arial"/>
                  <w:sz w:val="18"/>
                </w:rPr>
                <w:t xml:space="preserve"> (GTA</w:t>
              </w:r>
              <w:r w:rsidR="003B584A">
                <w:rPr>
                  <w:rFonts w:ascii="Arial" w:hAnsi="Arial"/>
                  <w:sz w:val="18"/>
                </w:rPr>
                <w:t xml:space="preserve">, </w:t>
              </w:r>
            </w:ins>
            <w:ins w:id="145" w:author="Matthew Rogers" w:date="2020-10-21T11:14:00Z">
              <w:r w:rsidR="00776065">
                <w:rPr>
                  <w:rFonts w:ascii="Arial" w:hAnsi="Arial"/>
                  <w:sz w:val="18"/>
                </w:rPr>
                <w:t xml:space="preserve">rep-V106370 </w:t>
              </w:r>
            </w:ins>
            <w:ins w:id="146" w:author="Matthew Rogers" w:date="2020-10-21T10:38:00Z">
              <w:r w:rsidR="003B584A">
                <w:rPr>
                  <w:rFonts w:ascii="Arial" w:hAnsi="Arial"/>
                  <w:sz w:val="18"/>
                </w:rPr>
                <w:t xml:space="preserve">Issue </w:t>
              </w:r>
            </w:ins>
            <w:ins w:id="147" w:author="Matthew Rogers" w:date="2020-10-21T10:43:00Z">
              <w:r w:rsidR="00884E50">
                <w:rPr>
                  <w:rFonts w:ascii="Arial" w:hAnsi="Arial"/>
                  <w:sz w:val="18"/>
                </w:rPr>
                <w:t>I</w:t>
              </w:r>
            </w:ins>
            <w:ins w:id="148" w:author="Matthew Rogers" w:date="2020-10-21T10:38:00Z">
              <w:r w:rsidR="003B584A">
                <w:rPr>
                  <w:rFonts w:ascii="Arial" w:hAnsi="Arial"/>
                  <w:sz w:val="18"/>
                </w:rPr>
                <w:t xml:space="preserve">, </w:t>
              </w:r>
            </w:ins>
            <w:ins w:id="149" w:author="Matthew Rogers" w:date="2020-10-21T10:43:00Z">
              <w:r w:rsidR="00884E50">
                <w:rPr>
                  <w:rFonts w:ascii="Arial" w:hAnsi="Arial"/>
                  <w:sz w:val="18"/>
                </w:rPr>
                <w:t>14</w:t>
              </w:r>
            </w:ins>
            <w:ins w:id="150" w:author="Matthew Rogers" w:date="2020-10-21T11:35:00Z">
              <w:r w:rsidR="00AC0F84">
                <w:rPr>
                  <w:rFonts w:ascii="Arial" w:hAnsi="Arial"/>
                  <w:sz w:val="18"/>
                </w:rPr>
                <w:t xml:space="preserve"> October </w:t>
              </w:r>
            </w:ins>
            <w:ins w:id="151" w:author="Matthew Rogers" w:date="2020-10-21T10:38:00Z">
              <w:r w:rsidR="003B584A">
                <w:rPr>
                  <w:rFonts w:ascii="Arial" w:hAnsi="Arial"/>
                  <w:sz w:val="18"/>
                </w:rPr>
                <w:t>2020)</w:t>
              </w:r>
            </w:ins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49B58941" w14:textId="77777777" w:rsidR="00790241" w:rsidRDefault="00790241" w:rsidP="008F58B0">
            <w:pPr>
              <w:pStyle w:val="Tabletext1"/>
              <w:rPr>
                <w:ins w:id="152" w:author="Matthew Rogers" w:date="2020-10-21T10:42:00Z"/>
              </w:rPr>
            </w:pPr>
            <w:ins w:id="153" w:author="Matthew Rogers" w:date="2020-10-21T10:42:00Z">
              <w:r>
                <w:t>C152</w:t>
              </w:r>
            </w:ins>
          </w:p>
          <w:p w14:paraId="57A7DB9B" w14:textId="50C2514B" w:rsidR="004847EE" w:rsidRDefault="007B261B" w:rsidP="008F58B0">
            <w:pPr>
              <w:pStyle w:val="Tabletext1"/>
              <w:rPr>
                <w:ins w:id="154" w:author="Matthew Rogers" w:date="2020-10-21T10:39:00Z"/>
              </w:rPr>
            </w:pPr>
            <w:ins w:id="155" w:author="Matthew Rogers" w:date="2020-10-21T10:39:00Z">
              <w:r>
                <w:t>Clause 37.07s1</w:t>
              </w:r>
            </w:ins>
          </w:p>
          <w:p w14:paraId="6E82AB62" w14:textId="77777777" w:rsidR="005D38BF" w:rsidRDefault="005D38BF" w:rsidP="008F58B0">
            <w:pPr>
              <w:pStyle w:val="Tabletext1"/>
              <w:rPr>
                <w:ins w:id="156" w:author="Matthew Rogers" w:date="2020-10-21T10:55:00Z"/>
              </w:rPr>
            </w:pPr>
            <w:ins w:id="157" w:author="Matthew Rogers" w:date="2020-10-21T10:55:00Z">
              <w:r>
                <w:t>Clause 43.03s2</w:t>
              </w:r>
            </w:ins>
          </w:p>
          <w:p w14:paraId="3174C97F" w14:textId="2CD7D13C" w:rsidR="007B261B" w:rsidRDefault="007B261B" w:rsidP="008F58B0">
            <w:pPr>
              <w:pStyle w:val="Tabletext1"/>
              <w:rPr>
                <w:ins w:id="158" w:author="Matthew Rogers" w:date="2020-10-21T10:37:00Z"/>
              </w:rPr>
            </w:pPr>
            <w:ins w:id="159" w:author="Matthew Rogers" w:date="2020-10-21T10:39:00Z">
              <w:r>
                <w:t>Clause 43.04s21</w:t>
              </w:r>
            </w:ins>
          </w:p>
        </w:tc>
      </w:tr>
      <w:tr w:rsidR="00B33C0E" w:rsidRPr="008742B6" w14:paraId="1C800FD6" w14:textId="77777777" w:rsidTr="766DB3AD">
        <w:trPr>
          <w:ins w:id="160" w:author="Matthew Rogers" w:date="2020-10-21T11:24:00Z"/>
        </w:trPr>
        <w:tc>
          <w:tcPr>
            <w:tcW w:w="5245" w:type="dxa"/>
            <w:tcBorders>
              <w:left w:val="nil"/>
              <w:bottom w:val="single" w:sz="12" w:space="0" w:color="auto"/>
              <w:right w:val="nil"/>
            </w:tcBorders>
          </w:tcPr>
          <w:p w14:paraId="2156960C" w14:textId="48D036A6" w:rsidR="00B33C0E" w:rsidRPr="00E43E7A" w:rsidRDefault="00382AA9" w:rsidP="00AD0AAE">
            <w:pPr>
              <w:autoSpaceDE w:val="0"/>
              <w:autoSpaceDN w:val="0"/>
              <w:adjustRightInd w:val="0"/>
              <w:rPr>
                <w:ins w:id="161" w:author="Matthew Rogers" w:date="2020-10-21T11:24:00Z"/>
                <w:rFonts w:ascii="Arial" w:hAnsi="Arial"/>
                <w:sz w:val="18"/>
                <w:szCs w:val="18"/>
              </w:rPr>
            </w:pPr>
            <w:ins w:id="162" w:author="Matthew Rogers" w:date="2020-10-21T11:32:00Z">
              <w:r w:rsidRPr="004C7790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Wonthaggi PSP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w</w:t>
              </w:r>
              <w:r w:rsidRPr="004C7790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etland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f</w:t>
              </w:r>
              <w:r w:rsidRPr="004C7790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unctional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d</w:t>
              </w:r>
              <w:r w:rsidRPr="004C7790"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esign 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>drawings</w:t>
              </w:r>
              <w:r>
                <w:rPr>
                  <w:rFonts w:ascii="Arial" w:hAnsi="Arial"/>
                  <w:sz w:val="18"/>
                  <w:szCs w:val="18"/>
                </w:rPr>
                <w:t>:</w:t>
              </w:r>
              <w:r>
                <w:rPr>
                  <w:rFonts w:ascii="Arial" w:hAnsi="Arial"/>
                  <w:i/>
                  <w:iCs/>
                  <w:sz w:val="18"/>
                  <w:szCs w:val="18"/>
                </w:rPr>
                <w:t xml:space="preserve"> </w:t>
              </w:r>
              <w:r w:rsidRPr="005371B5">
                <w:rPr>
                  <w:rFonts w:ascii="Arial" w:hAnsi="Arial"/>
                  <w:sz w:val="18"/>
                  <w:szCs w:val="18"/>
                </w:rPr>
                <w:t>V2015-014-DWG-00</w:t>
              </w:r>
              <w:r>
                <w:rPr>
                  <w:rFonts w:ascii="Arial" w:hAnsi="Arial"/>
                  <w:sz w:val="18"/>
                  <w:szCs w:val="18"/>
                </w:rPr>
                <w:t xml:space="preserve">01; </w:t>
              </w:r>
              <w:r w:rsidRPr="005371B5">
                <w:rPr>
                  <w:rFonts w:ascii="Arial" w:hAnsi="Arial"/>
                  <w:sz w:val="18"/>
                  <w:szCs w:val="18"/>
                </w:rPr>
                <w:t>V2015-014-DWG-00</w:t>
              </w:r>
              <w:r>
                <w:rPr>
                  <w:rFonts w:ascii="Arial" w:hAnsi="Arial"/>
                  <w:sz w:val="18"/>
                  <w:szCs w:val="18"/>
                </w:rPr>
                <w:t xml:space="preserve">02; </w:t>
              </w:r>
              <w:r w:rsidRPr="005371B5">
                <w:rPr>
                  <w:rFonts w:ascii="Arial" w:hAnsi="Arial"/>
                  <w:sz w:val="18"/>
                  <w:szCs w:val="18"/>
                </w:rPr>
                <w:t>V2015-014-DWG-00</w:t>
              </w:r>
              <w:r>
                <w:rPr>
                  <w:rFonts w:ascii="Arial" w:hAnsi="Arial"/>
                  <w:sz w:val="18"/>
                  <w:szCs w:val="18"/>
                </w:rPr>
                <w:t xml:space="preserve">10; </w:t>
              </w:r>
              <w:r w:rsidRPr="005371B5">
                <w:rPr>
                  <w:rFonts w:ascii="Arial" w:hAnsi="Arial"/>
                  <w:sz w:val="18"/>
                  <w:szCs w:val="18"/>
                </w:rPr>
                <w:t>V2015-014-DWG-0</w:t>
              </w:r>
              <w:r>
                <w:rPr>
                  <w:rFonts w:ascii="Arial" w:hAnsi="Arial"/>
                  <w:sz w:val="18"/>
                  <w:szCs w:val="18"/>
                </w:rPr>
                <w:t xml:space="preserve">200; </w:t>
              </w:r>
              <w:r w:rsidRPr="005371B5">
                <w:rPr>
                  <w:rFonts w:ascii="Arial" w:hAnsi="Arial"/>
                  <w:sz w:val="18"/>
                  <w:szCs w:val="18"/>
                </w:rPr>
                <w:t>V2015-014-DWG-0</w:t>
              </w:r>
              <w:r>
                <w:rPr>
                  <w:rFonts w:ascii="Arial" w:hAnsi="Arial"/>
                  <w:sz w:val="18"/>
                  <w:szCs w:val="18"/>
                </w:rPr>
                <w:t xml:space="preserve">201; </w:t>
              </w:r>
              <w:r w:rsidRPr="005371B5">
                <w:rPr>
                  <w:rFonts w:ascii="Arial" w:hAnsi="Arial"/>
                  <w:sz w:val="18"/>
                  <w:szCs w:val="18"/>
                </w:rPr>
                <w:t>V2015-014-DWG-0</w:t>
              </w:r>
              <w:r>
                <w:rPr>
                  <w:rFonts w:ascii="Arial" w:hAnsi="Arial"/>
                  <w:sz w:val="18"/>
                  <w:szCs w:val="18"/>
                </w:rPr>
                <w:t xml:space="preserve">300; </w:t>
              </w:r>
              <w:r w:rsidRPr="005371B5">
                <w:rPr>
                  <w:rFonts w:ascii="Arial" w:hAnsi="Arial"/>
                  <w:sz w:val="18"/>
                  <w:szCs w:val="18"/>
                </w:rPr>
                <w:t>V2015-014-DWG-0</w:t>
              </w:r>
              <w:r>
                <w:rPr>
                  <w:rFonts w:ascii="Arial" w:hAnsi="Arial"/>
                  <w:sz w:val="18"/>
                  <w:szCs w:val="18"/>
                </w:rPr>
                <w:t>301;</w:t>
              </w:r>
              <w:r w:rsidRPr="005371B5">
                <w:rPr>
                  <w:rFonts w:ascii="Arial" w:hAnsi="Arial"/>
                  <w:sz w:val="18"/>
                  <w:szCs w:val="18"/>
                </w:rPr>
                <w:t xml:space="preserve"> V2015-014-DWG-0</w:t>
              </w:r>
              <w:r>
                <w:rPr>
                  <w:rFonts w:ascii="Arial" w:hAnsi="Arial"/>
                  <w:sz w:val="18"/>
                  <w:szCs w:val="18"/>
                </w:rPr>
                <w:t xml:space="preserve">302 </w:t>
              </w:r>
              <w:r w:rsidRPr="00473850">
                <w:rPr>
                  <w:rFonts w:ascii="Arial" w:hAnsi="Arial"/>
                  <w:sz w:val="18"/>
                  <w:szCs w:val="18"/>
                </w:rPr>
                <w:t>(</w:t>
              </w:r>
              <w:proofErr w:type="spellStart"/>
              <w:r w:rsidRPr="00473850">
                <w:rPr>
                  <w:rFonts w:ascii="Arial" w:hAnsi="Arial"/>
                  <w:sz w:val="18"/>
                  <w:szCs w:val="18"/>
                </w:rPr>
                <w:t>Engeny</w:t>
              </w:r>
              <w:proofErr w:type="spellEnd"/>
              <w:r w:rsidRPr="00473850">
                <w:rPr>
                  <w:rFonts w:ascii="Arial" w:hAnsi="Arial"/>
                  <w:sz w:val="18"/>
                  <w:szCs w:val="18"/>
                </w:rPr>
                <w:t xml:space="preserve"> Water Management</w:t>
              </w:r>
              <w:r>
                <w:rPr>
                  <w:rFonts w:ascii="Arial" w:hAnsi="Arial"/>
                  <w:sz w:val="18"/>
                  <w:szCs w:val="18"/>
                </w:rPr>
                <w:t>,</w:t>
              </w:r>
              <w:r w:rsidRPr="00473850">
                <w:rPr>
                  <w:rFonts w:ascii="Arial" w:hAnsi="Arial"/>
                  <w:sz w:val="18"/>
                  <w:szCs w:val="18"/>
                </w:rPr>
                <w:t xml:space="preserve"> </w:t>
              </w:r>
              <w:proofErr w:type="spellStart"/>
              <w:r w:rsidRPr="00473850">
                <w:rPr>
                  <w:rFonts w:ascii="Arial" w:hAnsi="Arial"/>
                  <w:sz w:val="18"/>
                  <w:szCs w:val="18"/>
                </w:rPr>
                <w:t>Isssue</w:t>
              </w:r>
              <w:proofErr w:type="spellEnd"/>
              <w:r w:rsidRPr="00473850">
                <w:rPr>
                  <w:rFonts w:ascii="Arial" w:hAnsi="Arial"/>
                  <w:sz w:val="18"/>
                  <w:szCs w:val="18"/>
                </w:rPr>
                <w:t xml:space="preserve"> E, 13</w:t>
              </w:r>
            </w:ins>
            <w:ins w:id="163" w:author="Matthew Rogers" w:date="2020-10-21T11:35:00Z">
              <w:r w:rsidR="00AC0F84">
                <w:rPr>
                  <w:rFonts w:ascii="Arial" w:hAnsi="Arial"/>
                  <w:sz w:val="18"/>
                  <w:szCs w:val="18"/>
                </w:rPr>
                <w:t xml:space="preserve"> </w:t>
              </w:r>
            </w:ins>
            <w:ins w:id="164" w:author="Matthew Rogers" w:date="2020-10-21T11:36:00Z">
              <w:r w:rsidR="00AC0F84">
                <w:rPr>
                  <w:rFonts w:ascii="Arial" w:hAnsi="Arial"/>
                  <w:sz w:val="18"/>
                  <w:szCs w:val="18"/>
                </w:rPr>
                <w:t xml:space="preserve">February </w:t>
              </w:r>
            </w:ins>
            <w:ins w:id="165" w:author="Matthew Rogers" w:date="2020-10-21T11:32:00Z">
              <w:r w:rsidRPr="00473850">
                <w:rPr>
                  <w:rFonts w:ascii="Arial" w:hAnsi="Arial"/>
                  <w:sz w:val="18"/>
                  <w:szCs w:val="18"/>
                </w:rPr>
                <w:t>2020)</w:t>
              </w:r>
            </w:ins>
          </w:p>
        </w:tc>
        <w:tc>
          <w:tcPr>
            <w:tcW w:w="1700" w:type="dxa"/>
            <w:tcBorders>
              <w:left w:val="nil"/>
              <w:bottom w:val="single" w:sz="12" w:space="0" w:color="auto"/>
              <w:right w:val="nil"/>
            </w:tcBorders>
          </w:tcPr>
          <w:p w14:paraId="78182322" w14:textId="77777777" w:rsidR="00382AA9" w:rsidRDefault="00382AA9" w:rsidP="00382AA9">
            <w:pPr>
              <w:pStyle w:val="Tabletext1"/>
              <w:rPr>
                <w:ins w:id="166" w:author="Matthew Rogers" w:date="2020-10-21T11:32:00Z"/>
              </w:rPr>
            </w:pPr>
            <w:ins w:id="167" w:author="Matthew Rogers" w:date="2020-10-21T11:32:00Z">
              <w:r>
                <w:t>C152</w:t>
              </w:r>
            </w:ins>
          </w:p>
          <w:p w14:paraId="5108BEC5" w14:textId="77777777" w:rsidR="00382AA9" w:rsidRDefault="00382AA9" w:rsidP="00382AA9">
            <w:pPr>
              <w:pStyle w:val="Tabletext1"/>
              <w:rPr>
                <w:ins w:id="168" w:author="Matthew Rogers" w:date="2020-10-21T11:32:00Z"/>
              </w:rPr>
            </w:pPr>
            <w:ins w:id="169" w:author="Matthew Rogers" w:date="2020-10-21T11:32:00Z">
              <w:r>
                <w:t>Clause 37.07s1</w:t>
              </w:r>
            </w:ins>
          </w:p>
          <w:p w14:paraId="578B694D" w14:textId="77777777" w:rsidR="00382AA9" w:rsidRDefault="00382AA9" w:rsidP="00382AA9">
            <w:pPr>
              <w:pStyle w:val="Tabletext1"/>
              <w:rPr>
                <w:ins w:id="170" w:author="Matthew Rogers" w:date="2020-10-21T11:32:00Z"/>
              </w:rPr>
            </w:pPr>
            <w:ins w:id="171" w:author="Matthew Rogers" w:date="2020-10-21T11:32:00Z">
              <w:r>
                <w:t>Clause 43.04s21</w:t>
              </w:r>
            </w:ins>
          </w:p>
          <w:p w14:paraId="11C70E66" w14:textId="1A5391BB" w:rsidR="00B33C0E" w:rsidRDefault="00382AA9" w:rsidP="00382AA9">
            <w:pPr>
              <w:pStyle w:val="Tabletext1"/>
              <w:rPr>
                <w:ins w:id="172" w:author="Matthew Rogers" w:date="2020-10-21T11:24:00Z"/>
              </w:rPr>
            </w:pPr>
            <w:ins w:id="173" w:author="Matthew Rogers" w:date="2020-10-21T11:32:00Z">
              <w:r>
                <w:t>Clause 43.04s2 Clause 45.06s1</w:t>
              </w:r>
            </w:ins>
          </w:p>
        </w:tc>
      </w:tr>
    </w:tbl>
    <w:p w14:paraId="1DCD81CE" w14:textId="77777777" w:rsidR="00475D71" w:rsidRPr="008742B6" w:rsidRDefault="00475D71">
      <w:pPr>
        <w:rPr>
          <w:rFonts w:ascii="Arial" w:hAnsi="Arial"/>
          <w:sz w:val="18"/>
        </w:rPr>
      </w:pPr>
    </w:p>
    <w:sectPr w:rsidR="00475D71" w:rsidRPr="008742B6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5BF72" w14:textId="77777777" w:rsidR="00C654DB" w:rsidRDefault="00C654DB">
      <w:r>
        <w:separator/>
      </w:r>
    </w:p>
    <w:p w14:paraId="131E4944" w14:textId="77777777" w:rsidR="00C654DB" w:rsidRDefault="00C654DB"/>
    <w:p w14:paraId="0BED68CF" w14:textId="77777777" w:rsidR="00C654DB" w:rsidRDefault="00C654DB"/>
    <w:p w14:paraId="2DDA7C08" w14:textId="77777777" w:rsidR="00C654DB" w:rsidRDefault="00C654DB"/>
  </w:endnote>
  <w:endnote w:type="continuationSeparator" w:id="0">
    <w:p w14:paraId="5468A87C" w14:textId="77777777" w:rsidR="00C654DB" w:rsidRDefault="00C654DB">
      <w:r>
        <w:continuationSeparator/>
      </w:r>
    </w:p>
    <w:p w14:paraId="4E147A68" w14:textId="77777777" w:rsidR="00C654DB" w:rsidRDefault="00C654DB"/>
    <w:p w14:paraId="02A8CE10" w14:textId="77777777" w:rsidR="00C654DB" w:rsidRDefault="00C654DB"/>
    <w:p w14:paraId="20F5ECF8" w14:textId="77777777" w:rsidR="00C654DB" w:rsidRDefault="00C654DB"/>
  </w:endnote>
  <w:endnote w:type="continuationNotice" w:id="1">
    <w:p w14:paraId="6846545E" w14:textId="77777777" w:rsidR="00C654DB" w:rsidRDefault="00C654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FC650C-B796-4A87-8159-C5A695871260}"/>
    <w:embedBold r:id="rId2" w:fontKey="{1F63C2B3-13A8-419D-8D96-5806B85584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126AC84-AD23-42D6-AC20-76CC5E4C320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A40B37B1-DC51-4F66-ADCD-3152FDC1A5B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A1BEE60-AD58-4753-997F-901519D0CD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1C64263-0037-4CFF-B024-E4A0EA05A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DB8D5" w14:textId="77777777" w:rsidR="00E965FE" w:rsidRPr="00FF2CB7" w:rsidRDefault="00CA18F4" w:rsidP="00FF2CB7">
    <w:pPr>
      <w:pStyle w:val="Footer"/>
      <w:tabs>
        <w:tab w:val="clear" w:pos="8640"/>
        <w:tab w:val="right" w:pos="8505"/>
      </w:tabs>
    </w:pPr>
    <w:r>
      <w:t>Operational Provisions</w:t>
    </w:r>
    <w:r w:rsidR="006408DE" w:rsidRPr="00F94E57">
      <w:t xml:space="preserve"> – Clause </w:t>
    </w:r>
    <w:r w:rsidR="00C517A6">
      <w:t>7</w:t>
    </w:r>
    <w:r w:rsidR="00306CB1">
      <w:t>2.08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CD742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CD742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AEB16" w14:textId="77777777" w:rsidR="00C654DB" w:rsidRDefault="00C654DB">
      <w:r>
        <w:separator/>
      </w:r>
    </w:p>
    <w:p w14:paraId="565961EA" w14:textId="77777777" w:rsidR="00C654DB" w:rsidRDefault="00C654DB"/>
    <w:p w14:paraId="3E0E2D51" w14:textId="77777777" w:rsidR="00C654DB" w:rsidRDefault="00C654DB"/>
    <w:p w14:paraId="40ED5810" w14:textId="77777777" w:rsidR="00C654DB" w:rsidRDefault="00C654DB"/>
  </w:footnote>
  <w:footnote w:type="continuationSeparator" w:id="0">
    <w:p w14:paraId="103369A5" w14:textId="77777777" w:rsidR="00C654DB" w:rsidRDefault="00C654DB">
      <w:r>
        <w:continuationSeparator/>
      </w:r>
    </w:p>
    <w:p w14:paraId="1F688FDF" w14:textId="77777777" w:rsidR="00C654DB" w:rsidRDefault="00C654DB"/>
    <w:p w14:paraId="096428F2" w14:textId="77777777" w:rsidR="00C654DB" w:rsidRDefault="00C654DB"/>
    <w:p w14:paraId="6283719A" w14:textId="77777777" w:rsidR="00C654DB" w:rsidRDefault="00C654DB"/>
  </w:footnote>
  <w:footnote w:type="continuationNotice" w:id="1">
    <w:p w14:paraId="01204A83" w14:textId="77777777" w:rsidR="00C654DB" w:rsidRDefault="00C654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5842F" w14:textId="05F38ECE" w:rsidR="00E965FE" w:rsidRPr="00062A25" w:rsidRDefault="00D61A94" w:rsidP="006408DE">
    <w:pPr>
      <w:jc w:val="center"/>
    </w:pPr>
    <w:r w:rsidRPr="00062A25">
      <w:rPr>
        <w:rFonts w:ascii="Times New Roman" w:hAnsi="Times New Roman"/>
        <w:smallCaps/>
        <w:sz w:val="18"/>
        <w:u w:color="0000FF"/>
      </w:rPr>
      <w:t xml:space="preserve">Bass Coast </w:t>
    </w:r>
    <w:r w:rsidR="00E965FE" w:rsidRPr="00062A25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hybridMultilevel"/>
    <w:tmpl w:val="12D6FF2E"/>
    <w:lvl w:ilvl="0" w:tplc="76066456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A4C23156">
      <w:numFmt w:val="decimal"/>
      <w:lvlText w:val=""/>
      <w:lvlJc w:val="left"/>
    </w:lvl>
    <w:lvl w:ilvl="2" w:tplc="0A826E42">
      <w:numFmt w:val="decimal"/>
      <w:lvlText w:val=""/>
      <w:lvlJc w:val="left"/>
    </w:lvl>
    <w:lvl w:ilvl="3" w:tplc="7988F4D0">
      <w:numFmt w:val="decimal"/>
      <w:lvlText w:val=""/>
      <w:lvlJc w:val="left"/>
    </w:lvl>
    <w:lvl w:ilvl="4" w:tplc="7B2A5CF0">
      <w:numFmt w:val="decimal"/>
      <w:lvlText w:val=""/>
      <w:lvlJc w:val="left"/>
    </w:lvl>
    <w:lvl w:ilvl="5" w:tplc="F0CC4DC0">
      <w:numFmt w:val="decimal"/>
      <w:lvlText w:val=""/>
      <w:lvlJc w:val="left"/>
    </w:lvl>
    <w:lvl w:ilvl="6" w:tplc="169CC902">
      <w:numFmt w:val="decimal"/>
      <w:lvlText w:val=""/>
      <w:lvlJc w:val="left"/>
    </w:lvl>
    <w:lvl w:ilvl="7" w:tplc="075486CA">
      <w:numFmt w:val="decimal"/>
      <w:lvlText w:val=""/>
      <w:lvlJc w:val="left"/>
    </w:lvl>
    <w:lvl w:ilvl="8" w:tplc="8DD4A11C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C0B69966"/>
    <w:lvl w:ilvl="0" w:tplc="6000442A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801668C4">
      <w:numFmt w:val="decimal"/>
      <w:lvlText w:val=""/>
      <w:lvlJc w:val="left"/>
    </w:lvl>
    <w:lvl w:ilvl="2" w:tplc="B622C934">
      <w:numFmt w:val="decimal"/>
      <w:lvlText w:val=""/>
      <w:lvlJc w:val="left"/>
    </w:lvl>
    <w:lvl w:ilvl="3" w:tplc="8924AE84">
      <w:numFmt w:val="decimal"/>
      <w:lvlText w:val=""/>
      <w:lvlJc w:val="left"/>
    </w:lvl>
    <w:lvl w:ilvl="4" w:tplc="85EC4BB8">
      <w:numFmt w:val="decimal"/>
      <w:lvlText w:val=""/>
      <w:lvlJc w:val="left"/>
    </w:lvl>
    <w:lvl w:ilvl="5" w:tplc="48A8A9CC">
      <w:numFmt w:val="decimal"/>
      <w:lvlText w:val=""/>
      <w:lvlJc w:val="left"/>
    </w:lvl>
    <w:lvl w:ilvl="6" w:tplc="A0928C60">
      <w:numFmt w:val="decimal"/>
      <w:lvlText w:val=""/>
      <w:lvlJc w:val="left"/>
    </w:lvl>
    <w:lvl w:ilvl="7" w:tplc="E04410DE">
      <w:numFmt w:val="decimal"/>
      <w:lvlText w:val=""/>
      <w:lvlJc w:val="left"/>
    </w:lvl>
    <w:lvl w:ilvl="8" w:tplc="65D62E0C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7D129052"/>
    <w:lvl w:ilvl="0" w:tplc="C82E1C44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D5141128">
      <w:numFmt w:val="decimal"/>
      <w:lvlText w:val=""/>
      <w:lvlJc w:val="left"/>
    </w:lvl>
    <w:lvl w:ilvl="2" w:tplc="86A28604">
      <w:numFmt w:val="decimal"/>
      <w:lvlText w:val=""/>
      <w:lvlJc w:val="left"/>
    </w:lvl>
    <w:lvl w:ilvl="3" w:tplc="DD7C578A">
      <w:numFmt w:val="decimal"/>
      <w:lvlText w:val=""/>
      <w:lvlJc w:val="left"/>
    </w:lvl>
    <w:lvl w:ilvl="4" w:tplc="9A1CA2F8">
      <w:numFmt w:val="decimal"/>
      <w:lvlText w:val=""/>
      <w:lvlJc w:val="left"/>
    </w:lvl>
    <w:lvl w:ilvl="5" w:tplc="8B04C42E">
      <w:numFmt w:val="decimal"/>
      <w:lvlText w:val=""/>
      <w:lvlJc w:val="left"/>
    </w:lvl>
    <w:lvl w:ilvl="6" w:tplc="8BD0560C">
      <w:numFmt w:val="decimal"/>
      <w:lvlText w:val=""/>
      <w:lvlJc w:val="left"/>
    </w:lvl>
    <w:lvl w:ilvl="7" w:tplc="5F36F480">
      <w:numFmt w:val="decimal"/>
      <w:lvlText w:val=""/>
      <w:lvlJc w:val="left"/>
    </w:lvl>
    <w:lvl w:ilvl="8" w:tplc="58681AE2">
      <w:numFmt w:val="decimal"/>
      <w:lvlText w:val=""/>
      <w:lvlJc w:val="left"/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1671E5"/>
    <w:multiLevelType w:val="hybridMultilevel"/>
    <w:tmpl w:val="02EA07E0"/>
    <w:lvl w:ilvl="0" w:tplc="9CB0A8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edit="readOnly" w:formatting="1" w:enforcement="1" w:cryptProviderType="rsaAES" w:cryptAlgorithmClass="hash" w:cryptAlgorithmType="typeAny" w:cryptAlgorithmSid="14" w:cryptSpinCount="100000" w:hash="TPVY35sxiPpeeZFWGFeNZ0PRVVIKMgOVAXKh1EQObFTCG7A7fJjYLPRaiLgBbsf/nIwa0jZVQH5pM8PMhkXKFQ==" w:salt="ssc1H2OWZmBZzOlSh8O0Qg==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57F"/>
    <w:rsid w:val="000104C5"/>
    <w:rsid w:val="0002473F"/>
    <w:rsid w:val="000252D5"/>
    <w:rsid w:val="000279B8"/>
    <w:rsid w:val="00040242"/>
    <w:rsid w:val="00060F2E"/>
    <w:rsid w:val="00062A25"/>
    <w:rsid w:val="00062CB8"/>
    <w:rsid w:val="00087564"/>
    <w:rsid w:val="000A05DE"/>
    <w:rsid w:val="000D2A26"/>
    <w:rsid w:val="00105B31"/>
    <w:rsid w:val="00126CD9"/>
    <w:rsid w:val="00130858"/>
    <w:rsid w:val="00140169"/>
    <w:rsid w:val="00146C62"/>
    <w:rsid w:val="001557DD"/>
    <w:rsid w:val="00155A71"/>
    <w:rsid w:val="00157776"/>
    <w:rsid w:val="00162485"/>
    <w:rsid w:val="001643B4"/>
    <w:rsid w:val="0017259B"/>
    <w:rsid w:val="00184236"/>
    <w:rsid w:val="00187C9C"/>
    <w:rsid w:val="001A557F"/>
    <w:rsid w:val="001B0529"/>
    <w:rsid w:val="001B4325"/>
    <w:rsid w:val="001C17FE"/>
    <w:rsid w:val="001C4BB8"/>
    <w:rsid w:val="001D2606"/>
    <w:rsid w:val="001D5E5A"/>
    <w:rsid w:val="001D71C7"/>
    <w:rsid w:val="001E03B6"/>
    <w:rsid w:val="001E73D9"/>
    <w:rsid w:val="001F3FD6"/>
    <w:rsid w:val="001F7184"/>
    <w:rsid w:val="002167E9"/>
    <w:rsid w:val="00224F22"/>
    <w:rsid w:val="00252C3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46E8"/>
    <w:rsid w:val="002E1674"/>
    <w:rsid w:val="002F4A6F"/>
    <w:rsid w:val="003003E6"/>
    <w:rsid w:val="003029D2"/>
    <w:rsid w:val="00306CB1"/>
    <w:rsid w:val="0033309F"/>
    <w:rsid w:val="00333AD7"/>
    <w:rsid w:val="00351F84"/>
    <w:rsid w:val="00356507"/>
    <w:rsid w:val="0035716C"/>
    <w:rsid w:val="00363BB6"/>
    <w:rsid w:val="003763E9"/>
    <w:rsid w:val="0037761E"/>
    <w:rsid w:val="00382AA9"/>
    <w:rsid w:val="003843D1"/>
    <w:rsid w:val="00390DE0"/>
    <w:rsid w:val="0039218B"/>
    <w:rsid w:val="003924B4"/>
    <w:rsid w:val="003A5955"/>
    <w:rsid w:val="003A710C"/>
    <w:rsid w:val="003B4808"/>
    <w:rsid w:val="003B584A"/>
    <w:rsid w:val="003B6B60"/>
    <w:rsid w:val="003C3E63"/>
    <w:rsid w:val="003D38B4"/>
    <w:rsid w:val="003D4433"/>
    <w:rsid w:val="003D595D"/>
    <w:rsid w:val="003D6754"/>
    <w:rsid w:val="003D6891"/>
    <w:rsid w:val="003E0D3B"/>
    <w:rsid w:val="003E30AF"/>
    <w:rsid w:val="003F5A29"/>
    <w:rsid w:val="004049DC"/>
    <w:rsid w:val="00417939"/>
    <w:rsid w:val="00423909"/>
    <w:rsid w:val="00431FCA"/>
    <w:rsid w:val="00432451"/>
    <w:rsid w:val="00440F2B"/>
    <w:rsid w:val="00443A42"/>
    <w:rsid w:val="004443C1"/>
    <w:rsid w:val="00453791"/>
    <w:rsid w:val="004544FF"/>
    <w:rsid w:val="004574A6"/>
    <w:rsid w:val="00473850"/>
    <w:rsid w:val="00475D71"/>
    <w:rsid w:val="00476753"/>
    <w:rsid w:val="00482240"/>
    <w:rsid w:val="004847EE"/>
    <w:rsid w:val="004921FC"/>
    <w:rsid w:val="004954E1"/>
    <w:rsid w:val="00495A18"/>
    <w:rsid w:val="004A3635"/>
    <w:rsid w:val="004A53DC"/>
    <w:rsid w:val="004C7790"/>
    <w:rsid w:val="004D1DEC"/>
    <w:rsid w:val="004E1B58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73321"/>
    <w:rsid w:val="005A2075"/>
    <w:rsid w:val="005B2D86"/>
    <w:rsid w:val="005D38BF"/>
    <w:rsid w:val="005E20C3"/>
    <w:rsid w:val="005E39A8"/>
    <w:rsid w:val="005E71A0"/>
    <w:rsid w:val="005E7E93"/>
    <w:rsid w:val="005F02EF"/>
    <w:rsid w:val="005F46F2"/>
    <w:rsid w:val="00612A9C"/>
    <w:rsid w:val="006262BB"/>
    <w:rsid w:val="006408DE"/>
    <w:rsid w:val="006942DE"/>
    <w:rsid w:val="006A0152"/>
    <w:rsid w:val="006A722E"/>
    <w:rsid w:val="006B2587"/>
    <w:rsid w:val="006B46D0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34C31"/>
    <w:rsid w:val="00740A4E"/>
    <w:rsid w:val="00747ED6"/>
    <w:rsid w:val="007572B3"/>
    <w:rsid w:val="007656BB"/>
    <w:rsid w:val="007723FF"/>
    <w:rsid w:val="007746A3"/>
    <w:rsid w:val="00776065"/>
    <w:rsid w:val="0078060B"/>
    <w:rsid w:val="00782A23"/>
    <w:rsid w:val="00787356"/>
    <w:rsid w:val="00790241"/>
    <w:rsid w:val="00796C03"/>
    <w:rsid w:val="007B261B"/>
    <w:rsid w:val="007B6439"/>
    <w:rsid w:val="007B6BE6"/>
    <w:rsid w:val="007C78D5"/>
    <w:rsid w:val="007D1AD8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742B6"/>
    <w:rsid w:val="00884E50"/>
    <w:rsid w:val="00896B02"/>
    <w:rsid w:val="008A2B97"/>
    <w:rsid w:val="008A44A4"/>
    <w:rsid w:val="008B1E6C"/>
    <w:rsid w:val="008B369A"/>
    <w:rsid w:val="008B419C"/>
    <w:rsid w:val="008C529C"/>
    <w:rsid w:val="008C64BE"/>
    <w:rsid w:val="008D5806"/>
    <w:rsid w:val="008E4698"/>
    <w:rsid w:val="008E4D30"/>
    <w:rsid w:val="008F58B0"/>
    <w:rsid w:val="00906A56"/>
    <w:rsid w:val="00910D3E"/>
    <w:rsid w:val="00911A84"/>
    <w:rsid w:val="00916988"/>
    <w:rsid w:val="00926300"/>
    <w:rsid w:val="00935C82"/>
    <w:rsid w:val="009530DE"/>
    <w:rsid w:val="009612A0"/>
    <w:rsid w:val="009628B6"/>
    <w:rsid w:val="0097313F"/>
    <w:rsid w:val="009923E4"/>
    <w:rsid w:val="009932BD"/>
    <w:rsid w:val="00994423"/>
    <w:rsid w:val="009A28F6"/>
    <w:rsid w:val="009C27D4"/>
    <w:rsid w:val="009D3694"/>
    <w:rsid w:val="009D48B1"/>
    <w:rsid w:val="009D5CD7"/>
    <w:rsid w:val="009E7819"/>
    <w:rsid w:val="009F2088"/>
    <w:rsid w:val="009F3C9E"/>
    <w:rsid w:val="00A15A0F"/>
    <w:rsid w:val="00A15ECA"/>
    <w:rsid w:val="00A17F92"/>
    <w:rsid w:val="00A37C3D"/>
    <w:rsid w:val="00A57BD3"/>
    <w:rsid w:val="00A57E91"/>
    <w:rsid w:val="00A75810"/>
    <w:rsid w:val="00A76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B5AA0"/>
    <w:rsid w:val="00AC0F84"/>
    <w:rsid w:val="00AC73AA"/>
    <w:rsid w:val="00AD0AAE"/>
    <w:rsid w:val="00AD4D20"/>
    <w:rsid w:val="00AE01D4"/>
    <w:rsid w:val="00AE5784"/>
    <w:rsid w:val="00AF6F37"/>
    <w:rsid w:val="00B02DBD"/>
    <w:rsid w:val="00B12957"/>
    <w:rsid w:val="00B24A6A"/>
    <w:rsid w:val="00B253FE"/>
    <w:rsid w:val="00B27E18"/>
    <w:rsid w:val="00B33C0E"/>
    <w:rsid w:val="00B34842"/>
    <w:rsid w:val="00B369D2"/>
    <w:rsid w:val="00B43834"/>
    <w:rsid w:val="00B72330"/>
    <w:rsid w:val="00B761F6"/>
    <w:rsid w:val="00B87436"/>
    <w:rsid w:val="00B93E23"/>
    <w:rsid w:val="00B95F65"/>
    <w:rsid w:val="00BB1B90"/>
    <w:rsid w:val="00BB3A9E"/>
    <w:rsid w:val="00BE5527"/>
    <w:rsid w:val="00BE762B"/>
    <w:rsid w:val="00BF3CC1"/>
    <w:rsid w:val="00BF3ED8"/>
    <w:rsid w:val="00BF4421"/>
    <w:rsid w:val="00BF533D"/>
    <w:rsid w:val="00BF5D40"/>
    <w:rsid w:val="00BF7E8D"/>
    <w:rsid w:val="00C14C0E"/>
    <w:rsid w:val="00C157F0"/>
    <w:rsid w:val="00C2340A"/>
    <w:rsid w:val="00C234B7"/>
    <w:rsid w:val="00C236A3"/>
    <w:rsid w:val="00C33FF8"/>
    <w:rsid w:val="00C36685"/>
    <w:rsid w:val="00C42E93"/>
    <w:rsid w:val="00C4476A"/>
    <w:rsid w:val="00C517A6"/>
    <w:rsid w:val="00C52E26"/>
    <w:rsid w:val="00C60A6E"/>
    <w:rsid w:val="00C654DB"/>
    <w:rsid w:val="00C71D4D"/>
    <w:rsid w:val="00C737D4"/>
    <w:rsid w:val="00C76C1A"/>
    <w:rsid w:val="00C84CF9"/>
    <w:rsid w:val="00C95830"/>
    <w:rsid w:val="00CA18F4"/>
    <w:rsid w:val="00CB77F8"/>
    <w:rsid w:val="00CC623F"/>
    <w:rsid w:val="00CD7420"/>
    <w:rsid w:val="00CF1AE9"/>
    <w:rsid w:val="00CF1DF8"/>
    <w:rsid w:val="00CF6C95"/>
    <w:rsid w:val="00CF7DED"/>
    <w:rsid w:val="00D00CE4"/>
    <w:rsid w:val="00D0306C"/>
    <w:rsid w:val="00D2572D"/>
    <w:rsid w:val="00D32E89"/>
    <w:rsid w:val="00D334CE"/>
    <w:rsid w:val="00D61A94"/>
    <w:rsid w:val="00D76C27"/>
    <w:rsid w:val="00D76F13"/>
    <w:rsid w:val="00D821BE"/>
    <w:rsid w:val="00D86263"/>
    <w:rsid w:val="00D922E9"/>
    <w:rsid w:val="00D951E9"/>
    <w:rsid w:val="00DC5DC1"/>
    <w:rsid w:val="00DD110A"/>
    <w:rsid w:val="00DD1FFA"/>
    <w:rsid w:val="00DD680C"/>
    <w:rsid w:val="00DE44CB"/>
    <w:rsid w:val="00DF555B"/>
    <w:rsid w:val="00DF6768"/>
    <w:rsid w:val="00DF6BAD"/>
    <w:rsid w:val="00E075DE"/>
    <w:rsid w:val="00E11C0A"/>
    <w:rsid w:val="00E12E8B"/>
    <w:rsid w:val="00E25799"/>
    <w:rsid w:val="00E411D1"/>
    <w:rsid w:val="00E43E7A"/>
    <w:rsid w:val="00E47F19"/>
    <w:rsid w:val="00E513BB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084C"/>
    <w:rsid w:val="00F11F30"/>
    <w:rsid w:val="00F1653F"/>
    <w:rsid w:val="00F249B7"/>
    <w:rsid w:val="00F44F6A"/>
    <w:rsid w:val="00F53EB2"/>
    <w:rsid w:val="00F56982"/>
    <w:rsid w:val="00F56C09"/>
    <w:rsid w:val="00F63A2B"/>
    <w:rsid w:val="00F84355"/>
    <w:rsid w:val="00F90122"/>
    <w:rsid w:val="00F92748"/>
    <w:rsid w:val="00F97B83"/>
    <w:rsid w:val="00FA22F0"/>
    <w:rsid w:val="00FB0619"/>
    <w:rsid w:val="00FC2310"/>
    <w:rsid w:val="00FF2CB7"/>
    <w:rsid w:val="00FF7B02"/>
    <w:rsid w:val="766DB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A7DB8C"/>
  <w15:docId w15:val="{A5946ADD-2F04-49D2-A9CC-02B6605D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49D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34"/>
    <w:rsid w:val="002D4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460B2A248E6459B3B40EE04D05A06" ma:contentTypeVersion="10" ma:contentTypeDescription="Create a new document." ma:contentTypeScope="" ma:versionID="5b83b563e3002c09a6fddd3df09a0b9d">
  <xsd:schema xmlns:xsd="http://www.w3.org/2001/XMLSchema" xmlns:xs="http://www.w3.org/2001/XMLSchema" xmlns:p="http://schemas.microsoft.com/office/2006/metadata/properties" xmlns:ns2="2045eaf3-42f5-4086-95de-4fe4b5413bea" xmlns:ns3="f7a9f2c5-82a8-498b-b4cc-62fe4ea5f377" targetNamespace="http://schemas.microsoft.com/office/2006/metadata/properties" ma:root="true" ma:fieldsID="fdd7b764bc514d465f98982dffcdd41f" ns2:_="" ns3:_="">
    <xsd:import namespace="2045eaf3-42f5-4086-95de-4fe4b5413bea"/>
    <xsd:import namespace="f7a9f2c5-82a8-498b-b4cc-62fe4ea5f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5eaf3-42f5-4086-95de-4fe4b5413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9f2c5-82a8-498b-b4cc-62fe4ea5f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A2AE4-196A-4540-8488-C19B057F26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C6E260-A83D-4125-AC95-3521BD94F1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BB5008-0B92-4921-A6BD-3641A0BE2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45eaf3-42f5-4086-95de-4fe4b5413bea"/>
    <ds:schemaRef ds:uri="f7a9f2c5-82a8-498b-b4cc-62fe4ea5f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1524E6-C8AE-45F5-A900-951C042DC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969</Words>
  <Characters>5528</Characters>
  <Application>Microsoft Office Word</Application>
  <DocSecurity>8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Letitia Neilson</dc:creator>
  <cp:keywords/>
  <cp:lastModifiedBy>Matthew Rogers</cp:lastModifiedBy>
  <cp:revision>72</cp:revision>
  <cp:lastPrinted>2011-09-16T23:11:00Z</cp:lastPrinted>
  <dcterms:created xsi:type="dcterms:W3CDTF">2018-06-06T16:22:00Z</dcterms:created>
  <dcterms:modified xsi:type="dcterms:W3CDTF">2020-10-27T04:46:00Z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0x0101006E7460B2A248E6459B3B40EE04D05A06</vt:lpwstr>
  </property>
</Properties>
</file>