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2A5B" w:rsidRPr="00856AD2" w:rsidRDefault="000D0C8B" w:rsidP="00482A5B">
      <w:pPr>
        <w:ind w:right="-602"/>
        <w:jc w:val="right"/>
        <w:rPr>
          <w:rFonts w:ascii="VIC SemiBold" w:hAnsi="VIC SemiBold"/>
          <w:b/>
          <w:color w:val="1B75BC"/>
          <w:spacing w:val="40"/>
          <w:sz w:val="48"/>
          <w:szCs w:val="48"/>
        </w:rPr>
      </w:pPr>
      <w:bookmarkStart w:id="0" w:name="_GoBack"/>
      <w:bookmarkEnd w:id="0"/>
      <w:r>
        <w:rPr>
          <w:rFonts w:ascii="VIC SemiBold" w:hAnsi="VIC SemiBold"/>
          <w:b/>
          <w:color w:val="1B75BC"/>
          <w:spacing w:val="40"/>
          <w:sz w:val="48"/>
          <w:szCs w:val="48"/>
        </w:rPr>
        <w:t xml:space="preserve">Procurement </w:t>
      </w:r>
      <w:r w:rsidR="002E623B" w:rsidRPr="00856AD2">
        <w:rPr>
          <w:rFonts w:ascii="VIC SemiBold" w:hAnsi="VIC SemiBold"/>
          <w:b/>
          <w:color w:val="1B75BC"/>
          <w:spacing w:val="40"/>
          <w:sz w:val="48"/>
          <w:szCs w:val="48"/>
        </w:rPr>
        <w:t>Policy</w:t>
      </w:r>
      <w:r>
        <w:rPr>
          <w:rFonts w:ascii="VIC SemiBold" w:hAnsi="VIC SemiBold"/>
          <w:b/>
          <w:color w:val="1B75BC"/>
          <w:spacing w:val="40"/>
          <w:sz w:val="48"/>
          <w:szCs w:val="48"/>
        </w:rPr>
        <w:t xml:space="preserve"> and Procedures</w:t>
      </w:r>
    </w:p>
    <w:p w:rsidR="00502273" w:rsidRPr="00856AD2" w:rsidRDefault="000D0C8B" w:rsidP="00482A5B">
      <w:pPr>
        <w:ind w:right="-602"/>
        <w:jc w:val="right"/>
        <w:rPr>
          <w:rFonts w:ascii="VIC SemiBold" w:hAnsi="VIC SemiBold"/>
          <w:color w:val="1B75BC"/>
          <w:spacing w:val="40"/>
          <w:sz w:val="36"/>
          <w:szCs w:val="36"/>
        </w:rPr>
      </w:pPr>
      <w:r>
        <w:rPr>
          <w:noProof/>
          <w:color w:val="1B75BC"/>
        </w:rPr>
        <w:drawing>
          <wp:anchor distT="0" distB="0" distL="114300" distR="114300" simplePos="0" relativeHeight="251657728" behindDoc="1" locked="0" layoutInCell="1" allowOverlap="1">
            <wp:simplePos x="0" y="0"/>
            <wp:positionH relativeFrom="column">
              <wp:posOffset>560070</wp:posOffset>
            </wp:positionH>
            <wp:positionV relativeFrom="paragraph">
              <wp:posOffset>58420</wp:posOffset>
            </wp:positionV>
            <wp:extent cx="6426835" cy="8379460"/>
            <wp:effectExtent l="0" t="0" r="0" b="2540"/>
            <wp:wrapNone/>
            <wp:docPr id="2" name="Picture 2" descr="VPA_policy template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PA_policy template_cove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26835" cy="8379460"/>
                    </a:xfrm>
                    <a:prstGeom prst="rect">
                      <a:avLst/>
                    </a:prstGeom>
                    <a:noFill/>
                  </pic:spPr>
                </pic:pic>
              </a:graphicData>
            </a:graphic>
            <wp14:sizeRelH relativeFrom="page">
              <wp14:pctWidth>0</wp14:pctWidth>
            </wp14:sizeRelH>
            <wp14:sizeRelV relativeFrom="page">
              <wp14:pctHeight>0</wp14:pctHeight>
            </wp14:sizeRelV>
          </wp:anchor>
        </w:drawing>
      </w:r>
      <w:r w:rsidR="004215DC">
        <w:rPr>
          <w:rFonts w:ascii="VIC SemiBold" w:hAnsi="VIC SemiBold"/>
          <w:b/>
          <w:color w:val="1B75BC"/>
          <w:spacing w:val="40"/>
          <w:sz w:val="48"/>
          <w:szCs w:val="48"/>
        </w:rPr>
        <w:t>Ju</w:t>
      </w:r>
      <w:r w:rsidR="00125152">
        <w:rPr>
          <w:rFonts w:ascii="VIC SemiBold" w:hAnsi="VIC SemiBold"/>
          <w:b/>
          <w:color w:val="1B75BC"/>
          <w:spacing w:val="40"/>
          <w:sz w:val="48"/>
          <w:szCs w:val="48"/>
        </w:rPr>
        <w:t>ly</w:t>
      </w:r>
      <w:r>
        <w:rPr>
          <w:rFonts w:ascii="VIC SemiBold" w:hAnsi="VIC SemiBold"/>
          <w:b/>
          <w:color w:val="1B75BC"/>
          <w:spacing w:val="40"/>
          <w:sz w:val="48"/>
          <w:szCs w:val="48"/>
        </w:rPr>
        <w:t xml:space="preserve"> 201</w:t>
      </w:r>
      <w:r w:rsidR="004215DC">
        <w:rPr>
          <w:rFonts w:ascii="VIC SemiBold" w:hAnsi="VIC SemiBold"/>
          <w:b/>
          <w:color w:val="1B75BC"/>
          <w:spacing w:val="40"/>
          <w:sz w:val="48"/>
          <w:szCs w:val="48"/>
        </w:rPr>
        <w:t>7</w:t>
      </w:r>
    </w:p>
    <w:p w:rsidR="00502273" w:rsidRPr="00856AD2" w:rsidRDefault="000D0C8B" w:rsidP="00502273">
      <w:pPr>
        <w:ind w:right="-602"/>
        <w:jc w:val="right"/>
        <w:rPr>
          <w:rFonts w:ascii="VIC" w:hAnsi="VIC"/>
          <w:color w:val="1B75BC"/>
          <w:spacing w:val="40"/>
          <w:sz w:val="36"/>
          <w:szCs w:val="36"/>
        </w:rPr>
      </w:pPr>
      <w:r>
        <w:rPr>
          <w:rFonts w:ascii="VIC" w:hAnsi="VIC"/>
          <w:color w:val="1B75BC"/>
          <w:spacing w:val="40"/>
          <w:sz w:val="36"/>
          <w:szCs w:val="36"/>
        </w:rPr>
        <w:t>E02</w:t>
      </w:r>
    </w:p>
    <w:p w:rsidR="00FB5184" w:rsidRPr="005A2330" w:rsidRDefault="00FB5184" w:rsidP="001A3C96">
      <w:pPr>
        <w:ind w:right="-602"/>
        <w:jc w:val="right"/>
        <w:rPr>
          <w:szCs w:val="22"/>
        </w:rPr>
      </w:pPr>
    </w:p>
    <w:p w:rsidR="00FB5184" w:rsidRPr="005A2330" w:rsidRDefault="00FB5184" w:rsidP="00E71A99">
      <w:pPr>
        <w:rPr>
          <w:b/>
          <w:sz w:val="28"/>
          <w:szCs w:val="28"/>
        </w:rPr>
        <w:sectPr w:rsidR="00FB5184" w:rsidRPr="005A2330" w:rsidSect="00EC2DD9">
          <w:headerReference w:type="even" r:id="rId9"/>
          <w:headerReference w:type="first" r:id="rId10"/>
          <w:pgSz w:w="11906" w:h="16838"/>
          <w:pgMar w:top="1979" w:right="1440" w:bottom="902" w:left="142" w:header="709" w:footer="113" w:gutter="0"/>
          <w:cols w:space="708"/>
          <w:docGrid w:linePitch="360"/>
        </w:sectPr>
      </w:pPr>
    </w:p>
    <w:p w:rsidR="001344A2" w:rsidRPr="00856AD2" w:rsidRDefault="001344A2" w:rsidP="001344A2">
      <w:pPr>
        <w:spacing w:before="480" w:after="240"/>
        <w:rPr>
          <w:rFonts w:ascii="VIC" w:hAnsi="VIC" w:cs="Arial"/>
          <w:caps/>
          <w:color w:val="1B75BC"/>
          <w:spacing w:val="40"/>
          <w:kern w:val="32"/>
          <w:sz w:val="32"/>
          <w:szCs w:val="22"/>
        </w:rPr>
      </w:pPr>
      <w:r w:rsidRPr="00856AD2">
        <w:rPr>
          <w:rFonts w:ascii="VIC" w:hAnsi="VIC" w:cs="Arial"/>
          <w:caps/>
          <w:color w:val="1B75BC"/>
          <w:spacing w:val="40"/>
          <w:kern w:val="32"/>
          <w:sz w:val="32"/>
          <w:szCs w:val="22"/>
        </w:rPr>
        <w:lastRenderedPageBreak/>
        <w:t>DOCUMENT CONTROL</w:t>
      </w:r>
    </w:p>
    <w:p w:rsidR="00A27971" w:rsidRPr="005A2330" w:rsidRDefault="00A27971" w:rsidP="00502273">
      <w:pPr>
        <w:pStyle w:val="Title"/>
        <w:rPr>
          <w:rFonts w:ascii="Trebuchet MS" w:hAnsi="Trebuchet MS"/>
        </w:rPr>
      </w:pPr>
    </w:p>
    <w:tbl>
      <w:tblPr>
        <w:tblW w:w="4976"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1978"/>
        <w:gridCol w:w="985"/>
        <w:gridCol w:w="2758"/>
        <w:gridCol w:w="3246"/>
      </w:tblGrid>
      <w:tr w:rsidR="00502273" w:rsidRPr="005A2330" w:rsidTr="00BB3767">
        <w:trPr>
          <w:tblHeader/>
        </w:trPr>
        <w:tc>
          <w:tcPr>
            <w:tcW w:w="1103" w:type="pct"/>
            <w:shd w:val="clear" w:color="auto" w:fill="63B9E9"/>
          </w:tcPr>
          <w:p w:rsidR="00502273" w:rsidRPr="0078479F" w:rsidRDefault="00502273" w:rsidP="0078479F">
            <w:pPr>
              <w:pStyle w:val="Tableheader"/>
            </w:pPr>
            <w:r w:rsidRPr="0078479F">
              <w:t>Date</w:t>
            </w:r>
          </w:p>
        </w:tc>
        <w:tc>
          <w:tcPr>
            <w:tcW w:w="549" w:type="pct"/>
            <w:shd w:val="clear" w:color="auto" w:fill="63B9E9"/>
          </w:tcPr>
          <w:p w:rsidR="00502273" w:rsidRPr="005A2330" w:rsidRDefault="00502273" w:rsidP="0078479F">
            <w:pPr>
              <w:pStyle w:val="Tableheader"/>
            </w:pPr>
            <w:r w:rsidRPr="005A2330">
              <w:t>Version</w:t>
            </w:r>
          </w:p>
        </w:tc>
        <w:tc>
          <w:tcPr>
            <w:tcW w:w="1538" w:type="pct"/>
            <w:shd w:val="clear" w:color="auto" w:fill="63B9E9"/>
          </w:tcPr>
          <w:p w:rsidR="00502273" w:rsidRPr="005A2330" w:rsidRDefault="00502273" w:rsidP="0078479F">
            <w:pPr>
              <w:pStyle w:val="Tableheader"/>
            </w:pPr>
            <w:r w:rsidRPr="005A2330">
              <w:t>Author</w:t>
            </w:r>
          </w:p>
        </w:tc>
        <w:tc>
          <w:tcPr>
            <w:tcW w:w="1810" w:type="pct"/>
            <w:shd w:val="clear" w:color="auto" w:fill="63B9E9"/>
          </w:tcPr>
          <w:p w:rsidR="00502273" w:rsidRPr="005A2330" w:rsidRDefault="00502273" w:rsidP="0078479F">
            <w:pPr>
              <w:pStyle w:val="Tableheader"/>
            </w:pPr>
            <w:r w:rsidRPr="005A2330">
              <w:t>Nature of Change</w:t>
            </w:r>
          </w:p>
        </w:tc>
      </w:tr>
      <w:tr w:rsidR="00CF3F16" w:rsidRPr="005A2330" w:rsidTr="0078479F">
        <w:tblPrEx>
          <w:tblLook w:val="00A0" w:firstRow="1" w:lastRow="0" w:firstColumn="1" w:lastColumn="0" w:noHBand="0" w:noVBand="0"/>
        </w:tblPrEx>
        <w:tc>
          <w:tcPr>
            <w:tcW w:w="1103" w:type="pct"/>
          </w:tcPr>
          <w:p w:rsidR="00CF3F16" w:rsidRPr="00CF3F16" w:rsidRDefault="00CF3F16" w:rsidP="00CF3F16">
            <w:pPr>
              <w:tabs>
                <w:tab w:val="center" w:pos="4153"/>
                <w:tab w:val="right" w:pos="8306"/>
              </w:tabs>
              <w:spacing w:before="60" w:after="60"/>
              <w:rPr>
                <w:rFonts w:ascii="Arial" w:hAnsi="Arial" w:cs="Arial"/>
                <w:sz w:val="20"/>
                <w:szCs w:val="20"/>
              </w:rPr>
            </w:pPr>
            <w:r w:rsidRPr="00CF3F16">
              <w:rPr>
                <w:rFonts w:ascii="Arial" w:hAnsi="Arial" w:cs="Arial"/>
                <w:sz w:val="20"/>
                <w:szCs w:val="20"/>
              </w:rPr>
              <w:t>June 2013</w:t>
            </w:r>
          </w:p>
        </w:tc>
        <w:tc>
          <w:tcPr>
            <w:tcW w:w="549" w:type="pct"/>
          </w:tcPr>
          <w:p w:rsidR="00CF3F16" w:rsidRPr="00CF3F16" w:rsidRDefault="00CF3F16" w:rsidP="00CF3F16">
            <w:pPr>
              <w:tabs>
                <w:tab w:val="center" w:pos="4153"/>
                <w:tab w:val="right" w:pos="8306"/>
              </w:tabs>
              <w:spacing w:before="60" w:after="60"/>
              <w:rPr>
                <w:rFonts w:ascii="Arial" w:hAnsi="Arial" w:cs="Arial"/>
                <w:sz w:val="20"/>
                <w:szCs w:val="20"/>
              </w:rPr>
            </w:pPr>
            <w:r w:rsidRPr="00CF3F16">
              <w:rPr>
                <w:rFonts w:ascii="Arial" w:hAnsi="Arial" w:cs="Arial"/>
                <w:sz w:val="20"/>
                <w:szCs w:val="20"/>
              </w:rPr>
              <w:t>1.0</w:t>
            </w:r>
          </w:p>
        </w:tc>
        <w:tc>
          <w:tcPr>
            <w:tcW w:w="1538" w:type="pct"/>
          </w:tcPr>
          <w:p w:rsidR="00CF3F16" w:rsidRPr="00CF3F16" w:rsidRDefault="00CF3F16" w:rsidP="00CF3F16">
            <w:pPr>
              <w:tabs>
                <w:tab w:val="center" w:pos="4153"/>
                <w:tab w:val="right" w:pos="8306"/>
              </w:tabs>
              <w:spacing w:before="60" w:after="60"/>
              <w:rPr>
                <w:rFonts w:ascii="Arial" w:hAnsi="Arial" w:cs="Arial"/>
                <w:sz w:val="20"/>
                <w:szCs w:val="20"/>
              </w:rPr>
            </w:pPr>
            <w:r w:rsidRPr="00CF3F16">
              <w:rPr>
                <w:rFonts w:ascii="Arial" w:hAnsi="Arial" w:cs="Arial"/>
                <w:sz w:val="20"/>
                <w:szCs w:val="20"/>
              </w:rPr>
              <w:t>Ed Small</w:t>
            </w:r>
          </w:p>
        </w:tc>
        <w:tc>
          <w:tcPr>
            <w:tcW w:w="1810" w:type="pct"/>
          </w:tcPr>
          <w:p w:rsidR="00CF3F16" w:rsidRPr="00CF3F16" w:rsidRDefault="00CF3F16" w:rsidP="00CF3F16">
            <w:pPr>
              <w:tabs>
                <w:tab w:val="center" w:pos="4153"/>
                <w:tab w:val="right" w:pos="8306"/>
              </w:tabs>
              <w:spacing w:before="60" w:after="60"/>
              <w:rPr>
                <w:rFonts w:ascii="Arial" w:hAnsi="Arial" w:cs="Arial"/>
                <w:sz w:val="20"/>
                <w:szCs w:val="20"/>
              </w:rPr>
            </w:pPr>
            <w:r w:rsidRPr="00CF3F16">
              <w:rPr>
                <w:rFonts w:ascii="Arial" w:hAnsi="Arial" w:cs="Arial"/>
                <w:sz w:val="20"/>
                <w:szCs w:val="20"/>
              </w:rPr>
              <w:t>New format</w:t>
            </w:r>
          </w:p>
        </w:tc>
      </w:tr>
      <w:tr w:rsidR="00CF3F16" w:rsidRPr="005A2330" w:rsidTr="0078479F">
        <w:tblPrEx>
          <w:tblLook w:val="00A0" w:firstRow="1" w:lastRow="0" w:firstColumn="1" w:lastColumn="0" w:noHBand="0" w:noVBand="0"/>
        </w:tblPrEx>
        <w:tc>
          <w:tcPr>
            <w:tcW w:w="1103" w:type="pct"/>
          </w:tcPr>
          <w:p w:rsidR="00CF3F16" w:rsidRPr="00CF3F16" w:rsidRDefault="00CF3F16" w:rsidP="00CF3F16">
            <w:pPr>
              <w:tabs>
                <w:tab w:val="center" w:pos="4153"/>
                <w:tab w:val="right" w:pos="8306"/>
              </w:tabs>
              <w:spacing w:before="60" w:after="60"/>
              <w:rPr>
                <w:rFonts w:ascii="Arial" w:hAnsi="Arial" w:cs="Arial"/>
                <w:sz w:val="20"/>
                <w:szCs w:val="20"/>
              </w:rPr>
            </w:pPr>
            <w:r w:rsidRPr="00CF3F16">
              <w:rPr>
                <w:rFonts w:ascii="Arial" w:hAnsi="Arial" w:cs="Arial"/>
                <w:sz w:val="20"/>
                <w:szCs w:val="20"/>
              </w:rPr>
              <w:t>June 2014</w:t>
            </w:r>
          </w:p>
        </w:tc>
        <w:tc>
          <w:tcPr>
            <w:tcW w:w="549" w:type="pct"/>
          </w:tcPr>
          <w:p w:rsidR="00CF3F16" w:rsidRPr="00CF3F16" w:rsidRDefault="00CF3F16" w:rsidP="00CF3F16">
            <w:pPr>
              <w:tabs>
                <w:tab w:val="center" w:pos="4153"/>
                <w:tab w:val="right" w:pos="8306"/>
              </w:tabs>
              <w:spacing w:before="60" w:after="60"/>
              <w:rPr>
                <w:rFonts w:ascii="Arial" w:hAnsi="Arial" w:cs="Arial"/>
                <w:sz w:val="20"/>
                <w:szCs w:val="20"/>
              </w:rPr>
            </w:pPr>
            <w:r w:rsidRPr="00CF3F16">
              <w:rPr>
                <w:rFonts w:ascii="Arial" w:hAnsi="Arial" w:cs="Arial"/>
                <w:sz w:val="20"/>
                <w:szCs w:val="20"/>
              </w:rPr>
              <w:t>2.0</w:t>
            </w:r>
          </w:p>
        </w:tc>
        <w:tc>
          <w:tcPr>
            <w:tcW w:w="1538" w:type="pct"/>
          </w:tcPr>
          <w:p w:rsidR="00CF3F16" w:rsidRPr="00CF3F16" w:rsidRDefault="00CF3F16" w:rsidP="00CF3F16">
            <w:pPr>
              <w:tabs>
                <w:tab w:val="center" w:pos="4153"/>
                <w:tab w:val="right" w:pos="8306"/>
              </w:tabs>
              <w:spacing w:before="60" w:after="60"/>
              <w:rPr>
                <w:rFonts w:ascii="Arial" w:hAnsi="Arial" w:cs="Arial"/>
                <w:sz w:val="20"/>
                <w:szCs w:val="20"/>
              </w:rPr>
            </w:pPr>
            <w:r w:rsidRPr="00CF3F16">
              <w:rPr>
                <w:rFonts w:ascii="Arial" w:hAnsi="Arial" w:cs="Arial"/>
                <w:sz w:val="20"/>
                <w:szCs w:val="20"/>
              </w:rPr>
              <w:t>Allie Oishi</w:t>
            </w:r>
          </w:p>
        </w:tc>
        <w:tc>
          <w:tcPr>
            <w:tcW w:w="1810" w:type="pct"/>
          </w:tcPr>
          <w:p w:rsidR="00CF3F16" w:rsidRPr="00CF3F16" w:rsidRDefault="00CF3F16" w:rsidP="00CF3F16">
            <w:pPr>
              <w:tabs>
                <w:tab w:val="center" w:pos="4153"/>
                <w:tab w:val="right" w:pos="8306"/>
              </w:tabs>
              <w:spacing w:before="60" w:after="60"/>
              <w:rPr>
                <w:rFonts w:ascii="Arial" w:hAnsi="Arial" w:cs="Arial"/>
                <w:sz w:val="20"/>
                <w:szCs w:val="20"/>
              </w:rPr>
            </w:pPr>
            <w:r w:rsidRPr="00CF3F16">
              <w:rPr>
                <w:rFonts w:ascii="Arial" w:hAnsi="Arial" w:cs="Arial"/>
                <w:sz w:val="20"/>
                <w:szCs w:val="20"/>
              </w:rPr>
              <w:t>Annual Review of the document:</w:t>
            </w:r>
          </w:p>
          <w:p w:rsidR="00CF3F16" w:rsidRPr="00CF3F16" w:rsidRDefault="00CF3F16" w:rsidP="008665B2">
            <w:pPr>
              <w:pStyle w:val="ListParagraph"/>
              <w:numPr>
                <w:ilvl w:val="0"/>
                <w:numId w:val="3"/>
              </w:numPr>
              <w:tabs>
                <w:tab w:val="center" w:pos="4153"/>
                <w:tab w:val="right" w:pos="8306"/>
              </w:tabs>
              <w:spacing w:before="60" w:after="60"/>
              <w:rPr>
                <w:rFonts w:ascii="Arial" w:hAnsi="Arial" w:cs="Arial"/>
                <w:sz w:val="20"/>
                <w:szCs w:val="20"/>
              </w:rPr>
            </w:pPr>
            <w:r w:rsidRPr="00CF3F16">
              <w:rPr>
                <w:rFonts w:ascii="Arial" w:hAnsi="Arial" w:cs="Arial"/>
                <w:sz w:val="20"/>
                <w:szCs w:val="20"/>
              </w:rPr>
              <w:t>VIPP</w:t>
            </w:r>
          </w:p>
          <w:p w:rsidR="00CF3F16" w:rsidRPr="00CF3F16" w:rsidRDefault="00CF3F16" w:rsidP="008665B2">
            <w:pPr>
              <w:pStyle w:val="ListParagraph"/>
              <w:numPr>
                <w:ilvl w:val="0"/>
                <w:numId w:val="3"/>
              </w:numPr>
              <w:tabs>
                <w:tab w:val="center" w:pos="4153"/>
                <w:tab w:val="right" w:pos="8306"/>
              </w:tabs>
              <w:spacing w:before="60" w:after="60"/>
              <w:rPr>
                <w:rFonts w:ascii="Arial" w:hAnsi="Arial" w:cs="Arial"/>
                <w:sz w:val="20"/>
                <w:szCs w:val="20"/>
              </w:rPr>
            </w:pPr>
            <w:r w:rsidRPr="00CF3F16">
              <w:rPr>
                <w:rFonts w:ascii="Arial" w:hAnsi="Arial" w:cs="Arial"/>
                <w:sz w:val="20"/>
                <w:szCs w:val="20"/>
              </w:rPr>
              <w:t>Procurement Requirements</w:t>
            </w:r>
          </w:p>
          <w:p w:rsidR="00CF3F16" w:rsidRPr="00CF3F16" w:rsidRDefault="00CF3F16" w:rsidP="008665B2">
            <w:pPr>
              <w:pStyle w:val="ListParagraph"/>
              <w:numPr>
                <w:ilvl w:val="0"/>
                <w:numId w:val="3"/>
              </w:numPr>
              <w:tabs>
                <w:tab w:val="center" w:pos="4153"/>
                <w:tab w:val="right" w:pos="8306"/>
              </w:tabs>
              <w:spacing w:before="60" w:after="60"/>
              <w:rPr>
                <w:rFonts w:ascii="Arial" w:hAnsi="Arial" w:cs="Arial"/>
                <w:sz w:val="20"/>
                <w:szCs w:val="20"/>
              </w:rPr>
            </w:pPr>
            <w:r w:rsidRPr="00CF3F16">
              <w:rPr>
                <w:rFonts w:ascii="Arial" w:hAnsi="Arial" w:cs="Arial"/>
                <w:sz w:val="20"/>
                <w:szCs w:val="20"/>
              </w:rPr>
              <w:t xml:space="preserve">Appendices </w:t>
            </w:r>
          </w:p>
        </w:tc>
      </w:tr>
      <w:tr w:rsidR="00CF3F16" w:rsidRPr="005A2330" w:rsidTr="0078479F">
        <w:tblPrEx>
          <w:tblLook w:val="00A0" w:firstRow="1" w:lastRow="0" w:firstColumn="1" w:lastColumn="0" w:noHBand="0" w:noVBand="0"/>
        </w:tblPrEx>
        <w:tc>
          <w:tcPr>
            <w:tcW w:w="1103" w:type="pct"/>
          </w:tcPr>
          <w:p w:rsidR="00CF3F16" w:rsidRPr="00CF3F16" w:rsidRDefault="00CF3F16" w:rsidP="00CF3F16">
            <w:pPr>
              <w:tabs>
                <w:tab w:val="center" w:pos="4153"/>
                <w:tab w:val="right" w:pos="8306"/>
              </w:tabs>
              <w:spacing w:before="60" w:after="60"/>
              <w:rPr>
                <w:rFonts w:ascii="Arial" w:hAnsi="Arial" w:cs="Arial"/>
                <w:sz w:val="20"/>
                <w:szCs w:val="20"/>
              </w:rPr>
            </w:pPr>
            <w:r w:rsidRPr="00CF3F16">
              <w:rPr>
                <w:rFonts w:ascii="Arial" w:hAnsi="Arial" w:cs="Arial"/>
                <w:sz w:val="20"/>
                <w:szCs w:val="20"/>
              </w:rPr>
              <w:t>March 2015</w:t>
            </w:r>
          </w:p>
        </w:tc>
        <w:tc>
          <w:tcPr>
            <w:tcW w:w="549" w:type="pct"/>
          </w:tcPr>
          <w:p w:rsidR="00CF3F16" w:rsidRPr="00CF3F16" w:rsidRDefault="00CF3F16" w:rsidP="00CF3F16">
            <w:pPr>
              <w:tabs>
                <w:tab w:val="center" w:pos="4153"/>
                <w:tab w:val="right" w:pos="8306"/>
              </w:tabs>
              <w:spacing w:before="60" w:after="60"/>
              <w:rPr>
                <w:rFonts w:ascii="Arial" w:hAnsi="Arial" w:cs="Arial"/>
                <w:sz w:val="20"/>
                <w:szCs w:val="20"/>
              </w:rPr>
            </w:pPr>
            <w:r w:rsidRPr="00CF3F16">
              <w:rPr>
                <w:rFonts w:ascii="Arial" w:hAnsi="Arial" w:cs="Arial"/>
                <w:sz w:val="20"/>
                <w:szCs w:val="20"/>
              </w:rPr>
              <w:t>3.0</w:t>
            </w:r>
          </w:p>
        </w:tc>
        <w:tc>
          <w:tcPr>
            <w:tcW w:w="1538" w:type="pct"/>
          </w:tcPr>
          <w:p w:rsidR="00CF3F16" w:rsidRPr="00CF3F16" w:rsidRDefault="00CF3F16" w:rsidP="00CF3F16">
            <w:pPr>
              <w:tabs>
                <w:tab w:val="center" w:pos="4153"/>
                <w:tab w:val="right" w:pos="8306"/>
              </w:tabs>
              <w:spacing w:before="60" w:after="60"/>
              <w:rPr>
                <w:rFonts w:ascii="Arial" w:hAnsi="Arial" w:cs="Arial"/>
                <w:sz w:val="20"/>
                <w:szCs w:val="20"/>
              </w:rPr>
            </w:pPr>
            <w:r w:rsidRPr="00CF3F16">
              <w:rPr>
                <w:rFonts w:ascii="Arial" w:hAnsi="Arial" w:cs="Arial"/>
                <w:sz w:val="20"/>
                <w:szCs w:val="20"/>
              </w:rPr>
              <w:t>Matthew Thornley</w:t>
            </w:r>
          </w:p>
        </w:tc>
        <w:tc>
          <w:tcPr>
            <w:tcW w:w="1810" w:type="pct"/>
          </w:tcPr>
          <w:p w:rsidR="00CF3F16" w:rsidRPr="00CF3F16" w:rsidRDefault="00CF3F16" w:rsidP="00CF3F16">
            <w:pPr>
              <w:tabs>
                <w:tab w:val="center" w:pos="4153"/>
                <w:tab w:val="right" w:pos="8306"/>
              </w:tabs>
              <w:spacing w:before="60" w:after="60"/>
              <w:rPr>
                <w:rFonts w:ascii="Arial" w:hAnsi="Arial" w:cs="Arial"/>
                <w:sz w:val="20"/>
                <w:szCs w:val="20"/>
              </w:rPr>
            </w:pPr>
            <w:r w:rsidRPr="00CF3F16">
              <w:rPr>
                <w:rFonts w:ascii="Arial" w:hAnsi="Arial" w:cs="Arial"/>
                <w:sz w:val="20"/>
                <w:szCs w:val="20"/>
              </w:rPr>
              <w:t>Changes to policy based on recommendations from procurement audit; re-structured document to separate policy from procedures.</w:t>
            </w:r>
          </w:p>
        </w:tc>
      </w:tr>
      <w:tr w:rsidR="00CF3F16" w:rsidRPr="005A2330" w:rsidTr="0078479F">
        <w:tblPrEx>
          <w:tblLook w:val="00A0" w:firstRow="1" w:lastRow="0" w:firstColumn="1" w:lastColumn="0" w:noHBand="0" w:noVBand="0"/>
        </w:tblPrEx>
        <w:tc>
          <w:tcPr>
            <w:tcW w:w="1103" w:type="pct"/>
          </w:tcPr>
          <w:p w:rsidR="00CF3F16" w:rsidRPr="00CF3F16" w:rsidRDefault="00CF3F16" w:rsidP="00CF3F16">
            <w:pPr>
              <w:tabs>
                <w:tab w:val="center" w:pos="4153"/>
                <w:tab w:val="right" w:pos="8306"/>
              </w:tabs>
              <w:spacing w:before="60" w:after="60"/>
              <w:rPr>
                <w:rFonts w:ascii="Arial" w:hAnsi="Arial" w:cs="Arial"/>
                <w:sz w:val="20"/>
                <w:szCs w:val="20"/>
              </w:rPr>
            </w:pPr>
            <w:r w:rsidRPr="00CF3F16">
              <w:rPr>
                <w:rFonts w:ascii="Arial" w:hAnsi="Arial" w:cs="Arial"/>
                <w:sz w:val="20"/>
                <w:szCs w:val="20"/>
              </w:rPr>
              <w:t>March 2016</w:t>
            </w:r>
          </w:p>
        </w:tc>
        <w:tc>
          <w:tcPr>
            <w:tcW w:w="549" w:type="pct"/>
          </w:tcPr>
          <w:p w:rsidR="00CF3F16" w:rsidRPr="00CF3F16" w:rsidRDefault="00CF3F16" w:rsidP="00CF3F16">
            <w:pPr>
              <w:tabs>
                <w:tab w:val="center" w:pos="4153"/>
                <w:tab w:val="right" w:pos="8306"/>
              </w:tabs>
              <w:spacing w:before="60" w:after="60"/>
              <w:rPr>
                <w:rFonts w:ascii="Arial" w:hAnsi="Arial" w:cs="Arial"/>
                <w:sz w:val="20"/>
                <w:szCs w:val="20"/>
              </w:rPr>
            </w:pPr>
            <w:r w:rsidRPr="00CF3F16">
              <w:rPr>
                <w:rFonts w:ascii="Arial" w:hAnsi="Arial" w:cs="Arial"/>
                <w:sz w:val="20"/>
                <w:szCs w:val="20"/>
              </w:rPr>
              <w:t>4.0</w:t>
            </w:r>
          </w:p>
        </w:tc>
        <w:tc>
          <w:tcPr>
            <w:tcW w:w="1538" w:type="pct"/>
          </w:tcPr>
          <w:p w:rsidR="00CF3F16" w:rsidRPr="00CF3F16" w:rsidRDefault="00CF3F16" w:rsidP="00CF3F16">
            <w:pPr>
              <w:tabs>
                <w:tab w:val="center" w:pos="4153"/>
                <w:tab w:val="right" w:pos="8306"/>
              </w:tabs>
              <w:spacing w:before="60" w:after="60"/>
              <w:rPr>
                <w:rFonts w:ascii="Arial" w:hAnsi="Arial" w:cs="Arial"/>
                <w:sz w:val="20"/>
                <w:szCs w:val="20"/>
              </w:rPr>
            </w:pPr>
            <w:r w:rsidRPr="00CF3F16">
              <w:rPr>
                <w:rFonts w:ascii="Arial" w:hAnsi="Arial" w:cs="Arial"/>
                <w:sz w:val="20"/>
                <w:szCs w:val="20"/>
              </w:rPr>
              <w:t>Matthew Thornley</w:t>
            </w:r>
          </w:p>
        </w:tc>
        <w:tc>
          <w:tcPr>
            <w:tcW w:w="1810" w:type="pct"/>
          </w:tcPr>
          <w:p w:rsidR="00CF3F16" w:rsidRPr="00CF3F16" w:rsidRDefault="00CF3F16" w:rsidP="00CF3F16">
            <w:pPr>
              <w:tabs>
                <w:tab w:val="center" w:pos="4153"/>
                <w:tab w:val="right" w:pos="8306"/>
              </w:tabs>
              <w:spacing w:before="60" w:after="60"/>
              <w:rPr>
                <w:rFonts w:ascii="Arial" w:hAnsi="Arial" w:cs="Arial"/>
                <w:sz w:val="20"/>
                <w:szCs w:val="20"/>
              </w:rPr>
            </w:pPr>
            <w:r w:rsidRPr="00CF3F16">
              <w:rPr>
                <w:rFonts w:ascii="Arial" w:hAnsi="Arial" w:cs="Arial"/>
                <w:sz w:val="20"/>
                <w:szCs w:val="20"/>
              </w:rPr>
              <w:t xml:space="preserve">Updated information on Legal Services Panel and engagement of barristers; various minor changes based on DELWP model procurement policy; added </w:t>
            </w:r>
            <w:proofErr w:type="spellStart"/>
            <w:r w:rsidRPr="00CF3F16">
              <w:rPr>
                <w:rFonts w:ascii="Arial" w:hAnsi="Arial" w:cs="Arial"/>
                <w:sz w:val="20"/>
                <w:szCs w:val="20"/>
              </w:rPr>
              <w:t>RfQ</w:t>
            </w:r>
            <w:proofErr w:type="spellEnd"/>
            <w:r w:rsidRPr="00CF3F16">
              <w:rPr>
                <w:rFonts w:ascii="Arial" w:hAnsi="Arial" w:cs="Arial"/>
                <w:sz w:val="20"/>
                <w:szCs w:val="20"/>
              </w:rPr>
              <w:t xml:space="preserve"> Procedures.</w:t>
            </w:r>
          </w:p>
        </w:tc>
      </w:tr>
      <w:tr w:rsidR="00CF3F16" w:rsidRPr="00CF3F16" w:rsidTr="0078479F">
        <w:tblPrEx>
          <w:tblLook w:val="00A0" w:firstRow="1" w:lastRow="0" w:firstColumn="1" w:lastColumn="0" w:noHBand="0" w:noVBand="0"/>
        </w:tblPrEx>
        <w:tc>
          <w:tcPr>
            <w:tcW w:w="1103" w:type="pct"/>
          </w:tcPr>
          <w:p w:rsidR="00CF3F16" w:rsidRPr="00CF3F16" w:rsidRDefault="00CF3F16" w:rsidP="002E623B">
            <w:pPr>
              <w:tabs>
                <w:tab w:val="center" w:pos="4153"/>
                <w:tab w:val="right" w:pos="8306"/>
              </w:tabs>
              <w:spacing w:before="60" w:after="60"/>
              <w:rPr>
                <w:rFonts w:ascii="Arial" w:hAnsi="Arial" w:cs="Arial"/>
                <w:sz w:val="20"/>
                <w:szCs w:val="20"/>
              </w:rPr>
            </w:pPr>
            <w:r w:rsidRPr="00CF3F16">
              <w:rPr>
                <w:rFonts w:ascii="Arial" w:hAnsi="Arial" w:cs="Arial"/>
                <w:sz w:val="20"/>
                <w:szCs w:val="20"/>
              </w:rPr>
              <w:t>September 2016</w:t>
            </w:r>
          </w:p>
        </w:tc>
        <w:tc>
          <w:tcPr>
            <w:tcW w:w="549" w:type="pct"/>
          </w:tcPr>
          <w:p w:rsidR="00CF3F16" w:rsidRPr="00CF3F16" w:rsidRDefault="00CF3F16" w:rsidP="002E623B">
            <w:pPr>
              <w:tabs>
                <w:tab w:val="center" w:pos="4153"/>
                <w:tab w:val="right" w:pos="8306"/>
              </w:tabs>
              <w:spacing w:before="60" w:after="60"/>
              <w:rPr>
                <w:rFonts w:ascii="Arial" w:hAnsi="Arial" w:cs="Arial"/>
                <w:sz w:val="20"/>
                <w:szCs w:val="20"/>
              </w:rPr>
            </w:pPr>
            <w:r>
              <w:rPr>
                <w:rFonts w:ascii="Arial" w:hAnsi="Arial" w:cs="Arial"/>
                <w:sz w:val="20"/>
                <w:szCs w:val="20"/>
              </w:rPr>
              <w:t>5.0</w:t>
            </w:r>
          </w:p>
        </w:tc>
        <w:tc>
          <w:tcPr>
            <w:tcW w:w="1538" w:type="pct"/>
          </w:tcPr>
          <w:p w:rsidR="00CF3F16" w:rsidRPr="00CF3F16" w:rsidRDefault="00CF3F16" w:rsidP="002E623B">
            <w:pPr>
              <w:tabs>
                <w:tab w:val="center" w:pos="4153"/>
                <w:tab w:val="right" w:pos="8306"/>
              </w:tabs>
              <w:spacing w:before="60" w:after="60"/>
              <w:rPr>
                <w:rFonts w:ascii="Arial" w:hAnsi="Arial" w:cs="Arial"/>
                <w:sz w:val="20"/>
                <w:szCs w:val="20"/>
              </w:rPr>
            </w:pPr>
            <w:r>
              <w:rPr>
                <w:rFonts w:ascii="Arial" w:hAnsi="Arial" w:cs="Arial"/>
                <w:sz w:val="20"/>
                <w:szCs w:val="20"/>
              </w:rPr>
              <w:t>Matthew Thornley</w:t>
            </w:r>
          </w:p>
        </w:tc>
        <w:tc>
          <w:tcPr>
            <w:tcW w:w="1810" w:type="pct"/>
          </w:tcPr>
          <w:p w:rsidR="00CF3F16" w:rsidRPr="00CF3F16" w:rsidRDefault="00CF3F16" w:rsidP="002E623B">
            <w:pPr>
              <w:tabs>
                <w:tab w:val="center" w:pos="4153"/>
                <w:tab w:val="right" w:pos="8306"/>
              </w:tabs>
              <w:spacing w:before="60" w:after="60"/>
              <w:rPr>
                <w:rFonts w:ascii="Arial" w:hAnsi="Arial" w:cs="Arial"/>
                <w:sz w:val="20"/>
                <w:szCs w:val="20"/>
              </w:rPr>
            </w:pPr>
            <w:r>
              <w:rPr>
                <w:rFonts w:ascii="Arial" w:hAnsi="Arial" w:cs="Arial"/>
                <w:sz w:val="20"/>
                <w:szCs w:val="20"/>
              </w:rPr>
              <w:t xml:space="preserve">Update to reflect change from </w:t>
            </w:r>
            <w:r w:rsidR="00115CA4">
              <w:rPr>
                <w:rFonts w:ascii="Arial" w:hAnsi="Arial" w:cs="Arial"/>
                <w:sz w:val="20"/>
                <w:szCs w:val="20"/>
              </w:rPr>
              <w:t>MPA</w:t>
            </w:r>
            <w:r>
              <w:rPr>
                <w:rFonts w:ascii="Arial" w:hAnsi="Arial" w:cs="Arial"/>
                <w:sz w:val="20"/>
                <w:szCs w:val="20"/>
              </w:rPr>
              <w:t xml:space="preserve"> to VPA</w:t>
            </w:r>
          </w:p>
        </w:tc>
      </w:tr>
      <w:tr w:rsidR="004215DC" w:rsidRPr="00CF3F16" w:rsidTr="0078479F">
        <w:tblPrEx>
          <w:tblLook w:val="00A0" w:firstRow="1" w:lastRow="0" w:firstColumn="1" w:lastColumn="0" w:noHBand="0" w:noVBand="0"/>
        </w:tblPrEx>
        <w:tc>
          <w:tcPr>
            <w:tcW w:w="1103" w:type="pct"/>
          </w:tcPr>
          <w:p w:rsidR="004215DC" w:rsidRPr="00CF3F16" w:rsidRDefault="00125152" w:rsidP="002E623B">
            <w:pPr>
              <w:tabs>
                <w:tab w:val="center" w:pos="4153"/>
                <w:tab w:val="right" w:pos="8306"/>
              </w:tabs>
              <w:spacing w:before="60" w:after="60"/>
              <w:rPr>
                <w:rFonts w:ascii="Arial" w:hAnsi="Arial" w:cs="Arial"/>
                <w:sz w:val="20"/>
                <w:szCs w:val="20"/>
              </w:rPr>
            </w:pPr>
            <w:r>
              <w:rPr>
                <w:rFonts w:ascii="Arial" w:hAnsi="Arial" w:cs="Arial"/>
                <w:sz w:val="20"/>
                <w:szCs w:val="20"/>
              </w:rPr>
              <w:t>July</w:t>
            </w:r>
            <w:r w:rsidR="004215DC">
              <w:rPr>
                <w:rFonts w:ascii="Arial" w:hAnsi="Arial" w:cs="Arial"/>
                <w:sz w:val="20"/>
                <w:szCs w:val="20"/>
              </w:rPr>
              <w:t xml:space="preserve"> 2017</w:t>
            </w:r>
          </w:p>
        </w:tc>
        <w:tc>
          <w:tcPr>
            <w:tcW w:w="549" w:type="pct"/>
          </w:tcPr>
          <w:p w:rsidR="004215DC" w:rsidRDefault="004215DC" w:rsidP="002E623B">
            <w:pPr>
              <w:tabs>
                <w:tab w:val="center" w:pos="4153"/>
                <w:tab w:val="right" w:pos="8306"/>
              </w:tabs>
              <w:spacing w:before="60" w:after="60"/>
              <w:rPr>
                <w:rFonts w:ascii="Arial" w:hAnsi="Arial" w:cs="Arial"/>
                <w:sz w:val="20"/>
                <w:szCs w:val="20"/>
              </w:rPr>
            </w:pPr>
            <w:r>
              <w:rPr>
                <w:rFonts w:ascii="Arial" w:hAnsi="Arial" w:cs="Arial"/>
                <w:sz w:val="20"/>
                <w:szCs w:val="20"/>
              </w:rPr>
              <w:t>6.0</w:t>
            </w:r>
          </w:p>
        </w:tc>
        <w:tc>
          <w:tcPr>
            <w:tcW w:w="1538" w:type="pct"/>
          </w:tcPr>
          <w:p w:rsidR="004215DC" w:rsidRDefault="004215DC" w:rsidP="002E623B">
            <w:pPr>
              <w:tabs>
                <w:tab w:val="center" w:pos="4153"/>
                <w:tab w:val="right" w:pos="8306"/>
              </w:tabs>
              <w:spacing w:before="60" w:after="60"/>
              <w:rPr>
                <w:rFonts w:ascii="Arial" w:hAnsi="Arial" w:cs="Arial"/>
                <w:sz w:val="20"/>
                <w:szCs w:val="20"/>
              </w:rPr>
            </w:pPr>
            <w:r>
              <w:rPr>
                <w:rFonts w:ascii="Arial" w:hAnsi="Arial" w:cs="Arial"/>
                <w:sz w:val="20"/>
                <w:szCs w:val="20"/>
              </w:rPr>
              <w:t>Matthew Thornley</w:t>
            </w:r>
          </w:p>
        </w:tc>
        <w:tc>
          <w:tcPr>
            <w:tcW w:w="1810" w:type="pct"/>
          </w:tcPr>
          <w:p w:rsidR="004215DC" w:rsidRDefault="00125152" w:rsidP="002E623B">
            <w:pPr>
              <w:tabs>
                <w:tab w:val="center" w:pos="4153"/>
                <w:tab w:val="right" w:pos="8306"/>
              </w:tabs>
              <w:spacing w:before="60" w:after="60"/>
              <w:rPr>
                <w:rFonts w:ascii="Arial" w:hAnsi="Arial" w:cs="Arial"/>
                <w:sz w:val="20"/>
                <w:szCs w:val="20"/>
              </w:rPr>
            </w:pPr>
            <w:r>
              <w:rPr>
                <w:rFonts w:ascii="Arial" w:hAnsi="Arial" w:cs="Arial"/>
                <w:sz w:val="20"/>
                <w:szCs w:val="20"/>
              </w:rPr>
              <w:t>Re-approved by VPA with minor changes</w:t>
            </w:r>
          </w:p>
        </w:tc>
      </w:tr>
    </w:tbl>
    <w:p w:rsidR="00502273" w:rsidRPr="005A2330" w:rsidRDefault="00502273" w:rsidP="00502273">
      <w:pPr>
        <w:autoSpaceDE w:val="0"/>
        <w:autoSpaceDN w:val="0"/>
        <w:adjustRightInd w:val="0"/>
        <w:rPr>
          <w:sz w:val="20"/>
          <w:szCs w:val="20"/>
          <w:lang w:val="en-US" w:eastAsia="en-US"/>
        </w:rPr>
      </w:pPr>
    </w:p>
    <w:p w:rsidR="00502273" w:rsidRPr="005A2330" w:rsidRDefault="00502273" w:rsidP="00502273">
      <w:pPr>
        <w:autoSpaceDE w:val="0"/>
        <w:autoSpaceDN w:val="0"/>
        <w:adjustRightInd w:val="0"/>
        <w:rPr>
          <w:sz w:val="20"/>
          <w:szCs w:val="20"/>
          <w:lang w:val="en-US" w:eastAsia="en-US"/>
        </w:rPr>
      </w:pPr>
    </w:p>
    <w:tbl>
      <w:tblPr>
        <w:tblpPr w:leftFromText="180" w:rightFromText="180" w:vertAnchor="page" w:horzAnchor="margin" w:tblpY="968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30"/>
        <w:gridCol w:w="5986"/>
      </w:tblGrid>
      <w:tr w:rsidR="00731C24" w:rsidRPr="00DF1FAE" w:rsidTr="00BB3767">
        <w:tc>
          <w:tcPr>
            <w:tcW w:w="9242" w:type="dxa"/>
            <w:gridSpan w:val="2"/>
            <w:shd w:val="clear" w:color="auto" w:fill="63B9E9"/>
          </w:tcPr>
          <w:p w:rsidR="00731C24" w:rsidRPr="00DF1FAE" w:rsidRDefault="00731C24" w:rsidP="0078479F">
            <w:pPr>
              <w:pStyle w:val="Tableheader"/>
              <w:rPr>
                <w:sz w:val="20"/>
              </w:rPr>
            </w:pPr>
            <w:r>
              <w:t xml:space="preserve">   </w:t>
            </w:r>
            <w:r w:rsidRPr="00731C24">
              <w:t>Version authorisation</w:t>
            </w:r>
          </w:p>
        </w:tc>
      </w:tr>
      <w:tr w:rsidR="00731C24" w:rsidRPr="00DF1FAE" w:rsidTr="00731C24">
        <w:tc>
          <w:tcPr>
            <w:tcW w:w="3085" w:type="dxa"/>
          </w:tcPr>
          <w:p w:rsidR="00731C24" w:rsidRPr="0078479F" w:rsidRDefault="00731C24" w:rsidP="00731C24">
            <w:pPr>
              <w:pStyle w:val="StHeader"/>
              <w:pBdr>
                <w:bottom w:val="none" w:sz="0" w:space="0" w:color="auto"/>
              </w:pBdr>
              <w:tabs>
                <w:tab w:val="clear" w:pos="9072"/>
              </w:tabs>
              <w:spacing w:before="240" w:after="120"/>
              <w:ind w:left="0"/>
              <w:jc w:val="left"/>
              <w:rPr>
                <w:rFonts w:ascii="Arial" w:hAnsi="Arial"/>
                <w:sz w:val="20"/>
                <w:szCs w:val="20"/>
              </w:rPr>
            </w:pPr>
            <w:proofErr w:type="spellStart"/>
            <w:r w:rsidRPr="0078479F">
              <w:rPr>
                <w:rFonts w:ascii="Arial" w:hAnsi="Arial"/>
                <w:sz w:val="20"/>
                <w:szCs w:val="20"/>
              </w:rPr>
              <w:t>Authorised</w:t>
            </w:r>
            <w:proofErr w:type="spellEnd"/>
            <w:r w:rsidRPr="0078479F">
              <w:rPr>
                <w:rFonts w:ascii="Arial" w:hAnsi="Arial"/>
                <w:sz w:val="20"/>
                <w:szCs w:val="20"/>
              </w:rPr>
              <w:t xml:space="preserve"> by:</w:t>
            </w:r>
          </w:p>
        </w:tc>
        <w:tc>
          <w:tcPr>
            <w:tcW w:w="6157" w:type="dxa"/>
          </w:tcPr>
          <w:p w:rsidR="00731C24" w:rsidRPr="0078479F" w:rsidRDefault="00125152" w:rsidP="00731C24">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Victorian Planning Authority</w:t>
            </w:r>
          </w:p>
        </w:tc>
      </w:tr>
      <w:tr w:rsidR="00731C24" w:rsidRPr="00DF1FAE" w:rsidTr="00731C24">
        <w:tc>
          <w:tcPr>
            <w:tcW w:w="3085" w:type="dxa"/>
          </w:tcPr>
          <w:p w:rsidR="00731C24" w:rsidRPr="0078479F" w:rsidRDefault="00731C24" w:rsidP="00731C24">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 xml:space="preserve">Date of </w:t>
            </w:r>
            <w:proofErr w:type="spellStart"/>
            <w:r w:rsidRPr="0078479F">
              <w:rPr>
                <w:rFonts w:ascii="Arial" w:hAnsi="Arial"/>
                <w:sz w:val="20"/>
                <w:szCs w:val="20"/>
              </w:rPr>
              <w:t>Authorisation</w:t>
            </w:r>
            <w:proofErr w:type="spellEnd"/>
            <w:r w:rsidRPr="0078479F">
              <w:rPr>
                <w:rFonts w:ascii="Arial" w:hAnsi="Arial"/>
                <w:sz w:val="20"/>
                <w:szCs w:val="20"/>
              </w:rPr>
              <w:t>:</w:t>
            </w:r>
          </w:p>
        </w:tc>
        <w:tc>
          <w:tcPr>
            <w:tcW w:w="6157" w:type="dxa"/>
          </w:tcPr>
          <w:p w:rsidR="00731C24" w:rsidRPr="0078479F" w:rsidRDefault="00125152" w:rsidP="00731C24">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14 June 2017</w:t>
            </w:r>
          </w:p>
        </w:tc>
      </w:tr>
      <w:tr w:rsidR="00731C24" w:rsidRPr="00DF1FAE" w:rsidTr="00731C24">
        <w:tc>
          <w:tcPr>
            <w:tcW w:w="3085" w:type="dxa"/>
          </w:tcPr>
          <w:p w:rsidR="00731C24" w:rsidRPr="0078479F" w:rsidRDefault="00731C24" w:rsidP="00731C24">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Effective Date:</w:t>
            </w:r>
          </w:p>
        </w:tc>
        <w:tc>
          <w:tcPr>
            <w:tcW w:w="6157" w:type="dxa"/>
          </w:tcPr>
          <w:p w:rsidR="00731C24" w:rsidRPr="0078479F" w:rsidRDefault="00125152" w:rsidP="00731C24">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1 July 2017</w:t>
            </w:r>
          </w:p>
        </w:tc>
      </w:tr>
      <w:tr w:rsidR="00731C24" w:rsidRPr="00DF1FAE" w:rsidTr="00731C24">
        <w:tc>
          <w:tcPr>
            <w:tcW w:w="3085" w:type="dxa"/>
          </w:tcPr>
          <w:p w:rsidR="00731C24" w:rsidRPr="0078479F" w:rsidRDefault="00731C24" w:rsidP="00731C24">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Date of Last Amendment:</w:t>
            </w:r>
          </w:p>
        </w:tc>
        <w:tc>
          <w:tcPr>
            <w:tcW w:w="6157" w:type="dxa"/>
          </w:tcPr>
          <w:p w:rsidR="00731C24" w:rsidRPr="0078479F" w:rsidRDefault="00125152" w:rsidP="00731C24">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June 2017</w:t>
            </w:r>
          </w:p>
        </w:tc>
      </w:tr>
      <w:tr w:rsidR="00626E6F" w:rsidRPr="00DF1FAE" w:rsidTr="00731C24">
        <w:tc>
          <w:tcPr>
            <w:tcW w:w="3085" w:type="dxa"/>
          </w:tcPr>
          <w:p w:rsidR="00626E6F" w:rsidRPr="0078479F" w:rsidRDefault="00626E6F" w:rsidP="00731C24">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Contact Person:</w:t>
            </w:r>
          </w:p>
        </w:tc>
        <w:tc>
          <w:tcPr>
            <w:tcW w:w="6157" w:type="dxa"/>
          </w:tcPr>
          <w:p w:rsidR="00626E6F" w:rsidRPr="0078479F" w:rsidRDefault="00CF3F16" w:rsidP="00731C24">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Matthew Thornley</w:t>
            </w:r>
          </w:p>
        </w:tc>
      </w:tr>
    </w:tbl>
    <w:p w:rsidR="00502273" w:rsidRPr="00731C24" w:rsidRDefault="00502273" w:rsidP="0078479F">
      <w:pPr>
        <w:pStyle w:val="Tableheader"/>
      </w:pPr>
    </w:p>
    <w:p w:rsidR="00502273" w:rsidRPr="00731C24" w:rsidRDefault="00502273" w:rsidP="0078479F">
      <w:pPr>
        <w:pStyle w:val="Tableheader"/>
        <w:sectPr w:rsidR="00502273" w:rsidRPr="00731C24" w:rsidSect="006C5A20">
          <w:headerReference w:type="even" r:id="rId11"/>
          <w:headerReference w:type="default" r:id="rId12"/>
          <w:footerReference w:type="default" r:id="rId13"/>
          <w:headerReference w:type="first" r:id="rId14"/>
          <w:pgSz w:w="11906" w:h="16838" w:code="9"/>
          <w:pgMar w:top="1440" w:right="1440" w:bottom="1440" w:left="1440" w:header="709" w:footer="709" w:gutter="0"/>
          <w:pgNumType w:fmt="lowerRoman" w:start="1"/>
          <w:cols w:space="708"/>
          <w:docGrid w:linePitch="360"/>
        </w:sectPr>
      </w:pPr>
    </w:p>
    <w:p w:rsidR="008665B2" w:rsidRDefault="008665B2">
      <w:pPr>
        <w:rPr>
          <w:rFonts w:ascii="VIC" w:hAnsi="VIC" w:cs="Arial"/>
          <w:caps/>
          <w:color w:val="1B75BC"/>
          <w:spacing w:val="40"/>
          <w:kern w:val="32"/>
          <w:sz w:val="32"/>
          <w:szCs w:val="22"/>
        </w:rPr>
      </w:pPr>
      <w:r>
        <w:rPr>
          <w:rFonts w:ascii="VIC" w:hAnsi="VIC" w:cs="Arial"/>
          <w:caps/>
          <w:color w:val="1B75BC"/>
          <w:spacing w:val="40"/>
          <w:kern w:val="32"/>
          <w:sz w:val="32"/>
          <w:szCs w:val="22"/>
        </w:rPr>
        <w:br w:type="page"/>
      </w:r>
    </w:p>
    <w:p w:rsidR="005A2330" w:rsidRPr="00856AD2" w:rsidRDefault="005A2330" w:rsidP="005A2330">
      <w:pPr>
        <w:spacing w:before="480" w:after="240"/>
        <w:rPr>
          <w:rFonts w:ascii="VIC" w:hAnsi="VIC" w:cs="Arial"/>
          <w:caps/>
          <w:color w:val="1B75BC"/>
          <w:spacing w:val="40"/>
          <w:kern w:val="32"/>
          <w:sz w:val="32"/>
          <w:szCs w:val="22"/>
        </w:rPr>
      </w:pPr>
      <w:r w:rsidRPr="00856AD2">
        <w:rPr>
          <w:rFonts w:ascii="VIC" w:hAnsi="VIC" w:cs="Arial"/>
          <w:caps/>
          <w:color w:val="1B75BC"/>
          <w:spacing w:val="40"/>
          <w:kern w:val="32"/>
          <w:sz w:val="32"/>
          <w:szCs w:val="22"/>
        </w:rPr>
        <w:lastRenderedPageBreak/>
        <w:t xml:space="preserve">TABLE of Contents </w:t>
      </w:r>
    </w:p>
    <w:p w:rsidR="00FA57D3" w:rsidRPr="00FA57D3" w:rsidRDefault="005E419A">
      <w:pPr>
        <w:pStyle w:val="TOC1"/>
        <w:rPr>
          <w:rFonts w:eastAsiaTheme="minorEastAsia"/>
          <w:b w:val="0"/>
          <w:smallCaps w:val="0"/>
          <w:sz w:val="20"/>
          <w:szCs w:val="20"/>
          <w:lang w:eastAsia="en-AU"/>
        </w:rPr>
      </w:pPr>
      <w:r w:rsidRPr="00FA57D3">
        <w:rPr>
          <w:sz w:val="20"/>
          <w:szCs w:val="20"/>
        </w:rPr>
        <w:fldChar w:fldCharType="begin"/>
      </w:r>
      <w:r w:rsidR="005A2330" w:rsidRPr="00FA57D3">
        <w:rPr>
          <w:sz w:val="20"/>
          <w:szCs w:val="20"/>
        </w:rPr>
        <w:instrText xml:space="preserve"> TOC \o "1-2" \h \z \u </w:instrText>
      </w:r>
      <w:r w:rsidRPr="00FA57D3">
        <w:rPr>
          <w:sz w:val="20"/>
          <w:szCs w:val="20"/>
        </w:rPr>
        <w:fldChar w:fldCharType="separate"/>
      </w:r>
      <w:hyperlink w:anchor="_Toc459990759" w:history="1">
        <w:r w:rsidR="00FA57D3" w:rsidRPr="00FA57D3">
          <w:rPr>
            <w:rStyle w:val="Hyperlink"/>
            <w:sz w:val="20"/>
            <w:szCs w:val="20"/>
          </w:rPr>
          <w:t>VPA PROCUREMENT POLICY</w:t>
        </w:r>
        <w:r w:rsidR="00FA57D3" w:rsidRPr="00FA57D3">
          <w:rPr>
            <w:webHidden/>
            <w:sz w:val="20"/>
            <w:szCs w:val="20"/>
          </w:rPr>
          <w:tab/>
        </w:r>
        <w:r w:rsidR="00FA57D3" w:rsidRPr="00FA57D3">
          <w:rPr>
            <w:webHidden/>
            <w:sz w:val="20"/>
            <w:szCs w:val="20"/>
          </w:rPr>
          <w:fldChar w:fldCharType="begin"/>
        </w:r>
        <w:r w:rsidR="00FA57D3" w:rsidRPr="00FA57D3">
          <w:rPr>
            <w:webHidden/>
            <w:sz w:val="20"/>
            <w:szCs w:val="20"/>
          </w:rPr>
          <w:instrText xml:space="preserve"> PAGEREF _Toc459990759 \h </w:instrText>
        </w:r>
        <w:r w:rsidR="00FA57D3" w:rsidRPr="00FA57D3">
          <w:rPr>
            <w:webHidden/>
            <w:sz w:val="20"/>
            <w:szCs w:val="20"/>
          </w:rPr>
        </w:r>
        <w:r w:rsidR="00FA57D3" w:rsidRPr="00FA57D3">
          <w:rPr>
            <w:webHidden/>
            <w:sz w:val="20"/>
            <w:szCs w:val="20"/>
          </w:rPr>
          <w:fldChar w:fldCharType="separate"/>
        </w:r>
        <w:r w:rsidR="00FA57D3" w:rsidRPr="00FA57D3">
          <w:rPr>
            <w:webHidden/>
            <w:sz w:val="20"/>
            <w:szCs w:val="20"/>
          </w:rPr>
          <w:t>4</w:t>
        </w:r>
        <w:r w:rsidR="00FA57D3" w:rsidRPr="00FA57D3">
          <w:rPr>
            <w:webHidden/>
            <w:sz w:val="20"/>
            <w:szCs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60" w:history="1">
        <w:r w:rsidR="00FA57D3" w:rsidRPr="00FA57D3">
          <w:rPr>
            <w:rStyle w:val="Hyperlink"/>
            <w:rFonts w:ascii="Arial" w:hAnsi="Arial" w:cs="Arial"/>
            <w:noProof/>
            <w:sz w:val="20"/>
          </w:rPr>
          <w:t>1. Purpose</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_Toc459990760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4</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61" w:history="1">
        <w:r w:rsidR="00FA57D3" w:rsidRPr="00FA57D3">
          <w:rPr>
            <w:rStyle w:val="Hyperlink"/>
            <w:rFonts w:ascii="Arial" w:hAnsi="Arial" w:cs="Arial"/>
            <w:noProof/>
            <w:sz w:val="20"/>
            <w:lang w:val="en-US"/>
          </w:rPr>
          <w:t>2. Purchasing principles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_Toc459990761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4</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62" w:history="1">
        <w:r w:rsidR="00FA57D3" w:rsidRPr="00FA57D3">
          <w:rPr>
            <w:rStyle w:val="Hyperlink"/>
            <w:rFonts w:ascii="Arial" w:hAnsi="Arial" w:cs="Arial"/>
            <w:noProof/>
            <w:sz w:val="20"/>
            <w:lang w:val="en-US"/>
          </w:rPr>
          <w:t>3. Types of procurement</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_Toc459990762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4</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63" w:history="1">
        <w:r w:rsidR="00FA57D3" w:rsidRPr="00FA57D3">
          <w:rPr>
            <w:rStyle w:val="Hyperlink"/>
            <w:rFonts w:ascii="Arial" w:hAnsi="Arial" w:cs="Arial"/>
            <w:noProof/>
            <w:sz w:val="20"/>
          </w:rPr>
          <w:t>I. Existing purchasing arrangements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_Toc459990763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4</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64" w:history="1">
        <w:r w:rsidR="00FA57D3" w:rsidRPr="00FA57D3">
          <w:rPr>
            <w:rStyle w:val="Hyperlink"/>
            <w:rFonts w:ascii="Arial" w:hAnsi="Arial" w:cs="Arial"/>
            <w:noProof/>
            <w:sz w:val="20"/>
          </w:rPr>
          <w:t>II. Selective process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_Toc459990764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4</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65" w:history="1">
        <w:r w:rsidR="00FA57D3" w:rsidRPr="00FA57D3">
          <w:rPr>
            <w:rStyle w:val="Hyperlink"/>
            <w:rFonts w:ascii="Arial" w:hAnsi="Arial" w:cs="Arial"/>
            <w:noProof/>
            <w:sz w:val="20"/>
          </w:rPr>
          <w:t>III. Open process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_Toc459990765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5</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66" w:history="1">
        <w:r w:rsidR="00FA57D3" w:rsidRPr="00FA57D3">
          <w:rPr>
            <w:rStyle w:val="Hyperlink"/>
            <w:rFonts w:ascii="Arial" w:hAnsi="Arial" w:cs="Arial"/>
            <w:noProof/>
            <w:sz w:val="20"/>
          </w:rPr>
          <w:t>IV. Panels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_Toc459990766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5</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67" w:history="1">
        <w:r w:rsidR="00FA57D3" w:rsidRPr="00FA57D3">
          <w:rPr>
            <w:rStyle w:val="Hyperlink"/>
            <w:rFonts w:ascii="Arial" w:hAnsi="Arial" w:cs="Arial"/>
            <w:noProof/>
            <w:sz w:val="20"/>
            <w:lang w:val="en-US"/>
          </w:rPr>
          <w:t>4. Inquiry and Complaints process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_Toc459990767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6</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68" w:history="1">
        <w:r w:rsidR="00FA57D3" w:rsidRPr="00FA57D3">
          <w:rPr>
            <w:rStyle w:val="Hyperlink"/>
            <w:rFonts w:ascii="Arial" w:hAnsi="Arial" w:cs="Arial"/>
            <w:noProof/>
            <w:sz w:val="20"/>
            <w:lang w:val="en-US"/>
          </w:rPr>
          <w:t>5. Disclosure of contracts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_Toc459990768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7</w:t>
        </w:r>
        <w:r w:rsidR="00FA57D3" w:rsidRPr="00FA57D3">
          <w:rPr>
            <w:rFonts w:ascii="Arial" w:hAnsi="Arial" w:cs="Arial"/>
            <w:noProof/>
            <w:webHidden/>
            <w:sz w:val="20"/>
          </w:rPr>
          <w:fldChar w:fldCharType="end"/>
        </w:r>
      </w:hyperlink>
    </w:p>
    <w:p w:rsidR="00FA57D3" w:rsidRPr="00FA57D3" w:rsidRDefault="00D3557B">
      <w:pPr>
        <w:pStyle w:val="TOC1"/>
        <w:rPr>
          <w:rFonts w:eastAsiaTheme="minorEastAsia"/>
          <w:b w:val="0"/>
          <w:smallCaps w:val="0"/>
          <w:sz w:val="20"/>
          <w:szCs w:val="20"/>
          <w:lang w:eastAsia="en-AU"/>
        </w:rPr>
      </w:pPr>
      <w:hyperlink w:anchor="_Toc459990769" w:history="1">
        <w:r w:rsidR="00FA57D3" w:rsidRPr="00FA57D3">
          <w:rPr>
            <w:rStyle w:val="Hyperlink"/>
            <w:sz w:val="20"/>
            <w:szCs w:val="20"/>
          </w:rPr>
          <w:t>VPA PROCUREMENT PROCEDURES</w:t>
        </w:r>
        <w:r w:rsidR="00FA57D3" w:rsidRPr="00FA57D3">
          <w:rPr>
            <w:webHidden/>
            <w:sz w:val="20"/>
            <w:szCs w:val="20"/>
          </w:rPr>
          <w:tab/>
        </w:r>
        <w:r w:rsidR="00FA57D3" w:rsidRPr="00FA57D3">
          <w:rPr>
            <w:webHidden/>
            <w:sz w:val="20"/>
            <w:szCs w:val="20"/>
          </w:rPr>
          <w:fldChar w:fldCharType="begin"/>
        </w:r>
        <w:r w:rsidR="00FA57D3" w:rsidRPr="00FA57D3">
          <w:rPr>
            <w:webHidden/>
            <w:sz w:val="20"/>
            <w:szCs w:val="20"/>
          </w:rPr>
          <w:instrText xml:space="preserve"> PAGEREF _Toc459990769 \h </w:instrText>
        </w:r>
        <w:r w:rsidR="00FA57D3" w:rsidRPr="00FA57D3">
          <w:rPr>
            <w:webHidden/>
            <w:sz w:val="20"/>
            <w:szCs w:val="20"/>
          </w:rPr>
        </w:r>
        <w:r w:rsidR="00FA57D3" w:rsidRPr="00FA57D3">
          <w:rPr>
            <w:webHidden/>
            <w:sz w:val="20"/>
            <w:szCs w:val="20"/>
          </w:rPr>
          <w:fldChar w:fldCharType="separate"/>
        </w:r>
        <w:r w:rsidR="00FA57D3" w:rsidRPr="00FA57D3">
          <w:rPr>
            <w:webHidden/>
            <w:sz w:val="20"/>
            <w:szCs w:val="20"/>
          </w:rPr>
          <w:t>8</w:t>
        </w:r>
        <w:r w:rsidR="00FA57D3" w:rsidRPr="00FA57D3">
          <w:rPr>
            <w:webHidden/>
            <w:sz w:val="20"/>
            <w:szCs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70" w:history="1">
        <w:r w:rsidR="00FA57D3" w:rsidRPr="00FA57D3">
          <w:rPr>
            <w:rStyle w:val="Hyperlink"/>
            <w:rFonts w:ascii="Arial" w:hAnsi="Arial" w:cs="Arial"/>
            <w:noProof/>
            <w:sz w:val="20"/>
            <w:lang w:val="en-US"/>
          </w:rPr>
          <w:t>1. Approval in principle to proceed</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_Toc459990770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8</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71" w:history="1">
        <w:r w:rsidR="00FA57D3" w:rsidRPr="00FA57D3">
          <w:rPr>
            <w:rStyle w:val="Hyperlink"/>
            <w:rFonts w:ascii="Arial" w:hAnsi="Arial" w:cs="Arial"/>
            <w:noProof/>
            <w:sz w:val="20"/>
            <w:lang w:val="en-US"/>
          </w:rPr>
          <w:t>2. Approach to Procurement</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_Toc459990771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8</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72" w:history="1">
        <w:r w:rsidR="00FA57D3" w:rsidRPr="00FA57D3">
          <w:rPr>
            <w:rStyle w:val="Hyperlink"/>
            <w:rFonts w:ascii="Arial" w:hAnsi="Arial" w:cs="Arial"/>
            <w:noProof/>
            <w:sz w:val="20"/>
          </w:rPr>
          <w:t>3. Exemptions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_Toc459990772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10</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73" w:history="1">
        <w:r w:rsidR="00FA57D3" w:rsidRPr="00FA57D3">
          <w:rPr>
            <w:rStyle w:val="Hyperlink"/>
            <w:rFonts w:ascii="Arial" w:hAnsi="Arial" w:cs="Arial"/>
            <w:noProof/>
            <w:sz w:val="20"/>
          </w:rPr>
          <w:t>4. Approval of Purchases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_Toc459990773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11</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74" w:history="1">
        <w:r w:rsidR="00FA57D3" w:rsidRPr="00FA57D3">
          <w:rPr>
            <w:rStyle w:val="Hyperlink"/>
            <w:rFonts w:ascii="Arial" w:hAnsi="Arial" w:cs="Arial"/>
            <w:noProof/>
            <w:sz w:val="20"/>
          </w:rPr>
          <w:t>5. Engagement of Barristers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_Toc459990774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11</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75" w:history="1">
        <w:r w:rsidR="00FA57D3" w:rsidRPr="00FA57D3">
          <w:rPr>
            <w:rStyle w:val="Hyperlink"/>
            <w:rFonts w:ascii="Arial" w:hAnsi="Arial" w:cs="Arial"/>
            <w:noProof/>
            <w:sz w:val="20"/>
          </w:rPr>
          <w:t>6. Critical Incidents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_Toc459990775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12</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76" w:history="1">
        <w:r w:rsidR="00FA57D3" w:rsidRPr="00FA57D3">
          <w:rPr>
            <w:rStyle w:val="Hyperlink"/>
            <w:rFonts w:ascii="Arial" w:hAnsi="Arial" w:cs="Arial"/>
            <w:noProof/>
            <w:sz w:val="20"/>
          </w:rPr>
          <w:t>7. Breaches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_Toc459990776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12</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77" w:history="1">
        <w:r w:rsidR="00FA57D3" w:rsidRPr="00FA57D3">
          <w:rPr>
            <w:rStyle w:val="Hyperlink"/>
            <w:rFonts w:ascii="Arial" w:hAnsi="Arial" w:cs="Arial"/>
            <w:noProof/>
            <w:sz w:val="20"/>
          </w:rPr>
          <w:t>8. Procurement Reporting</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_Toc459990777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12</w:t>
        </w:r>
        <w:r w:rsidR="00FA57D3" w:rsidRPr="00FA57D3">
          <w:rPr>
            <w:rFonts w:ascii="Arial" w:hAnsi="Arial" w:cs="Arial"/>
            <w:noProof/>
            <w:webHidden/>
            <w:sz w:val="20"/>
          </w:rPr>
          <w:fldChar w:fldCharType="end"/>
        </w:r>
      </w:hyperlink>
    </w:p>
    <w:p w:rsidR="00FA57D3" w:rsidRPr="00FA57D3" w:rsidRDefault="00D3557B">
      <w:pPr>
        <w:pStyle w:val="TOC1"/>
        <w:rPr>
          <w:rFonts w:eastAsiaTheme="minorEastAsia"/>
          <w:b w:val="0"/>
          <w:smallCaps w:val="0"/>
          <w:sz w:val="20"/>
          <w:szCs w:val="20"/>
          <w:lang w:eastAsia="en-AU"/>
        </w:rPr>
      </w:pPr>
      <w:hyperlink w:anchor="_Toc459990778" w:history="1">
        <w:r w:rsidR="00FA57D3" w:rsidRPr="00FA57D3">
          <w:rPr>
            <w:rStyle w:val="Hyperlink"/>
            <w:sz w:val="20"/>
            <w:szCs w:val="20"/>
            <w:lang w:val="en-US"/>
          </w:rPr>
          <w:t>RfQ PROCEDURES</w:t>
        </w:r>
        <w:r w:rsidR="00FA57D3" w:rsidRPr="00FA57D3">
          <w:rPr>
            <w:webHidden/>
            <w:sz w:val="20"/>
            <w:szCs w:val="20"/>
          </w:rPr>
          <w:tab/>
        </w:r>
        <w:r w:rsidR="00FA57D3" w:rsidRPr="00FA57D3">
          <w:rPr>
            <w:webHidden/>
            <w:sz w:val="20"/>
            <w:szCs w:val="20"/>
          </w:rPr>
          <w:fldChar w:fldCharType="begin"/>
        </w:r>
        <w:r w:rsidR="00FA57D3" w:rsidRPr="00FA57D3">
          <w:rPr>
            <w:webHidden/>
            <w:sz w:val="20"/>
            <w:szCs w:val="20"/>
          </w:rPr>
          <w:instrText xml:space="preserve"> PAGEREF _Toc459990778 \h </w:instrText>
        </w:r>
        <w:r w:rsidR="00FA57D3" w:rsidRPr="00FA57D3">
          <w:rPr>
            <w:webHidden/>
            <w:sz w:val="20"/>
            <w:szCs w:val="20"/>
          </w:rPr>
        </w:r>
        <w:r w:rsidR="00FA57D3" w:rsidRPr="00FA57D3">
          <w:rPr>
            <w:webHidden/>
            <w:sz w:val="20"/>
            <w:szCs w:val="20"/>
          </w:rPr>
          <w:fldChar w:fldCharType="separate"/>
        </w:r>
        <w:r w:rsidR="00FA57D3" w:rsidRPr="00FA57D3">
          <w:rPr>
            <w:webHidden/>
            <w:sz w:val="20"/>
            <w:szCs w:val="20"/>
          </w:rPr>
          <w:t>12</w:t>
        </w:r>
        <w:r w:rsidR="00FA57D3" w:rsidRPr="00FA57D3">
          <w:rPr>
            <w:webHidden/>
            <w:sz w:val="20"/>
            <w:szCs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79" w:history="1">
        <w:r w:rsidR="00FA57D3" w:rsidRPr="00FA57D3">
          <w:rPr>
            <w:rStyle w:val="Hyperlink"/>
            <w:rFonts w:ascii="Arial" w:hAnsi="Arial" w:cs="Arial"/>
            <w:noProof/>
            <w:sz w:val="20"/>
          </w:rPr>
          <w:t>1. RfQ Documentation</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_Toc459990779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12</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80" w:history="1">
        <w:r w:rsidR="00FA57D3" w:rsidRPr="00FA57D3">
          <w:rPr>
            <w:rStyle w:val="Hyperlink"/>
            <w:rFonts w:ascii="Arial" w:hAnsi="Arial" w:cs="Arial"/>
            <w:noProof/>
            <w:sz w:val="20"/>
          </w:rPr>
          <w:t>2. Sending RfQs to Suppliers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_Toc459990780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13</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81" w:history="1">
        <w:r w:rsidR="00FA57D3" w:rsidRPr="00FA57D3">
          <w:rPr>
            <w:rStyle w:val="Hyperlink"/>
            <w:rFonts w:ascii="Arial" w:hAnsi="Arial" w:cs="Arial"/>
            <w:noProof/>
            <w:sz w:val="20"/>
          </w:rPr>
          <w:t>3. Requests for Clarification</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_Toc459990781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13</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82" w:history="1">
        <w:r w:rsidR="00FA57D3" w:rsidRPr="00FA57D3">
          <w:rPr>
            <w:rStyle w:val="Hyperlink"/>
            <w:rFonts w:ascii="Arial" w:hAnsi="Arial" w:cs="Arial"/>
            <w:noProof/>
            <w:sz w:val="20"/>
          </w:rPr>
          <w:t>4. Confidentiality and Security of Quotations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_Toc459990782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13</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83" w:history="1">
        <w:r w:rsidR="00FA57D3" w:rsidRPr="00FA57D3">
          <w:rPr>
            <w:rStyle w:val="Hyperlink"/>
            <w:rFonts w:ascii="Arial" w:hAnsi="Arial" w:cs="Arial"/>
            <w:noProof/>
            <w:sz w:val="20"/>
          </w:rPr>
          <w:t>5. Evaluation Process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_Toc459990783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13</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84" w:history="1">
        <w:r w:rsidR="00FA57D3" w:rsidRPr="00FA57D3">
          <w:rPr>
            <w:rStyle w:val="Hyperlink"/>
            <w:rFonts w:ascii="Arial" w:hAnsi="Arial" w:cs="Arial"/>
            <w:noProof/>
            <w:sz w:val="20"/>
          </w:rPr>
          <w:t>6. Evaluation Criteria</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_Toc459990784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14</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85" w:history="1">
        <w:r w:rsidR="00FA57D3" w:rsidRPr="00FA57D3">
          <w:rPr>
            <w:rStyle w:val="Hyperlink"/>
            <w:rFonts w:ascii="Arial" w:hAnsi="Arial" w:cs="Arial"/>
            <w:noProof/>
            <w:sz w:val="20"/>
          </w:rPr>
          <w:t>7. Evaluation Panel</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_Toc459990785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14</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86" w:history="1">
        <w:r w:rsidR="00FA57D3" w:rsidRPr="00FA57D3">
          <w:rPr>
            <w:rStyle w:val="Hyperlink"/>
            <w:rFonts w:ascii="Arial" w:hAnsi="Arial" w:cs="Arial"/>
            <w:noProof/>
            <w:sz w:val="20"/>
          </w:rPr>
          <w:t>8. Approval</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_Toc459990786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14</w:t>
        </w:r>
        <w:r w:rsidR="00FA57D3" w:rsidRPr="00FA57D3">
          <w:rPr>
            <w:rFonts w:ascii="Arial" w:hAnsi="Arial" w:cs="Arial"/>
            <w:noProof/>
            <w:webHidden/>
            <w:sz w:val="20"/>
          </w:rPr>
          <w:fldChar w:fldCharType="end"/>
        </w:r>
      </w:hyperlink>
    </w:p>
    <w:p w:rsidR="00FA57D3" w:rsidRPr="00FA57D3" w:rsidRDefault="00D3557B">
      <w:pPr>
        <w:pStyle w:val="TOC1"/>
        <w:rPr>
          <w:rFonts w:eastAsiaTheme="minorEastAsia"/>
          <w:b w:val="0"/>
          <w:smallCaps w:val="0"/>
          <w:sz w:val="20"/>
          <w:szCs w:val="20"/>
          <w:lang w:eastAsia="en-AU"/>
        </w:rPr>
      </w:pPr>
      <w:hyperlink w:anchor="_Toc459990787" w:history="1">
        <w:r w:rsidR="00FA57D3" w:rsidRPr="00FA57D3">
          <w:rPr>
            <w:rStyle w:val="Hyperlink"/>
            <w:sz w:val="20"/>
            <w:szCs w:val="20"/>
            <w:lang w:val="en-US"/>
          </w:rPr>
          <w:t>TENDERING PROCEDURES</w:t>
        </w:r>
        <w:r w:rsidR="00FA57D3" w:rsidRPr="00FA57D3">
          <w:rPr>
            <w:webHidden/>
            <w:sz w:val="20"/>
            <w:szCs w:val="20"/>
          </w:rPr>
          <w:tab/>
        </w:r>
        <w:r w:rsidR="00FA57D3" w:rsidRPr="00FA57D3">
          <w:rPr>
            <w:webHidden/>
            <w:sz w:val="20"/>
            <w:szCs w:val="20"/>
          </w:rPr>
          <w:fldChar w:fldCharType="begin"/>
        </w:r>
        <w:r w:rsidR="00FA57D3" w:rsidRPr="00FA57D3">
          <w:rPr>
            <w:webHidden/>
            <w:sz w:val="20"/>
            <w:szCs w:val="20"/>
          </w:rPr>
          <w:instrText xml:space="preserve"> PAGEREF _Toc459990787 \h </w:instrText>
        </w:r>
        <w:r w:rsidR="00FA57D3" w:rsidRPr="00FA57D3">
          <w:rPr>
            <w:webHidden/>
            <w:sz w:val="20"/>
            <w:szCs w:val="20"/>
          </w:rPr>
        </w:r>
        <w:r w:rsidR="00FA57D3" w:rsidRPr="00FA57D3">
          <w:rPr>
            <w:webHidden/>
            <w:sz w:val="20"/>
            <w:szCs w:val="20"/>
          </w:rPr>
          <w:fldChar w:fldCharType="separate"/>
        </w:r>
        <w:r w:rsidR="00FA57D3" w:rsidRPr="00FA57D3">
          <w:rPr>
            <w:webHidden/>
            <w:sz w:val="20"/>
            <w:szCs w:val="20"/>
          </w:rPr>
          <w:t>15</w:t>
        </w:r>
        <w:r w:rsidR="00FA57D3" w:rsidRPr="00FA57D3">
          <w:rPr>
            <w:webHidden/>
            <w:sz w:val="20"/>
            <w:szCs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88" w:history="1">
        <w:r w:rsidR="00FA57D3" w:rsidRPr="00FA57D3">
          <w:rPr>
            <w:rStyle w:val="Hyperlink"/>
            <w:rFonts w:ascii="Arial" w:hAnsi="Arial" w:cs="Arial"/>
            <w:noProof/>
            <w:sz w:val="20"/>
          </w:rPr>
          <w:t>1. Tender Documentation</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_Toc459990788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15</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89" w:history="1">
        <w:r w:rsidR="00FA57D3" w:rsidRPr="00FA57D3">
          <w:rPr>
            <w:rStyle w:val="Hyperlink"/>
            <w:rFonts w:ascii="Arial" w:hAnsi="Arial" w:cs="Arial"/>
            <w:noProof/>
            <w:sz w:val="20"/>
          </w:rPr>
          <w:t>2. Issuing of Documents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_Toc459990789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16</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90" w:history="1">
        <w:r w:rsidR="00FA57D3" w:rsidRPr="00FA57D3">
          <w:rPr>
            <w:rStyle w:val="Hyperlink"/>
            <w:rFonts w:ascii="Arial" w:hAnsi="Arial" w:cs="Arial"/>
            <w:noProof/>
            <w:sz w:val="20"/>
          </w:rPr>
          <w:t>3. Tender Briefing</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_Toc459990790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16</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91" w:history="1">
        <w:r w:rsidR="00FA57D3" w:rsidRPr="00FA57D3">
          <w:rPr>
            <w:rStyle w:val="Hyperlink"/>
            <w:rFonts w:ascii="Arial" w:hAnsi="Arial" w:cs="Arial"/>
            <w:noProof/>
            <w:sz w:val="20"/>
          </w:rPr>
          <w:t>4. Response Schedules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_Toc459990791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16</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92" w:history="1">
        <w:r w:rsidR="00FA57D3" w:rsidRPr="00FA57D3">
          <w:rPr>
            <w:rStyle w:val="Hyperlink"/>
            <w:rFonts w:ascii="Arial" w:hAnsi="Arial" w:cs="Arial"/>
            <w:noProof/>
            <w:sz w:val="20"/>
          </w:rPr>
          <w:t>5. Confidentiality and Security of Tender Documents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_Toc459990792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16</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93" w:history="1">
        <w:r w:rsidR="00FA57D3" w:rsidRPr="00FA57D3">
          <w:rPr>
            <w:rStyle w:val="Hyperlink"/>
            <w:rFonts w:ascii="Arial" w:hAnsi="Arial" w:cs="Arial"/>
            <w:noProof/>
            <w:sz w:val="20"/>
          </w:rPr>
          <w:t>6. Advertising Tenders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_Toc459990793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16</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94" w:history="1">
        <w:r w:rsidR="00FA57D3" w:rsidRPr="00FA57D3">
          <w:rPr>
            <w:rStyle w:val="Hyperlink"/>
            <w:rFonts w:ascii="Arial" w:hAnsi="Arial" w:cs="Arial"/>
            <w:noProof/>
            <w:sz w:val="20"/>
          </w:rPr>
          <w:t>7. Requests for Clarification</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_Toc459990794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17</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95" w:history="1">
        <w:r w:rsidR="00FA57D3" w:rsidRPr="00FA57D3">
          <w:rPr>
            <w:rStyle w:val="Hyperlink"/>
            <w:rFonts w:ascii="Arial" w:hAnsi="Arial" w:cs="Arial"/>
            <w:noProof/>
            <w:sz w:val="20"/>
          </w:rPr>
          <w:t>8. Submission of Tenders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_Toc459990795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17</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96" w:history="1">
        <w:r w:rsidR="00FA57D3" w:rsidRPr="00FA57D3">
          <w:rPr>
            <w:rStyle w:val="Hyperlink"/>
            <w:rFonts w:ascii="Arial" w:hAnsi="Arial" w:cs="Arial"/>
            <w:noProof/>
            <w:sz w:val="20"/>
          </w:rPr>
          <w:t>9. Evaluation Process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_Toc459990796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17</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97" w:history="1">
        <w:r w:rsidR="00FA57D3" w:rsidRPr="00FA57D3">
          <w:rPr>
            <w:rStyle w:val="Hyperlink"/>
            <w:rFonts w:ascii="Arial" w:hAnsi="Arial" w:cs="Arial"/>
            <w:noProof/>
            <w:sz w:val="20"/>
          </w:rPr>
          <w:t>10. Evaluation Criteria</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_Toc459990797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18</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98" w:history="1">
        <w:r w:rsidR="00FA57D3" w:rsidRPr="00FA57D3">
          <w:rPr>
            <w:rStyle w:val="Hyperlink"/>
            <w:rFonts w:ascii="Arial" w:hAnsi="Arial" w:cs="Arial"/>
            <w:noProof/>
            <w:sz w:val="20"/>
          </w:rPr>
          <w:t>11. Tender Evaluation Panel</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_Toc459990798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18</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799" w:history="1">
        <w:r w:rsidR="00FA57D3" w:rsidRPr="00FA57D3">
          <w:rPr>
            <w:rStyle w:val="Hyperlink"/>
            <w:rFonts w:ascii="Arial" w:hAnsi="Arial" w:cs="Arial"/>
            <w:noProof/>
            <w:sz w:val="20"/>
          </w:rPr>
          <w:t>12. Short-listing</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_Toc459990799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19</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800" w:history="1">
        <w:r w:rsidR="00FA57D3" w:rsidRPr="00FA57D3">
          <w:rPr>
            <w:rStyle w:val="Hyperlink"/>
            <w:rFonts w:ascii="Arial" w:hAnsi="Arial" w:cs="Arial"/>
            <w:noProof/>
            <w:sz w:val="20"/>
          </w:rPr>
          <w:t>13. Negotiations with Short-listed Tenderers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_Toc459990800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19</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801" w:history="1">
        <w:r w:rsidR="00FA57D3" w:rsidRPr="00FA57D3">
          <w:rPr>
            <w:rStyle w:val="Hyperlink"/>
            <w:rFonts w:ascii="Arial" w:hAnsi="Arial" w:cs="Arial"/>
            <w:noProof/>
            <w:sz w:val="20"/>
          </w:rPr>
          <w:t>14. Recommendation and Approval of Preferred Supplier</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_Toc459990801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19</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802" w:history="1">
        <w:r w:rsidR="00FA57D3" w:rsidRPr="00FA57D3">
          <w:rPr>
            <w:rStyle w:val="Hyperlink"/>
            <w:rFonts w:ascii="Arial" w:hAnsi="Arial" w:cs="Arial"/>
            <w:noProof/>
            <w:sz w:val="20"/>
          </w:rPr>
          <w:t>15. Negotiations with Preferred Tenderer</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_Toc459990802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19</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803" w:history="1">
        <w:r w:rsidR="00FA57D3" w:rsidRPr="00FA57D3">
          <w:rPr>
            <w:rStyle w:val="Hyperlink"/>
            <w:rFonts w:ascii="Arial" w:hAnsi="Arial" w:cs="Arial"/>
            <w:noProof/>
            <w:sz w:val="20"/>
          </w:rPr>
          <w:t>16. Contract Execution</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_Toc459990803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20</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804" w:history="1">
        <w:r w:rsidR="00FA57D3" w:rsidRPr="00FA57D3">
          <w:rPr>
            <w:rStyle w:val="Hyperlink"/>
            <w:rFonts w:ascii="Arial" w:hAnsi="Arial" w:cs="Arial"/>
            <w:noProof/>
            <w:sz w:val="20"/>
          </w:rPr>
          <w:t>17. Unsuccessful Tenderers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_Toc459990804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20</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805" w:history="1">
        <w:r w:rsidR="00FA57D3" w:rsidRPr="00FA57D3">
          <w:rPr>
            <w:rStyle w:val="Hyperlink"/>
            <w:rFonts w:ascii="Arial" w:hAnsi="Arial" w:cs="Arial"/>
            <w:noProof/>
            <w:sz w:val="20"/>
          </w:rPr>
          <w:t>18. Tender Complaints Procedure</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_Toc459990805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20</w:t>
        </w:r>
        <w:r w:rsidR="00FA57D3" w:rsidRPr="00FA57D3">
          <w:rPr>
            <w:rFonts w:ascii="Arial" w:hAnsi="Arial" w:cs="Arial"/>
            <w:noProof/>
            <w:webHidden/>
            <w:sz w:val="20"/>
          </w:rPr>
          <w:fldChar w:fldCharType="end"/>
        </w:r>
      </w:hyperlink>
    </w:p>
    <w:p w:rsidR="00FA57D3" w:rsidRPr="00FA57D3" w:rsidRDefault="00D3557B">
      <w:pPr>
        <w:pStyle w:val="TOC1"/>
        <w:rPr>
          <w:rFonts w:eastAsiaTheme="minorEastAsia"/>
          <w:b w:val="0"/>
          <w:smallCaps w:val="0"/>
          <w:sz w:val="20"/>
          <w:szCs w:val="20"/>
          <w:lang w:eastAsia="en-AU"/>
        </w:rPr>
      </w:pPr>
      <w:hyperlink w:anchor="_Toc459990806" w:history="1">
        <w:r w:rsidR="00FA57D3" w:rsidRPr="00FA57D3">
          <w:rPr>
            <w:rStyle w:val="Hyperlink"/>
            <w:sz w:val="20"/>
            <w:szCs w:val="20"/>
            <w:lang w:val="en-US"/>
          </w:rPr>
          <w:t>PROCEDURES IN RELATION TO CONTRACTS</w:t>
        </w:r>
        <w:r w:rsidR="00FA57D3" w:rsidRPr="00FA57D3">
          <w:rPr>
            <w:webHidden/>
            <w:sz w:val="20"/>
            <w:szCs w:val="20"/>
          </w:rPr>
          <w:tab/>
        </w:r>
        <w:r w:rsidR="00FA57D3" w:rsidRPr="00FA57D3">
          <w:rPr>
            <w:webHidden/>
            <w:sz w:val="20"/>
            <w:szCs w:val="20"/>
          </w:rPr>
          <w:fldChar w:fldCharType="begin"/>
        </w:r>
        <w:r w:rsidR="00FA57D3" w:rsidRPr="00FA57D3">
          <w:rPr>
            <w:webHidden/>
            <w:sz w:val="20"/>
            <w:szCs w:val="20"/>
          </w:rPr>
          <w:instrText xml:space="preserve"> PAGEREF _Toc459990806 \h </w:instrText>
        </w:r>
        <w:r w:rsidR="00FA57D3" w:rsidRPr="00FA57D3">
          <w:rPr>
            <w:webHidden/>
            <w:sz w:val="20"/>
            <w:szCs w:val="20"/>
          </w:rPr>
        </w:r>
        <w:r w:rsidR="00FA57D3" w:rsidRPr="00FA57D3">
          <w:rPr>
            <w:webHidden/>
            <w:sz w:val="20"/>
            <w:szCs w:val="20"/>
          </w:rPr>
          <w:fldChar w:fldCharType="separate"/>
        </w:r>
        <w:r w:rsidR="00FA57D3" w:rsidRPr="00FA57D3">
          <w:rPr>
            <w:webHidden/>
            <w:sz w:val="20"/>
            <w:szCs w:val="20"/>
          </w:rPr>
          <w:t>20</w:t>
        </w:r>
        <w:r w:rsidR="00FA57D3" w:rsidRPr="00FA57D3">
          <w:rPr>
            <w:webHidden/>
            <w:sz w:val="20"/>
            <w:szCs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807" w:history="1">
        <w:r w:rsidR="00FA57D3" w:rsidRPr="00FA57D3">
          <w:rPr>
            <w:rStyle w:val="Hyperlink"/>
            <w:rFonts w:ascii="Arial" w:hAnsi="Arial" w:cs="Arial"/>
            <w:noProof/>
            <w:sz w:val="20"/>
          </w:rPr>
          <w:t>1. Written Contracts</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_Toc459990807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20</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808" w:history="1">
        <w:r w:rsidR="00FA57D3" w:rsidRPr="00FA57D3">
          <w:rPr>
            <w:rStyle w:val="Hyperlink"/>
            <w:rFonts w:ascii="Arial" w:hAnsi="Arial" w:cs="Arial"/>
            <w:noProof/>
            <w:sz w:val="20"/>
          </w:rPr>
          <w:t>2. Risk Management</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_Toc459990808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21</w:t>
        </w:r>
        <w:r w:rsidR="00FA57D3" w:rsidRPr="00FA57D3">
          <w:rPr>
            <w:rFonts w:ascii="Arial" w:hAnsi="Arial" w:cs="Arial"/>
            <w:noProof/>
            <w:webHidden/>
            <w:sz w:val="20"/>
          </w:rPr>
          <w:fldChar w:fldCharType="end"/>
        </w:r>
      </w:hyperlink>
    </w:p>
    <w:p w:rsidR="00FA57D3" w:rsidRPr="00FA57D3" w:rsidRDefault="00D3557B">
      <w:pPr>
        <w:pStyle w:val="TOC2"/>
        <w:rPr>
          <w:rFonts w:ascii="Arial" w:eastAsiaTheme="minorEastAsia" w:hAnsi="Arial" w:cs="Arial"/>
          <w:noProof/>
          <w:sz w:val="20"/>
          <w:lang w:eastAsia="en-AU"/>
        </w:rPr>
      </w:pPr>
      <w:hyperlink w:anchor="_Toc459990809" w:history="1">
        <w:r w:rsidR="00FA57D3" w:rsidRPr="00FA57D3">
          <w:rPr>
            <w:rStyle w:val="Hyperlink"/>
            <w:rFonts w:ascii="Arial" w:hAnsi="Arial" w:cs="Arial"/>
            <w:noProof/>
            <w:sz w:val="20"/>
          </w:rPr>
          <w:t>3. Contract Management</w:t>
        </w:r>
        <w:r w:rsidR="00FA57D3" w:rsidRPr="00FA57D3">
          <w:rPr>
            <w:rFonts w:ascii="Arial" w:hAnsi="Arial" w:cs="Arial"/>
            <w:noProof/>
            <w:webHidden/>
            <w:sz w:val="20"/>
          </w:rPr>
          <w:tab/>
        </w:r>
        <w:r w:rsidR="00FA57D3" w:rsidRPr="00FA57D3">
          <w:rPr>
            <w:rFonts w:ascii="Arial" w:hAnsi="Arial" w:cs="Arial"/>
            <w:noProof/>
            <w:webHidden/>
            <w:sz w:val="20"/>
          </w:rPr>
          <w:fldChar w:fldCharType="begin"/>
        </w:r>
        <w:r w:rsidR="00FA57D3" w:rsidRPr="00FA57D3">
          <w:rPr>
            <w:rFonts w:ascii="Arial" w:hAnsi="Arial" w:cs="Arial"/>
            <w:noProof/>
            <w:webHidden/>
            <w:sz w:val="20"/>
          </w:rPr>
          <w:instrText xml:space="preserve"> PAGEREF _Toc459990809 \h </w:instrText>
        </w:r>
        <w:r w:rsidR="00FA57D3" w:rsidRPr="00FA57D3">
          <w:rPr>
            <w:rFonts w:ascii="Arial" w:hAnsi="Arial" w:cs="Arial"/>
            <w:noProof/>
            <w:webHidden/>
            <w:sz w:val="20"/>
          </w:rPr>
        </w:r>
        <w:r w:rsidR="00FA57D3" w:rsidRPr="00FA57D3">
          <w:rPr>
            <w:rFonts w:ascii="Arial" w:hAnsi="Arial" w:cs="Arial"/>
            <w:noProof/>
            <w:webHidden/>
            <w:sz w:val="20"/>
          </w:rPr>
          <w:fldChar w:fldCharType="separate"/>
        </w:r>
        <w:r w:rsidR="00FA57D3" w:rsidRPr="00FA57D3">
          <w:rPr>
            <w:rFonts w:ascii="Arial" w:hAnsi="Arial" w:cs="Arial"/>
            <w:noProof/>
            <w:webHidden/>
            <w:sz w:val="20"/>
          </w:rPr>
          <w:t>21</w:t>
        </w:r>
        <w:r w:rsidR="00FA57D3" w:rsidRPr="00FA57D3">
          <w:rPr>
            <w:rFonts w:ascii="Arial" w:hAnsi="Arial" w:cs="Arial"/>
            <w:noProof/>
            <w:webHidden/>
            <w:sz w:val="20"/>
          </w:rPr>
          <w:fldChar w:fldCharType="end"/>
        </w:r>
      </w:hyperlink>
    </w:p>
    <w:p w:rsidR="00FA57D3" w:rsidRPr="00FA57D3" w:rsidRDefault="00D3557B">
      <w:pPr>
        <w:pStyle w:val="TOC1"/>
        <w:rPr>
          <w:rFonts w:eastAsiaTheme="minorEastAsia"/>
          <w:b w:val="0"/>
          <w:smallCaps w:val="0"/>
          <w:sz w:val="20"/>
          <w:szCs w:val="20"/>
          <w:lang w:eastAsia="en-AU"/>
        </w:rPr>
      </w:pPr>
      <w:hyperlink w:anchor="_Toc459990810" w:history="1">
        <w:r w:rsidR="00FA57D3" w:rsidRPr="00FA57D3">
          <w:rPr>
            <w:rStyle w:val="Hyperlink"/>
            <w:sz w:val="20"/>
            <w:szCs w:val="20"/>
            <w:lang w:val="en-US"/>
          </w:rPr>
          <w:t>APPENDIX 1: Environmental Procurement Policy</w:t>
        </w:r>
        <w:r w:rsidR="00FA57D3" w:rsidRPr="00FA57D3">
          <w:rPr>
            <w:webHidden/>
            <w:sz w:val="20"/>
            <w:szCs w:val="20"/>
          </w:rPr>
          <w:tab/>
        </w:r>
        <w:r w:rsidR="00FA57D3" w:rsidRPr="00FA57D3">
          <w:rPr>
            <w:webHidden/>
            <w:sz w:val="20"/>
            <w:szCs w:val="20"/>
          </w:rPr>
          <w:fldChar w:fldCharType="begin"/>
        </w:r>
        <w:r w:rsidR="00FA57D3" w:rsidRPr="00FA57D3">
          <w:rPr>
            <w:webHidden/>
            <w:sz w:val="20"/>
            <w:szCs w:val="20"/>
          </w:rPr>
          <w:instrText xml:space="preserve"> PAGEREF _Toc459990810 \h </w:instrText>
        </w:r>
        <w:r w:rsidR="00FA57D3" w:rsidRPr="00FA57D3">
          <w:rPr>
            <w:webHidden/>
            <w:sz w:val="20"/>
            <w:szCs w:val="20"/>
          </w:rPr>
        </w:r>
        <w:r w:rsidR="00FA57D3" w:rsidRPr="00FA57D3">
          <w:rPr>
            <w:webHidden/>
            <w:sz w:val="20"/>
            <w:szCs w:val="20"/>
          </w:rPr>
          <w:fldChar w:fldCharType="separate"/>
        </w:r>
        <w:r w:rsidR="00FA57D3" w:rsidRPr="00FA57D3">
          <w:rPr>
            <w:webHidden/>
            <w:sz w:val="20"/>
            <w:szCs w:val="20"/>
          </w:rPr>
          <w:t>22</w:t>
        </w:r>
        <w:r w:rsidR="00FA57D3" w:rsidRPr="00FA57D3">
          <w:rPr>
            <w:webHidden/>
            <w:sz w:val="20"/>
            <w:szCs w:val="20"/>
          </w:rPr>
          <w:fldChar w:fldCharType="end"/>
        </w:r>
      </w:hyperlink>
    </w:p>
    <w:p w:rsidR="00FA57D3" w:rsidRPr="00FA57D3" w:rsidRDefault="00D3557B">
      <w:pPr>
        <w:pStyle w:val="TOC1"/>
        <w:rPr>
          <w:rFonts w:eastAsiaTheme="minorEastAsia"/>
          <w:b w:val="0"/>
          <w:smallCaps w:val="0"/>
          <w:sz w:val="20"/>
          <w:szCs w:val="20"/>
          <w:lang w:eastAsia="en-AU"/>
        </w:rPr>
      </w:pPr>
      <w:hyperlink w:anchor="_Toc459990811" w:history="1">
        <w:r w:rsidR="00FA57D3" w:rsidRPr="00FA57D3">
          <w:rPr>
            <w:rStyle w:val="Hyperlink"/>
            <w:sz w:val="20"/>
            <w:szCs w:val="20"/>
            <w:lang w:val="en-US"/>
          </w:rPr>
          <w:t>APPENDIX 2: Recordkeeping Requirements for tender Documentation</w:t>
        </w:r>
        <w:r w:rsidR="00FA57D3" w:rsidRPr="00FA57D3">
          <w:rPr>
            <w:webHidden/>
            <w:sz w:val="20"/>
            <w:szCs w:val="20"/>
          </w:rPr>
          <w:tab/>
        </w:r>
        <w:r w:rsidR="00FA57D3" w:rsidRPr="00FA57D3">
          <w:rPr>
            <w:webHidden/>
            <w:sz w:val="20"/>
            <w:szCs w:val="20"/>
          </w:rPr>
          <w:fldChar w:fldCharType="begin"/>
        </w:r>
        <w:r w:rsidR="00FA57D3" w:rsidRPr="00FA57D3">
          <w:rPr>
            <w:webHidden/>
            <w:sz w:val="20"/>
            <w:szCs w:val="20"/>
          </w:rPr>
          <w:instrText xml:space="preserve"> PAGEREF _Toc459990811 \h </w:instrText>
        </w:r>
        <w:r w:rsidR="00FA57D3" w:rsidRPr="00FA57D3">
          <w:rPr>
            <w:webHidden/>
            <w:sz w:val="20"/>
            <w:szCs w:val="20"/>
          </w:rPr>
        </w:r>
        <w:r w:rsidR="00FA57D3" w:rsidRPr="00FA57D3">
          <w:rPr>
            <w:webHidden/>
            <w:sz w:val="20"/>
            <w:szCs w:val="20"/>
          </w:rPr>
          <w:fldChar w:fldCharType="separate"/>
        </w:r>
        <w:r w:rsidR="00FA57D3" w:rsidRPr="00FA57D3">
          <w:rPr>
            <w:webHidden/>
            <w:sz w:val="20"/>
            <w:szCs w:val="20"/>
          </w:rPr>
          <w:t>23</w:t>
        </w:r>
        <w:r w:rsidR="00FA57D3" w:rsidRPr="00FA57D3">
          <w:rPr>
            <w:webHidden/>
            <w:sz w:val="20"/>
            <w:szCs w:val="20"/>
          </w:rPr>
          <w:fldChar w:fldCharType="end"/>
        </w:r>
      </w:hyperlink>
    </w:p>
    <w:p w:rsidR="00FA57D3" w:rsidRPr="00FA57D3" w:rsidRDefault="00D3557B">
      <w:pPr>
        <w:pStyle w:val="TOC1"/>
        <w:rPr>
          <w:rFonts w:eastAsiaTheme="minorEastAsia"/>
          <w:b w:val="0"/>
          <w:smallCaps w:val="0"/>
          <w:sz w:val="20"/>
          <w:szCs w:val="20"/>
          <w:lang w:eastAsia="en-AU"/>
        </w:rPr>
      </w:pPr>
      <w:hyperlink w:anchor="_Toc459990812" w:history="1">
        <w:r w:rsidR="00FA57D3" w:rsidRPr="00FA57D3">
          <w:rPr>
            <w:rStyle w:val="Hyperlink"/>
            <w:sz w:val="20"/>
            <w:szCs w:val="20"/>
            <w:lang w:val="en-US"/>
          </w:rPr>
          <w:t>APPENDIX 3: Recordkeeping Requirements for Contract Documentation</w:t>
        </w:r>
        <w:r w:rsidR="00FA57D3" w:rsidRPr="00FA57D3">
          <w:rPr>
            <w:webHidden/>
            <w:sz w:val="20"/>
            <w:szCs w:val="20"/>
          </w:rPr>
          <w:tab/>
        </w:r>
        <w:r w:rsidR="00FA57D3" w:rsidRPr="00FA57D3">
          <w:rPr>
            <w:webHidden/>
            <w:sz w:val="20"/>
            <w:szCs w:val="20"/>
          </w:rPr>
          <w:fldChar w:fldCharType="begin"/>
        </w:r>
        <w:r w:rsidR="00FA57D3" w:rsidRPr="00FA57D3">
          <w:rPr>
            <w:webHidden/>
            <w:sz w:val="20"/>
            <w:szCs w:val="20"/>
          </w:rPr>
          <w:instrText xml:space="preserve"> PAGEREF _Toc459990812 \h </w:instrText>
        </w:r>
        <w:r w:rsidR="00FA57D3" w:rsidRPr="00FA57D3">
          <w:rPr>
            <w:webHidden/>
            <w:sz w:val="20"/>
            <w:szCs w:val="20"/>
          </w:rPr>
        </w:r>
        <w:r w:rsidR="00FA57D3" w:rsidRPr="00FA57D3">
          <w:rPr>
            <w:webHidden/>
            <w:sz w:val="20"/>
            <w:szCs w:val="20"/>
          </w:rPr>
          <w:fldChar w:fldCharType="separate"/>
        </w:r>
        <w:r w:rsidR="00FA57D3" w:rsidRPr="00FA57D3">
          <w:rPr>
            <w:webHidden/>
            <w:sz w:val="20"/>
            <w:szCs w:val="20"/>
          </w:rPr>
          <w:t>24</w:t>
        </w:r>
        <w:r w:rsidR="00FA57D3" w:rsidRPr="00FA57D3">
          <w:rPr>
            <w:webHidden/>
            <w:sz w:val="20"/>
            <w:szCs w:val="20"/>
          </w:rPr>
          <w:fldChar w:fldCharType="end"/>
        </w:r>
      </w:hyperlink>
    </w:p>
    <w:p w:rsidR="00FA57D3" w:rsidRPr="00FA57D3" w:rsidRDefault="00D3557B">
      <w:pPr>
        <w:pStyle w:val="TOC1"/>
        <w:rPr>
          <w:rFonts w:eastAsiaTheme="minorEastAsia"/>
          <w:b w:val="0"/>
          <w:smallCaps w:val="0"/>
          <w:sz w:val="20"/>
          <w:szCs w:val="20"/>
          <w:lang w:eastAsia="en-AU"/>
        </w:rPr>
      </w:pPr>
      <w:hyperlink w:anchor="_Toc459990813" w:history="1">
        <w:r w:rsidR="00FA57D3" w:rsidRPr="00FA57D3">
          <w:rPr>
            <w:rStyle w:val="Hyperlink"/>
            <w:sz w:val="20"/>
            <w:szCs w:val="20"/>
            <w:lang w:val="en-US"/>
          </w:rPr>
          <w:t>APPENDIX 4: Engagement under the Legal Services Panel</w:t>
        </w:r>
        <w:r w:rsidR="00FA57D3" w:rsidRPr="00FA57D3">
          <w:rPr>
            <w:webHidden/>
            <w:sz w:val="20"/>
            <w:szCs w:val="20"/>
          </w:rPr>
          <w:tab/>
        </w:r>
        <w:r w:rsidR="00FA57D3" w:rsidRPr="00FA57D3">
          <w:rPr>
            <w:webHidden/>
            <w:sz w:val="20"/>
            <w:szCs w:val="20"/>
          </w:rPr>
          <w:fldChar w:fldCharType="begin"/>
        </w:r>
        <w:r w:rsidR="00FA57D3" w:rsidRPr="00FA57D3">
          <w:rPr>
            <w:webHidden/>
            <w:sz w:val="20"/>
            <w:szCs w:val="20"/>
          </w:rPr>
          <w:instrText xml:space="preserve"> PAGEREF _Toc459990813 \h </w:instrText>
        </w:r>
        <w:r w:rsidR="00FA57D3" w:rsidRPr="00FA57D3">
          <w:rPr>
            <w:webHidden/>
            <w:sz w:val="20"/>
            <w:szCs w:val="20"/>
          </w:rPr>
        </w:r>
        <w:r w:rsidR="00FA57D3" w:rsidRPr="00FA57D3">
          <w:rPr>
            <w:webHidden/>
            <w:sz w:val="20"/>
            <w:szCs w:val="20"/>
          </w:rPr>
          <w:fldChar w:fldCharType="separate"/>
        </w:r>
        <w:r w:rsidR="00FA57D3" w:rsidRPr="00FA57D3">
          <w:rPr>
            <w:webHidden/>
            <w:sz w:val="20"/>
            <w:szCs w:val="20"/>
          </w:rPr>
          <w:t>26</w:t>
        </w:r>
        <w:r w:rsidR="00FA57D3" w:rsidRPr="00FA57D3">
          <w:rPr>
            <w:webHidden/>
            <w:sz w:val="20"/>
            <w:szCs w:val="20"/>
          </w:rPr>
          <w:fldChar w:fldCharType="end"/>
        </w:r>
      </w:hyperlink>
    </w:p>
    <w:p w:rsidR="00FA57D3" w:rsidRPr="00FA57D3" w:rsidRDefault="00D3557B">
      <w:pPr>
        <w:pStyle w:val="TOC1"/>
        <w:rPr>
          <w:rFonts w:eastAsiaTheme="minorEastAsia"/>
          <w:b w:val="0"/>
          <w:smallCaps w:val="0"/>
          <w:sz w:val="20"/>
          <w:szCs w:val="20"/>
          <w:lang w:eastAsia="en-AU"/>
        </w:rPr>
      </w:pPr>
      <w:hyperlink w:anchor="_Toc459990814" w:history="1">
        <w:r w:rsidR="00FA57D3" w:rsidRPr="00FA57D3">
          <w:rPr>
            <w:rStyle w:val="Hyperlink"/>
            <w:sz w:val="20"/>
            <w:szCs w:val="20"/>
            <w:lang w:val="en-US"/>
          </w:rPr>
          <w:t>APPENDIX 5: Alternative Procurement Option for Construction and Construction Related Consultancy Contractors</w:t>
        </w:r>
        <w:r w:rsidR="00FA57D3" w:rsidRPr="00FA57D3">
          <w:rPr>
            <w:webHidden/>
            <w:sz w:val="20"/>
            <w:szCs w:val="20"/>
          </w:rPr>
          <w:tab/>
        </w:r>
        <w:r w:rsidR="00FA57D3" w:rsidRPr="00FA57D3">
          <w:rPr>
            <w:webHidden/>
            <w:sz w:val="20"/>
            <w:szCs w:val="20"/>
          </w:rPr>
          <w:fldChar w:fldCharType="begin"/>
        </w:r>
        <w:r w:rsidR="00FA57D3" w:rsidRPr="00FA57D3">
          <w:rPr>
            <w:webHidden/>
            <w:sz w:val="20"/>
            <w:szCs w:val="20"/>
          </w:rPr>
          <w:instrText xml:space="preserve"> PAGEREF _Toc459990814 \h </w:instrText>
        </w:r>
        <w:r w:rsidR="00FA57D3" w:rsidRPr="00FA57D3">
          <w:rPr>
            <w:webHidden/>
            <w:sz w:val="20"/>
            <w:szCs w:val="20"/>
          </w:rPr>
        </w:r>
        <w:r w:rsidR="00FA57D3" w:rsidRPr="00FA57D3">
          <w:rPr>
            <w:webHidden/>
            <w:sz w:val="20"/>
            <w:szCs w:val="20"/>
          </w:rPr>
          <w:fldChar w:fldCharType="separate"/>
        </w:r>
        <w:r w:rsidR="00FA57D3" w:rsidRPr="00FA57D3">
          <w:rPr>
            <w:webHidden/>
            <w:sz w:val="20"/>
            <w:szCs w:val="20"/>
          </w:rPr>
          <w:t>27</w:t>
        </w:r>
        <w:r w:rsidR="00FA57D3" w:rsidRPr="00FA57D3">
          <w:rPr>
            <w:webHidden/>
            <w:sz w:val="20"/>
            <w:szCs w:val="20"/>
          </w:rPr>
          <w:fldChar w:fldCharType="end"/>
        </w:r>
      </w:hyperlink>
    </w:p>
    <w:p w:rsidR="00FA57D3" w:rsidRPr="00FA57D3" w:rsidRDefault="00D3557B">
      <w:pPr>
        <w:pStyle w:val="TOC1"/>
        <w:rPr>
          <w:rFonts w:eastAsiaTheme="minorEastAsia"/>
          <w:b w:val="0"/>
          <w:smallCaps w:val="0"/>
          <w:sz w:val="20"/>
          <w:szCs w:val="20"/>
          <w:lang w:eastAsia="en-AU"/>
        </w:rPr>
      </w:pPr>
      <w:hyperlink w:anchor="_Toc459990815" w:history="1">
        <w:r w:rsidR="00FA57D3" w:rsidRPr="00FA57D3">
          <w:rPr>
            <w:rStyle w:val="Hyperlink"/>
            <w:sz w:val="20"/>
            <w:szCs w:val="20"/>
            <w:lang w:val="en-US"/>
          </w:rPr>
          <w:t>APPENDIX 6: Related Documents Internal Corporate Procurement Process (D/11/1968)</w:t>
        </w:r>
        <w:r w:rsidR="00FA57D3" w:rsidRPr="00FA57D3">
          <w:rPr>
            <w:webHidden/>
            <w:sz w:val="20"/>
            <w:szCs w:val="20"/>
          </w:rPr>
          <w:tab/>
        </w:r>
        <w:r w:rsidR="00FA57D3" w:rsidRPr="00FA57D3">
          <w:rPr>
            <w:webHidden/>
            <w:sz w:val="20"/>
            <w:szCs w:val="20"/>
          </w:rPr>
          <w:fldChar w:fldCharType="begin"/>
        </w:r>
        <w:r w:rsidR="00FA57D3" w:rsidRPr="00FA57D3">
          <w:rPr>
            <w:webHidden/>
            <w:sz w:val="20"/>
            <w:szCs w:val="20"/>
          </w:rPr>
          <w:instrText xml:space="preserve"> PAGEREF _Toc459990815 \h </w:instrText>
        </w:r>
        <w:r w:rsidR="00FA57D3" w:rsidRPr="00FA57D3">
          <w:rPr>
            <w:webHidden/>
            <w:sz w:val="20"/>
            <w:szCs w:val="20"/>
          </w:rPr>
        </w:r>
        <w:r w:rsidR="00FA57D3" w:rsidRPr="00FA57D3">
          <w:rPr>
            <w:webHidden/>
            <w:sz w:val="20"/>
            <w:szCs w:val="20"/>
          </w:rPr>
          <w:fldChar w:fldCharType="separate"/>
        </w:r>
        <w:r w:rsidR="00FA57D3" w:rsidRPr="00FA57D3">
          <w:rPr>
            <w:webHidden/>
            <w:sz w:val="20"/>
            <w:szCs w:val="20"/>
          </w:rPr>
          <w:t>28</w:t>
        </w:r>
        <w:r w:rsidR="00FA57D3" w:rsidRPr="00FA57D3">
          <w:rPr>
            <w:webHidden/>
            <w:sz w:val="20"/>
            <w:szCs w:val="20"/>
          </w:rPr>
          <w:fldChar w:fldCharType="end"/>
        </w:r>
      </w:hyperlink>
    </w:p>
    <w:p w:rsidR="00FA57D3" w:rsidRPr="00FA57D3" w:rsidRDefault="00D3557B">
      <w:pPr>
        <w:pStyle w:val="TOC1"/>
        <w:rPr>
          <w:rFonts w:eastAsiaTheme="minorEastAsia"/>
          <w:b w:val="0"/>
          <w:smallCaps w:val="0"/>
          <w:sz w:val="20"/>
          <w:szCs w:val="20"/>
          <w:lang w:eastAsia="en-AU"/>
        </w:rPr>
      </w:pPr>
      <w:hyperlink w:anchor="_Toc459990816" w:history="1">
        <w:r w:rsidR="00FA57D3" w:rsidRPr="00FA57D3">
          <w:rPr>
            <w:rStyle w:val="Hyperlink"/>
            <w:sz w:val="20"/>
            <w:szCs w:val="20"/>
            <w:lang w:val="en-US"/>
          </w:rPr>
          <w:t>APPENDIX 7: Tender Conduct Plan (D/13/5272)</w:t>
        </w:r>
        <w:r w:rsidR="00FA57D3" w:rsidRPr="00FA57D3">
          <w:rPr>
            <w:webHidden/>
            <w:sz w:val="20"/>
            <w:szCs w:val="20"/>
          </w:rPr>
          <w:tab/>
        </w:r>
        <w:r w:rsidR="00FA57D3" w:rsidRPr="00FA57D3">
          <w:rPr>
            <w:webHidden/>
            <w:sz w:val="20"/>
            <w:szCs w:val="20"/>
          </w:rPr>
          <w:fldChar w:fldCharType="begin"/>
        </w:r>
        <w:r w:rsidR="00FA57D3" w:rsidRPr="00FA57D3">
          <w:rPr>
            <w:webHidden/>
            <w:sz w:val="20"/>
            <w:szCs w:val="20"/>
          </w:rPr>
          <w:instrText xml:space="preserve"> PAGEREF _Toc459990816 \h </w:instrText>
        </w:r>
        <w:r w:rsidR="00FA57D3" w:rsidRPr="00FA57D3">
          <w:rPr>
            <w:webHidden/>
            <w:sz w:val="20"/>
            <w:szCs w:val="20"/>
          </w:rPr>
        </w:r>
        <w:r w:rsidR="00FA57D3" w:rsidRPr="00FA57D3">
          <w:rPr>
            <w:webHidden/>
            <w:sz w:val="20"/>
            <w:szCs w:val="20"/>
          </w:rPr>
          <w:fldChar w:fldCharType="separate"/>
        </w:r>
        <w:r w:rsidR="00FA57D3" w:rsidRPr="00FA57D3">
          <w:rPr>
            <w:webHidden/>
            <w:sz w:val="20"/>
            <w:szCs w:val="20"/>
          </w:rPr>
          <w:t>29</w:t>
        </w:r>
        <w:r w:rsidR="00FA57D3" w:rsidRPr="00FA57D3">
          <w:rPr>
            <w:webHidden/>
            <w:sz w:val="20"/>
            <w:szCs w:val="20"/>
          </w:rPr>
          <w:fldChar w:fldCharType="end"/>
        </w:r>
      </w:hyperlink>
    </w:p>
    <w:p w:rsidR="005A2330" w:rsidRPr="005A2330" w:rsidRDefault="005E419A" w:rsidP="005A2330">
      <w:r w:rsidRPr="00FA57D3">
        <w:rPr>
          <w:rFonts w:ascii="Arial" w:hAnsi="Arial" w:cs="Arial"/>
          <w:sz w:val="20"/>
          <w:szCs w:val="20"/>
        </w:rPr>
        <w:fldChar w:fldCharType="end"/>
      </w:r>
    </w:p>
    <w:p w:rsidR="005A2330" w:rsidRPr="005A2330" w:rsidRDefault="005A2330" w:rsidP="005A2330"/>
    <w:p w:rsidR="005A2330" w:rsidRPr="005A2330" w:rsidRDefault="005A2330" w:rsidP="008665B2">
      <w:pPr>
        <w:pStyle w:val="Heading1"/>
      </w:pPr>
      <w:r w:rsidRPr="005A2330">
        <w:rPr>
          <w:rFonts w:ascii="Trebuchet MS" w:hAnsi="Trebuchet MS"/>
          <w:color w:val="31849B" w:themeColor="accent5" w:themeShade="BF"/>
        </w:rPr>
        <w:br w:type="page"/>
      </w:r>
    </w:p>
    <w:p w:rsidR="00CF3F16" w:rsidRPr="0010193F" w:rsidRDefault="006F3920" w:rsidP="00CF3F16">
      <w:pPr>
        <w:pStyle w:val="Heading1"/>
      </w:pPr>
      <w:bookmarkStart w:id="1" w:name="_Toc444860811"/>
      <w:bookmarkStart w:id="2" w:name="_Toc459990759"/>
      <w:r>
        <w:lastRenderedPageBreak/>
        <w:t>VPA</w:t>
      </w:r>
      <w:r w:rsidR="00CF3F16" w:rsidRPr="0010193F">
        <w:t xml:space="preserve"> PROCUREMENT POLICY</w:t>
      </w:r>
      <w:bookmarkEnd w:id="1"/>
      <w:bookmarkEnd w:id="2"/>
    </w:p>
    <w:p w:rsidR="00CF3F16" w:rsidRPr="00890066" w:rsidRDefault="00CF3F16" w:rsidP="00CF3F16">
      <w:pPr>
        <w:pStyle w:val="Heading2"/>
      </w:pPr>
      <w:bookmarkStart w:id="3" w:name="_Toc444860812"/>
      <w:bookmarkStart w:id="4" w:name="_Toc459990760"/>
      <w:r w:rsidRPr="00890066">
        <w:t xml:space="preserve">1. </w:t>
      </w:r>
      <w:r>
        <w:t>Purpose</w:t>
      </w:r>
      <w:bookmarkEnd w:id="3"/>
      <w:bookmarkEnd w:id="4"/>
    </w:p>
    <w:p w:rsidR="00CF3F16" w:rsidRPr="00CF3F16" w:rsidRDefault="00CF3F16" w:rsidP="00CF3F16">
      <w:pPr>
        <w:rPr>
          <w:rFonts w:ascii="Arial" w:hAnsi="Arial" w:cs="Arial"/>
          <w:szCs w:val="22"/>
        </w:rPr>
      </w:pPr>
      <w:r w:rsidRPr="00CF3F16">
        <w:rPr>
          <w:rFonts w:ascii="Arial" w:hAnsi="Arial" w:cs="Arial"/>
          <w:szCs w:val="22"/>
        </w:rPr>
        <w:t xml:space="preserve">Under the </w:t>
      </w:r>
      <w:r w:rsidRPr="00CF3F16">
        <w:rPr>
          <w:rFonts w:ascii="Arial" w:hAnsi="Arial" w:cs="Arial"/>
          <w:i/>
          <w:szCs w:val="22"/>
        </w:rPr>
        <w:t>Financial Management Act 1994</w:t>
      </w:r>
      <w:r w:rsidRPr="00CF3F16">
        <w:rPr>
          <w:rFonts w:ascii="Arial" w:hAnsi="Arial" w:cs="Arial"/>
          <w:szCs w:val="22"/>
        </w:rPr>
        <w:t>, the Victorian Government Purchasing Board (VGPB) is responsible for setting the policies and standards for the supply, management and disposal of goods and services by Victorian government departments and agencies.</w:t>
      </w:r>
    </w:p>
    <w:p w:rsidR="00CF3F16" w:rsidRPr="00CF3F16" w:rsidRDefault="00CF3F16" w:rsidP="00CF3F16">
      <w:pPr>
        <w:rPr>
          <w:rFonts w:ascii="Arial" w:hAnsi="Arial" w:cs="Arial"/>
          <w:szCs w:val="22"/>
        </w:rPr>
      </w:pPr>
    </w:p>
    <w:p w:rsidR="00CF3F16" w:rsidRPr="00CF3F16" w:rsidRDefault="00CF3F16" w:rsidP="00CF3F16">
      <w:pPr>
        <w:rPr>
          <w:rFonts w:ascii="Arial" w:hAnsi="Arial" w:cs="Arial"/>
          <w:szCs w:val="22"/>
        </w:rPr>
      </w:pPr>
      <w:r w:rsidRPr="00CF3F16">
        <w:rPr>
          <w:rFonts w:ascii="Arial" w:hAnsi="Arial" w:cs="Arial"/>
          <w:szCs w:val="22"/>
        </w:rPr>
        <w:t xml:space="preserve">Although the </w:t>
      </w:r>
      <w:r w:rsidR="006F3920">
        <w:rPr>
          <w:rFonts w:ascii="Arial" w:hAnsi="Arial" w:cs="Arial"/>
          <w:szCs w:val="22"/>
        </w:rPr>
        <w:t>Victorian</w:t>
      </w:r>
      <w:r w:rsidRPr="00CF3F16">
        <w:rPr>
          <w:rFonts w:ascii="Arial" w:hAnsi="Arial" w:cs="Arial"/>
          <w:szCs w:val="22"/>
        </w:rPr>
        <w:t xml:space="preserve"> Planning Authority (</w:t>
      </w:r>
      <w:r w:rsidR="006F3920">
        <w:rPr>
          <w:rFonts w:ascii="Arial" w:hAnsi="Arial" w:cs="Arial"/>
          <w:szCs w:val="22"/>
        </w:rPr>
        <w:t>VPA</w:t>
      </w:r>
      <w:r w:rsidRPr="00CF3F16">
        <w:rPr>
          <w:rFonts w:ascii="Arial" w:hAnsi="Arial" w:cs="Arial"/>
          <w:szCs w:val="22"/>
        </w:rPr>
        <w:t xml:space="preserve">) is outside the scope of the VGPB, it is </w:t>
      </w:r>
      <w:r w:rsidR="006F3920">
        <w:rPr>
          <w:rFonts w:ascii="Arial" w:hAnsi="Arial" w:cs="Arial"/>
          <w:szCs w:val="22"/>
        </w:rPr>
        <w:t>VPA</w:t>
      </w:r>
      <w:r w:rsidRPr="00CF3F16">
        <w:rPr>
          <w:rFonts w:ascii="Arial" w:hAnsi="Arial" w:cs="Arial"/>
          <w:szCs w:val="22"/>
        </w:rPr>
        <w:t xml:space="preserve"> policy to ensure that the standards of probity and contracting are at least as high as those required under VGPB guidelines. Therefore, the </w:t>
      </w:r>
      <w:r w:rsidR="006F3920">
        <w:rPr>
          <w:rFonts w:ascii="Arial" w:hAnsi="Arial" w:cs="Arial"/>
          <w:szCs w:val="22"/>
        </w:rPr>
        <w:t>VPA</w:t>
      </w:r>
      <w:r w:rsidRPr="00CF3F16">
        <w:rPr>
          <w:rFonts w:ascii="Arial" w:hAnsi="Arial" w:cs="Arial"/>
          <w:szCs w:val="22"/>
        </w:rPr>
        <w:t xml:space="preserve"> must comply with whole of government policies and take into account VGPB policies when procuring goods and services.</w:t>
      </w:r>
    </w:p>
    <w:p w:rsidR="00CF3F16" w:rsidRPr="00CF3F16" w:rsidRDefault="00CF3F16" w:rsidP="00CF3F16">
      <w:pPr>
        <w:rPr>
          <w:rFonts w:ascii="Arial" w:hAnsi="Arial" w:cs="Arial"/>
          <w:szCs w:val="22"/>
        </w:rPr>
      </w:pPr>
    </w:p>
    <w:p w:rsidR="00CF3F16" w:rsidRPr="00CF3F16" w:rsidRDefault="00CF3F16" w:rsidP="00CF3F16">
      <w:pPr>
        <w:rPr>
          <w:rFonts w:ascii="Arial" w:hAnsi="Arial" w:cs="Arial"/>
          <w:szCs w:val="22"/>
        </w:rPr>
      </w:pPr>
      <w:r w:rsidRPr="00CF3F16">
        <w:rPr>
          <w:rFonts w:ascii="Arial" w:hAnsi="Arial" w:cs="Arial"/>
          <w:szCs w:val="22"/>
        </w:rPr>
        <w:t xml:space="preserve">The </w:t>
      </w:r>
      <w:r w:rsidR="006F3920">
        <w:rPr>
          <w:rFonts w:ascii="Arial" w:hAnsi="Arial" w:cs="Arial"/>
          <w:szCs w:val="22"/>
        </w:rPr>
        <w:t>VPA</w:t>
      </w:r>
      <w:r w:rsidRPr="00CF3F16">
        <w:rPr>
          <w:rFonts w:ascii="Arial" w:hAnsi="Arial" w:cs="Arial"/>
          <w:szCs w:val="22"/>
        </w:rPr>
        <w:t xml:space="preserve"> Procurement Policy will be made available on the </w:t>
      </w:r>
      <w:r w:rsidR="006F3920">
        <w:rPr>
          <w:rFonts w:ascii="Arial" w:hAnsi="Arial" w:cs="Arial"/>
          <w:szCs w:val="22"/>
        </w:rPr>
        <w:t>VPA</w:t>
      </w:r>
      <w:r w:rsidRPr="00CF3F16">
        <w:rPr>
          <w:rFonts w:ascii="Arial" w:hAnsi="Arial" w:cs="Arial"/>
          <w:szCs w:val="22"/>
        </w:rPr>
        <w:t xml:space="preserve"> website, so that potential suppliers have access to information about how the </w:t>
      </w:r>
      <w:r w:rsidR="006F3920">
        <w:rPr>
          <w:rFonts w:ascii="Arial" w:hAnsi="Arial" w:cs="Arial"/>
          <w:szCs w:val="22"/>
        </w:rPr>
        <w:t>VPA</w:t>
      </w:r>
      <w:r w:rsidRPr="00CF3F16">
        <w:rPr>
          <w:rFonts w:ascii="Arial" w:hAnsi="Arial" w:cs="Arial"/>
          <w:szCs w:val="22"/>
        </w:rPr>
        <w:t xml:space="preserve"> undertakes procurement.</w:t>
      </w:r>
    </w:p>
    <w:p w:rsidR="00CF3F16" w:rsidRPr="00890066" w:rsidRDefault="00CF3F16" w:rsidP="00CF3F16">
      <w:pPr>
        <w:pStyle w:val="Heading2"/>
        <w:rPr>
          <w:lang w:val="en-US" w:eastAsia="en-US"/>
        </w:rPr>
      </w:pPr>
      <w:bookmarkStart w:id="5" w:name="_Toc185736026"/>
      <w:bookmarkStart w:id="6" w:name="_Toc444860813"/>
      <w:bookmarkStart w:id="7" w:name="_Toc459990761"/>
      <w:bookmarkStart w:id="8" w:name="OLE_LINK1"/>
      <w:bookmarkStart w:id="9" w:name="OLE_LINK2"/>
      <w:r w:rsidRPr="00890066">
        <w:rPr>
          <w:lang w:val="en-US" w:eastAsia="en-US"/>
        </w:rPr>
        <w:t xml:space="preserve">2. </w:t>
      </w:r>
      <w:bookmarkEnd w:id="5"/>
      <w:r>
        <w:rPr>
          <w:lang w:val="en-US" w:eastAsia="en-US"/>
        </w:rPr>
        <w:t>Purchasing principles</w:t>
      </w:r>
      <w:bookmarkEnd w:id="6"/>
      <w:bookmarkEnd w:id="7"/>
    </w:p>
    <w:bookmarkEnd w:id="8"/>
    <w:bookmarkEnd w:id="9"/>
    <w:p w:rsidR="00CF3F16" w:rsidRPr="00CF3F16" w:rsidRDefault="00CF3F16" w:rsidP="00CF3F16">
      <w:pPr>
        <w:rPr>
          <w:rFonts w:ascii="Arial" w:hAnsi="Arial" w:cs="Arial"/>
        </w:rPr>
      </w:pPr>
      <w:r w:rsidRPr="00CF3F16">
        <w:rPr>
          <w:rFonts w:ascii="Arial" w:hAnsi="Arial" w:cs="Arial"/>
        </w:rPr>
        <w:t>The purchasing of goods and services must be based upon the following principles:</w:t>
      </w:r>
    </w:p>
    <w:p w:rsidR="00CF3F16" w:rsidRPr="00CF3F16" w:rsidRDefault="00CF3F16" w:rsidP="008665B2">
      <w:pPr>
        <w:numPr>
          <w:ilvl w:val="0"/>
          <w:numId w:val="4"/>
        </w:numPr>
        <w:tabs>
          <w:tab w:val="clear" w:pos="720"/>
          <w:tab w:val="num" w:pos="567"/>
        </w:tabs>
        <w:ind w:left="567" w:hanging="567"/>
        <w:rPr>
          <w:rFonts w:ascii="Arial" w:hAnsi="Arial" w:cs="Arial"/>
        </w:rPr>
      </w:pPr>
      <w:r w:rsidRPr="00CF3F16">
        <w:rPr>
          <w:rFonts w:ascii="Arial" w:hAnsi="Arial" w:cs="Arial"/>
        </w:rPr>
        <w:t>value for money</w:t>
      </w:r>
    </w:p>
    <w:p w:rsidR="00CF3F16" w:rsidRPr="00CF3F16" w:rsidRDefault="00CF3F16" w:rsidP="008665B2">
      <w:pPr>
        <w:numPr>
          <w:ilvl w:val="0"/>
          <w:numId w:val="4"/>
        </w:numPr>
        <w:tabs>
          <w:tab w:val="clear" w:pos="720"/>
          <w:tab w:val="num" w:pos="567"/>
        </w:tabs>
        <w:ind w:left="567" w:hanging="567"/>
        <w:rPr>
          <w:rFonts w:ascii="Arial" w:hAnsi="Arial" w:cs="Arial"/>
        </w:rPr>
      </w:pPr>
      <w:r w:rsidRPr="00CF3F16">
        <w:rPr>
          <w:rFonts w:ascii="Arial" w:hAnsi="Arial" w:cs="Arial"/>
        </w:rPr>
        <w:t>open and fair competition</w:t>
      </w:r>
    </w:p>
    <w:p w:rsidR="00CF3F16" w:rsidRPr="00CF3F16" w:rsidRDefault="00CF3F16" w:rsidP="008665B2">
      <w:pPr>
        <w:numPr>
          <w:ilvl w:val="0"/>
          <w:numId w:val="4"/>
        </w:numPr>
        <w:tabs>
          <w:tab w:val="clear" w:pos="720"/>
          <w:tab w:val="num" w:pos="567"/>
        </w:tabs>
        <w:ind w:left="567" w:hanging="567"/>
        <w:rPr>
          <w:rFonts w:ascii="Arial" w:hAnsi="Arial" w:cs="Arial"/>
        </w:rPr>
      </w:pPr>
      <w:r w:rsidRPr="00CF3F16">
        <w:rPr>
          <w:rFonts w:ascii="Arial" w:hAnsi="Arial" w:cs="Arial"/>
        </w:rPr>
        <w:t>accountability</w:t>
      </w:r>
    </w:p>
    <w:p w:rsidR="00CF3F16" w:rsidRPr="00CF3F16" w:rsidRDefault="00CF3F16" w:rsidP="008665B2">
      <w:pPr>
        <w:numPr>
          <w:ilvl w:val="0"/>
          <w:numId w:val="4"/>
        </w:numPr>
        <w:tabs>
          <w:tab w:val="clear" w:pos="720"/>
          <w:tab w:val="num" w:pos="567"/>
        </w:tabs>
        <w:ind w:left="567" w:hanging="567"/>
        <w:rPr>
          <w:rFonts w:ascii="Arial" w:hAnsi="Arial" w:cs="Arial"/>
        </w:rPr>
      </w:pPr>
      <w:r w:rsidRPr="00CF3F16">
        <w:rPr>
          <w:rFonts w:ascii="Arial" w:hAnsi="Arial" w:cs="Arial"/>
        </w:rPr>
        <w:t>risk management</w:t>
      </w:r>
    </w:p>
    <w:p w:rsidR="00CF3F16" w:rsidRPr="00CF3F16" w:rsidRDefault="00CF3F16" w:rsidP="008665B2">
      <w:pPr>
        <w:numPr>
          <w:ilvl w:val="0"/>
          <w:numId w:val="4"/>
        </w:numPr>
        <w:tabs>
          <w:tab w:val="clear" w:pos="720"/>
          <w:tab w:val="num" w:pos="567"/>
        </w:tabs>
        <w:ind w:left="567" w:hanging="567"/>
        <w:rPr>
          <w:rFonts w:ascii="Arial" w:hAnsi="Arial" w:cs="Arial"/>
        </w:rPr>
      </w:pPr>
      <w:r w:rsidRPr="00CF3F16">
        <w:rPr>
          <w:rFonts w:ascii="Arial" w:hAnsi="Arial" w:cs="Arial"/>
        </w:rPr>
        <w:t>probity and transparency</w:t>
      </w:r>
      <w:bookmarkStart w:id="10" w:name="_Minimising_environmental_impact_fro"/>
      <w:bookmarkEnd w:id="10"/>
    </w:p>
    <w:p w:rsidR="00CF3F16" w:rsidRPr="00CF3F16" w:rsidRDefault="00CF3F16" w:rsidP="008665B2">
      <w:pPr>
        <w:numPr>
          <w:ilvl w:val="0"/>
          <w:numId w:val="4"/>
        </w:numPr>
        <w:tabs>
          <w:tab w:val="clear" w:pos="720"/>
          <w:tab w:val="num" w:pos="567"/>
        </w:tabs>
        <w:ind w:left="567" w:hanging="567"/>
        <w:rPr>
          <w:rFonts w:ascii="Arial" w:hAnsi="Arial" w:cs="Arial"/>
        </w:rPr>
      </w:pPr>
      <w:r w:rsidRPr="00CF3F16">
        <w:rPr>
          <w:rFonts w:ascii="Arial" w:hAnsi="Arial" w:cs="Arial"/>
        </w:rPr>
        <w:t>scalability</w:t>
      </w:r>
    </w:p>
    <w:p w:rsidR="00CF3F16" w:rsidRPr="00CF3F16" w:rsidRDefault="00CF3F16" w:rsidP="008665B2">
      <w:pPr>
        <w:numPr>
          <w:ilvl w:val="0"/>
          <w:numId w:val="4"/>
        </w:numPr>
        <w:tabs>
          <w:tab w:val="clear" w:pos="720"/>
          <w:tab w:val="num" w:pos="567"/>
        </w:tabs>
        <w:ind w:left="567" w:hanging="567"/>
        <w:rPr>
          <w:rFonts w:ascii="Arial" w:hAnsi="Arial" w:cs="Arial"/>
        </w:rPr>
      </w:pPr>
      <w:r w:rsidRPr="00CF3F16">
        <w:rPr>
          <w:rFonts w:ascii="Arial" w:hAnsi="Arial" w:cs="Arial"/>
        </w:rPr>
        <w:t>minimising negative environmental i</w:t>
      </w:r>
      <w:r w:rsidR="00715797">
        <w:rPr>
          <w:rFonts w:ascii="Arial" w:hAnsi="Arial" w:cs="Arial"/>
        </w:rPr>
        <w:t>m</w:t>
      </w:r>
      <w:r w:rsidR="006F3920">
        <w:rPr>
          <w:rFonts w:ascii="Arial" w:hAnsi="Arial" w:cs="Arial"/>
        </w:rPr>
        <w:t>pa</w:t>
      </w:r>
      <w:r w:rsidRPr="00CF3F16">
        <w:rPr>
          <w:rFonts w:ascii="Arial" w:hAnsi="Arial" w:cs="Arial"/>
        </w:rPr>
        <w:t>cts from purchases</w:t>
      </w:r>
    </w:p>
    <w:p w:rsidR="00CF3F16" w:rsidRPr="00CF3F16" w:rsidRDefault="00CF3F16" w:rsidP="008665B2">
      <w:pPr>
        <w:numPr>
          <w:ilvl w:val="0"/>
          <w:numId w:val="4"/>
        </w:numPr>
        <w:tabs>
          <w:tab w:val="clear" w:pos="720"/>
          <w:tab w:val="num" w:pos="567"/>
        </w:tabs>
        <w:ind w:left="567" w:hanging="567"/>
        <w:rPr>
          <w:rFonts w:ascii="Arial" w:hAnsi="Arial" w:cs="Arial"/>
        </w:rPr>
      </w:pPr>
      <w:r w:rsidRPr="00CF3F16">
        <w:rPr>
          <w:rFonts w:ascii="Arial" w:hAnsi="Arial" w:cs="Arial"/>
        </w:rPr>
        <w:t>ethical purchasing</w:t>
      </w:r>
    </w:p>
    <w:p w:rsidR="00CF3F16" w:rsidRPr="00CF3F16" w:rsidRDefault="00CF3F16" w:rsidP="00CF3F16">
      <w:pPr>
        <w:rPr>
          <w:rFonts w:ascii="Arial" w:hAnsi="Arial" w:cs="Arial"/>
        </w:rPr>
      </w:pPr>
    </w:p>
    <w:p w:rsidR="00CF3F16" w:rsidRPr="00CF3F16" w:rsidRDefault="00CF3F16" w:rsidP="00CF3F16">
      <w:pPr>
        <w:rPr>
          <w:rFonts w:ascii="Arial" w:hAnsi="Arial" w:cs="Arial"/>
        </w:rPr>
      </w:pPr>
      <w:r w:rsidRPr="00CF3F16">
        <w:rPr>
          <w:rFonts w:ascii="Arial" w:hAnsi="Arial" w:cs="Arial"/>
        </w:rPr>
        <w:t xml:space="preserve">Purchases must only relate to the business of the </w:t>
      </w:r>
      <w:r w:rsidR="006F3920">
        <w:rPr>
          <w:rFonts w:ascii="Arial" w:hAnsi="Arial" w:cs="Arial"/>
        </w:rPr>
        <w:t>VPA</w:t>
      </w:r>
      <w:r w:rsidRPr="00CF3F16">
        <w:rPr>
          <w:rFonts w:ascii="Arial" w:hAnsi="Arial" w:cs="Arial"/>
        </w:rPr>
        <w:t xml:space="preserve"> and must not be of a personal nature.  </w:t>
      </w:r>
      <w:r w:rsidR="006F3920">
        <w:rPr>
          <w:rFonts w:ascii="Arial" w:hAnsi="Arial" w:cs="Arial"/>
        </w:rPr>
        <w:t>VPA</w:t>
      </w:r>
      <w:r w:rsidRPr="00CF3F16">
        <w:rPr>
          <w:rFonts w:ascii="Arial" w:hAnsi="Arial" w:cs="Arial"/>
        </w:rPr>
        <w:t xml:space="preserve"> staff are responsible for ensuring that they declare and manage any conflicts of interest that may arise during procurement, such as personal associations with suppliers.  Conflicts of interest are usually managed by removing the conflicted party from the procurement process.</w:t>
      </w:r>
    </w:p>
    <w:p w:rsidR="00CF3F16" w:rsidRPr="00CF3F16" w:rsidRDefault="00CF3F16" w:rsidP="00CF3F16">
      <w:pPr>
        <w:rPr>
          <w:rFonts w:ascii="Arial" w:hAnsi="Arial" w:cs="Arial"/>
        </w:rPr>
      </w:pPr>
    </w:p>
    <w:p w:rsidR="00CF3F16" w:rsidRPr="00CF3F16" w:rsidRDefault="00CF3F16" w:rsidP="00CF3F16">
      <w:pPr>
        <w:rPr>
          <w:rFonts w:ascii="Arial" w:hAnsi="Arial" w:cs="Arial"/>
        </w:rPr>
      </w:pPr>
      <w:r w:rsidRPr="00CF3F16">
        <w:rPr>
          <w:rFonts w:ascii="Arial" w:hAnsi="Arial" w:cs="Arial"/>
        </w:rPr>
        <w:t>All staff involved in the procurement process must maintain an up-to-date knowledge of this Policy and ensure that all purchases comply with the Policy.</w:t>
      </w:r>
    </w:p>
    <w:p w:rsidR="00CF3F16" w:rsidRPr="00890066" w:rsidRDefault="00CF3F16" w:rsidP="00CF3F16">
      <w:pPr>
        <w:pStyle w:val="Heading2"/>
        <w:rPr>
          <w:lang w:val="en-US" w:eastAsia="en-US"/>
        </w:rPr>
      </w:pPr>
      <w:bookmarkStart w:id="11" w:name="_Toc444860814"/>
      <w:bookmarkStart w:id="12" w:name="_Toc459990762"/>
      <w:r w:rsidRPr="00890066">
        <w:rPr>
          <w:lang w:val="en-US" w:eastAsia="en-US"/>
        </w:rPr>
        <w:t>3. Types of procurement</w:t>
      </w:r>
      <w:bookmarkEnd w:id="11"/>
      <w:bookmarkEnd w:id="12"/>
    </w:p>
    <w:p w:rsidR="00CF3F16" w:rsidRPr="00CF3F16" w:rsidRDefault="00CF3F16" w:rsidP="00CF3F16">
      <w:pPr>
        <w:rPr>
          <w:rFonts w:ascii="Arial" w:hAnsi="Arial" w:cs="Arial"/>
        </w:rPr>
      </w:pPr>
      <w:r w:rsidRPr="00CF3F16">
        <w:rPr>
          <w:rFonts w:ascii="Arial" w:hAnsi="Arial" w:cs="Arial"/>
        </w:rPr>
        <w:t>Goods and services may be procured by a variety of means. The type of process to be undertaken will depend on the value of a purchase as follows:</w:t>
      </w:r>
    </w:p>
    <w:p w:rsidR="00CF3F16" w:rsidRPr="00D7474F" w:rsidRDefault="00CF3F16" w:rsidP="00CF3F16">
      <w:pPr>
        <w:pStyle w:val="Heading2"/>
      </w:pPr>
      <w:bookmarkStart w:id="13" w:name="_Toc444860815"/>
      <w:bookmarkStart w:id="14" w:name="_Toc459990763"/>
      <w:r w:rsidRPr="00D7474F">
        <w:t>I. Existing purchasing arrangements</w:t>
      </w:r>
      <w:bookmarkStart w:id="15" w:name="_Toc390270304"/>
      <w:bookmarkStart w:id="16" w:name="_Toc390271154"/>
      <w:bookmarkEnd w:id="13"/>
      <w:bookmarkEnd w:id="14"/>
    </w:p>
    <w:p w:rsidR="00CF3F16" w:rsidRPr="00CF3F16" w:rsidRDefault="00CF3F16" w:rsidP="00CF3F16">
      <w:pPr>
        <w:rPr>
          <w:rFonts w:ascii="Arial" w:hAnsi="Arial" w:cs="Arial"/>
          <w:bCs/>
        </w:rPr>
      </w:pPr>
      <w:r w:rsidRPr="00CF3F16">
        <w:rPr>
          <w:rFonts w:ascii="Arial" w:hAnsi="Arial" w:cs="Arial"/>
          <w:bCs/>
        </w:rPr>
        <w:t xml:space="preserve">Existing </w:t>
      </w:r>
      <w:r w:rsidR="006F3920">
        <w:rPr>
          <w:rFonts w:ascii="Arial" w:hAnsi="Arial" w:cs="Arial"/>
          <w:bCs/>
        </w:rPr>
        <w:t>VPA</w:t>
      </w:r>
      <w:r w:rsidRPr="00CF3F16">
        <w:rPr>
          <w:rFonts w:ascii="Arial" w:hAnsi="Arial" w:cs="Arial"/>
          <w:bCs/>
        </w:rPr>
        <w:t xml:space="preserve"> or whole of government arrangements currently in place may be utilised (</w:t>
      </w:r>
      <w:proofErr w:type="spellStart"/>
      <w:r w:rsidRPr="00CF3F16">
        <w:rPr>
          <w:rFonts w:ascii="Arial" w:hAnsi="Arial" w:cs="Arial"/>
          <w:bCs/>
        </w:rPr>
        <w:t>eg</w:t>
      </w:r>
      <w:proofErr w:type="spellEnd"/>
      <w:r w:rsidRPr="00CF3F16">
        <w:rPr>
          <w:rFonts w:ascii="Arial" w:hAnsi="Arial" w:cs="Arial"/>
          <w:bCs/>
        </w:rPr>
        <w:t xml:space="preserve"> Legal Services Panel).</w:t>
      </w:r>
      <w:bookmarkEnd w:id="15"/>
      <w:bookmarkEnd w:id="16"/>
    </w:p>
    <w:p w:rsidR="00CF3F16" w:rsidRPr="0002636A" w:rsidRDefault="00CF3F16" w:rsidP="00CF3F16">
      <w:pPr>
        <w:pStyle w:val="Heading2"/>
      </w:pPr>
      <w:bookmarkStart w:id="17" w:name="_Toc444860816"/>
      <w:bookmarkStart w:id="18" w:name="_Toc459990764"/>
      <w:r>
        <w:t>II</w:t>
      </w:r>
      <w:r w:rsidRPr="00890066">
        <w:t>. Selective process</w:t>
      </w:r>
      <w:bookmarkEnd w:id="17"/>
      <w:bookmarkEnd w:id="18"/>
      <w:r w:rsidRPr="00890066">
        <w:t xml:space="preserve"> </w:t>
      </w:r>
      <w:bookmarkStart w:id="19" w:name="_Toc390270306"/>
      <w:bookmarkStart w:id="20" w:name="_Toc390271156"/>
    </w:p>
    <w:p w:rsidR="00CF3F16" w:rsidRPr="00EF3195" w:rsidRDefault="00CF3F16" w:rsidP="00CF3F16">
      <w:pPr>
        <w:rPr>
          <w:rFonts w:ascii="Arial" w:hAnsi="Arial" w:cs="Arial"/>
          <w:bCs/>
          <w:szCs w:val="22"/>
        </w:rPr>
      </w:pPr>
      <w:r w:rsidRPr="00EF3195">
        <w:rPr>
          <w:rFonts w:ascii="Arial" w:hAnsi="Arial" w:cs="Arial"/>
          <w:bCs/>
          <w:szCs w:val="22"/>
        </w:rPr>
        <w:t>This process is open to a select number of suppliers and is not publicly advertised. It may include the following forms:</w:t>
      </w:r>
      <w:bookmarkStart w:id="21" w:name="_Toc390270307"/>
      <w:bookmarkStart w:id="22" w:name="_Toc390271157"/>
      <w:bookmarkEnd w:id="19"/>
      <w:bookmarkEnd w:id="20"/>
    </w:p>
    <w:p w:rsidR="00CF3F16" w:rsidRPr="00EF3195" w:rsidRDefault="00CF3F16" w:rsidP="00CF3F16">
      <w:pPr>
        <w:rPr>
          <w:rFonts w:ascii="Arial" w:hAnsi="Arial" w:cs="Arial"/>
          <w:bCs/>
          <w:szCs w:val="22"/>
        </w:rPr>
      </w:pPr>
    </w:p>
    <w:p w:rsidR="00CF3F16" w:rsidRPr="00EF3195" w:rsidRDefault="00CF3F16" w:rsidP="008665B2">
      <w:pPr>
        <w:numPr>
          <w:ilvl w:val="0"/>
          <w:numId w:val="4"/>
        </w:numPr>
        <w:tabs>
          <w:tab w:val="clear" w:pos="720"/>
          <w:tab w:val="num" w:pos="567"/>
        </w:tabs>
        <w:ind w:left="567" w:hanging="567"/>
        <w:rPr>
          <w:rFonts w:ascii="Arial" w:hAnsi="Arial" w:cs="Arial"/>
          <w:bCs/>
          <w:szCs w:val="22"/>
        </w:rPr>
      </w:pPr>
      <w:r w:rsidRPr="00EF3195">
        <w:rPr>
          <w:rFonts w:ascii="Arial" w:hAnsi="Arial" w:cs="Arial"/>
          <w:bCs/>
          <w:i/>
          <w:szCs w:val="22"/>
        </w:rPr>
        <w:t>Request for quotation</w:t>
      </w:r>
      <w:r w:rsidRPr="00EF3195">
        <w:rPr>
          <w:rFonts w:ascii="Arial" w:hAnsi="Arial" w:cs="Arial"/>
          <w:bCs/>
          <w:szCs w:val="22"/>
        </w:rPr>
        <w:t xml:space="preserve"> - an invitation to selected suppliers to make an offer to </w:t>
      </w:r>
      <w:r w:rsidRPr="00EF3195">
        <w:rPr>
          <w:rFonts w:ascii="Arial" w:hAnsi="Arial" w:cs="Arial"/>
        </w:rPr>
        <w:t>supply</w:t>
      </w:r>
      <w:r w:rsidRPr="00EF3195">
        <w:rPr>
          <w:rFonts w:ascii="Arial" w:hAnsi="Arial" w:cs="Arial"/>
          <w:bCs/>
          <w:szCs w:val="22"/>
        </w:rPr>
        <w:t xml:space="preserve"> goods or services generally used for low value purchases</w:t>
      </w:r>
      <w:bookmarkEnd w:id="21"/>
      <w:bookmarkEnd w:id="22"/>
    </w:p>
    <w:p w:rsidR="00CF3F16" w:rsidRPr="00EF3195" w:rsidRDefault="00CF3F16" w:rsidP="008665B2">
      <w:pPr>
        <w:numPr>
          <w:ilvl w:val="0"/>
          <w:numId w:val="4"/>
        </w:numPr>
        <w:tabs>
          <w:tab w:val="clear" w:pos="720"/>
          <w:tab w:val="num" w:pos="567"/>
        </w:tabs>
        <w:ind w:left="567" w:hanging="567"/>
        <w:rPr>
          <w:rFonts w:ascii="Arial" w:hAnsi="Arial" w:cs="Arial"/>
          <w:bCs/>
          <w:szCs w:val="22"/>
        </w:rPr>
      </w:pPr>
      <w:bookmarkStart w:id="23" w:name="_Toc390270309"/>
      <w:bookmarkStart w:id="24" w:name="_Toc390271159"/>
      <w:r w:rsidRPr="00EF3195">
        <w:rPr>
          <w:rFonts w:ascii="Arial" w:hAnsi="Arial" w:cs="Arial"/>
          <w:bCs/>
          <w:i/>
          <w:szCs w:val="22"/>
        </w:rPr>
        <w:lastRenderedPageBreak/>
        <w:t xml:space="preserve">Request for proposal </w:t>
      </w:r>
      <w:r w:rsidRPr="00EF3195">
        <w:rPr>
          <w:rFonts w:ascii="Arial" w:hAnsi="Arial" w:cs="Arial"/>
          <w:bCs/>
          <w:szCs w:val="22"/>
        </w:rPr>
        <w:t xml:space="preserve">- an invitation to selected suppliers to put forward a proposal </w:t>
      </w:r>
      <w:r w:rsidRPr="00EF3195">
        <w:rPr>
          <w:rFonts w:ascii="Arial" w:hAnsi="Arial" w:cs="Arial"/>
        </w:rPr>
        <w:t>generally</w:t>
      </w:r>
      <w:r w:rsidRPr="00EF3195">
        <w:rPr>
          <w:rFonts w:ascii="Arial" w:hAnsi="Arial" w:cs="Arial"/>
          <w:bCs/>
          <w:szCs w:val="22"/>
        </w:rPr>
        <w:t xml:space="preserve"> used when the goods or services are defined but the methodology is not</w:t>
      </w:r>
      <w:bookmarkEnd w:id="23"/>
      <w:bookmarkEnd w:id="24"/>
    </w:p>
    <w:p w:rsidR="00CF3F16" w:rsidRPr="00EF3195" w:rsidRDefault="00CF3F16" w:rsidP="008665B2">
      <w:pPr>
        <w:numPr>
          <w:ilvl w:val="0"/>
          <w:numId w:val="4"/>
        </w:numPr>
        <w:tabs>
          <w:tab w:val="clear" w:pos="720"/>
          <w:tab w:val="num" w:pos="567"/>
        </w:tabs>
        <w:ind w:left="567" w:hanging="567"/>
        <w:rPr>
          <w:rFonts w:ascii="Arial" w:hAnsi="Arial" w:cs="Arial"/>
          <w:bCs/>
          <w:szCs w:val="22"/>
        </w:rPr>
      </w:pPr>
      <w:bookmarkStart w:id="25" w:name="_Toc390270310"/>
      <w:bookmarkStart w:id="26" w:name="_Toc390271160"/>
      <w:r w:rsidRPr="00EF3195">
        <w:rPr>
          <w:rFonts w:ascii="Arial" w:hAnsi="Arial" w:cs="Arial"/>
          <w:bCs/>
          <w:i/>
          <w:szCs w:val="22"/>
        </w:rPr>
        <w:t>Request for information</w:t>
      </w:r>
      <w:r w:rsidRPr="00EF3195">
        <w:rPr>
          <w:rFonts w:ascii="Arial" w:hAnsi="Arial" w:cs="Arial"/>
          <w:bCs/>
          <w:szCs w:val="22"/>
        </w:rPr>
        <w:t xml:space="preserve"> - used to gather further information to determine the </w:t>
      </w:r>
      <w:r w:rsidRPr="00EF3195">
        <w:rPr>
          <w:rFonts w:ascii="Arial" w:hAnsi="Arial" w:cs="Arial"/>
        </w:rPr>
        <w:t>availability</w:t>
      </w:r>
      <w:r w:rsidRPr="00EF3195">
        <w:rPr>
          <w:rFonts w:ascii="Arial" w:hAnsi="Arial" w:cs="Arial"/>
          <w:bCs/>
          <w:szCs w:val="22"/>
        </w:rPr>
        <w:t xml:space="preserve"> of goods or services</w:t>
      </w:r>
      <w:bookmarkEnd w:id="25"/>
      <w:bookmarkEnd w:id="26"/>
    </w:p>
    <w:p w:rsidR="00CF3F16" w:rsidRPr="00EF3195" w:rsidRDefault="00CF3F16" w:rsidP="008665B2">
      <w:pPr>
        <w:numPr>
          <w:ilvl w:val="0"/>
          <w:numId w:val="4"/>
        </w:numPr>
        <w:tabs>
          <w:tab w:val="clear" w:pos="720"/>
          <w:tab w:val="num" w:pos="567"/>
        </w:tabs>
        <w:ind w:left="567" w:hanging="567"/>
        <w:rPr>
          <w:rFonts w:ascii="Arial" w:hAnsi="Arial" w:cs="Arial"/>
          <w:bCs/>
          <w:szCs w:val="22"/>
        </w:rPr>
      </w:pPr>
      <w:bookmarkStart w:id="27" w:name="_Toc390270311"/>
      <w:bookmarkStart w:id="28" w:name="_Toc390271161"/>
      <w:r w:rsidRPr="00EF3195">
        <w:rPr>
          <w:rFonts w:ascii="Arial" w:hAnsi="Arial" w:cs="Arial"/>
          <w:bCs/>
          <w:i/>
          <w:szCs w:val="22"/>
        </w:rPr>
        <w:t>Direct offer</w:t>
      </w:r>
      <w:r w:rsidRPr="00EF3195">
        <w:rPr>
          <w:rFonts w:ascii="Arial" w:hAnsi="Arial" w:cs="Arial"/>
          <w:bCs/>
          <w:szCs w:val="22"/>
        </w:rPr>
        <w:t xml:space="preserve"> - an offer made directly to one supplier based on a response to a </w:t>
      </w:r>
      <w:r w:rsidRPr="00EF3195">
        <w:rPr>
          <w:rFonts w:ascii="Arial" w:hAnsi="Arial" w:cs="Arial"/>
        </w:rPr>
        <w:t>request</w:t>
      </w:r>
      <w:r w:rsidRPr="00EF3195">
        <w:rPr>
          <w:rFonts w:ascii="Arial" w:hAnsi="Arial" w:cs="Arial"/>
          <w:bCs/>
          <w:szCs w:val="22"/>
        </w:rPr>
        <w:t xml:space="preserve"> for quotation or proposal.</w:t>
      </w:r>
      <w:bookmarkEnd w:id="27"/>
      <w:bookmarkEnd w:id="28"/>
    </w:p>
    <w:p w:rsidR="00CF3F16" w:rsidRPr="00890066" w:rsidRDefault="00CF3F16" w:rsidP="00CF3F16">
      <w:pPr>
        <w:pStyle w:val="Heading2"/>
      </w:pPr>
      <w:bookmarkStart w:id="29" w:name="_Toc444860817"/>
      <w:bookmarkStart w:id="30" w:name="_Toc459990765"/>
      <w:r>
        <w:t>III</w:t>
      </w:r>
      <w:r w:rsidRPr="00890066">
        <w:t>. Open process</w:t>
      </w:r>
      <w:bookmarkEnd w:id="29"/>
      <w:bookmarkEnd w:id="30"/>
      <w:r w:rsidRPr="00890066">
        <w:t xml:space="preserve"> </w:t>
      </w:r>
    </w:p>
    <w:p w:rsidR="00CF3F16" w:rsidRPr="00EF3195" w:rsidRDefault="00CF3F16" w:rsidP="00CF3F16">
      <w:pPr>
        <w:rPr>
          <w:rFonts w:ascii="Arial" w:hAnsi="Arial" w:cs="Arial"/>
        </w:rPr>
      </w:pPr>
      <w:r w:rsidRPr="00EF3195">
        <w:rPr>
          <w:rFonts w:ascii="Arial" w:hAnsi="Arial" w:cs="Arial"/>
        </w:rPr>
        <w:t>The tender is publicly advertised and may include the following forms:</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i/>
        </w:rPr>
        <w:t>Expression of interest</w:t>
      </w:r>
      <w:r w:rsidRPr="00EF3195">
        <w:rPr>
          <w:rFonts w:ascii="Arial" w:hAnsi="Arial" w:cs="Arial"/>
        </w:rPr>
        <w:t xml:space="preserve"> - an invitation to express interest in providing goods or services. Responses are evaluated and short-listed and providers may be asked to respond to a request for tender. Used to get an indication of the strength of a potential market and to identify potential suppliers. </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i/>
        </w:rPr>
        <w:t>Request for tender</w:t>
      </w:r>
      <w:r w:rsidRPr="00EF3195">
        <w:rPr>
          <w:rFonts w:ascii="Arial" w:hAnsi="Arial" w:cs="Arial"/>
        </w:rPr>
        <w:t xml:space="preserve"> - a publicly advertised method of seeking offers from suppliers based on a written specification of the required goods or services.</w:t>
      </w:r>
    </w:p>
    <w:p w:rsidR="00CF3F16" w:rsidRPr="00EF3195" w:rsidRDefault="00CF3F16" w:rsidP="00CF3F16">
      <w:pPr>
        <w:rPr>
          <w:rFonts w:ascii="Arial" w:hAnsi="Arial" w:cs="Arial"/>
        </w:rPr>
      </w:pPr>
    </w:p>
    <w:p w:rsidR="00CF3F16" w:rsidRPr="00EF3195" w:rsidRDefault="00CF3F16" w:rsidP="00CF3F16">
      <w:pPr>
        <w:rPr>
          <w:rFonts w:ascii="Arial" w:hAnsi="Arial" w:cs="Arial"/>
        </w:rPr>
      </w:pPr>
      <w:r w:rsidRPr="00EF3195">
        <w:rPr>
          <w:rFonts w:ascii="Arial" w:hAnsi="Arial" w:cs="Arial"/>
        </w:rPr>
        <w:t>It is essential that any open tendering process:</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is not biased towards particular suppliers</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allows sufficient time for interested parties to develop and submit tenders</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is open to public scrutiny</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adheres to stated timelines</w:t>
      </w:r>
    </w:p>
    <w:p w:rsidR="00CF3F16" w:rsidRPr="00EF3195" w:rsidRDefault="00CF3F16" w:rsidP="008665B2">
      <w:pPr>
        <w:numPr>
          <w:ilvl w:val="0"/>
          <w:numId w:val="4"/>
        </w:numPr>
        <w:tabs>
          <w:tab w:val="clear" w:pos="720"/>
          <w:tab w:val="num" w:pos="567"/>
        </w:tabs>
        <w:ind w:left="567" w:hanging="567"/>
        <w:rPr>
          <w:rFonts w:ascii="Arial" w:hAnsi="Arial" w:cs="Arial"/>
        </w:rPr>
      </w:pPr>
      <w:proofErr w:type="gramStart"/>
      <w:r w:rsidRPr="00EF3195">
        <w:rPr>
          <w:rFonts w:ascii="Arial" w:hAnsi="Arial" w:cs="Arial"/>
        </w:rPr>
        <w:t>includes</w:t>
      </w:r>
      <w:proofErr w:type="gramEnd"/>
      <w:r w:rsidRPr="00EF3195">
        <w:rPr>
          <w:rFonts w:ascii="Arial" w:hAnsi="Arial" w:cs="Arial"/>
        </w:rPr>
        <w:t xml:space="preserve"> reasonable submission dates and times.</w:t>
      </w:r>
    </w:p>
    <w:p w:rsidR="00CF3F16" w:rsidRPr="00890066" w:rsidRDefault="00CF3F16" w:rsidP="00CF3F16">
      <w:pPr>
        <w:pStyle w:val="Heading2"/>
      </w:pPr>
      <w:bookmarkStart w:id="31" w:name="_Toc444860818"/>
      <w:bookmarkStart w:id="32" w:name="_Toc459990766"/>
      <w:r>
        <w:t>IV</w:t>
      </w:r>
      <w:r w:rsidRPr="00890066">
        <w:t>. Panels</w:t>
      </w:r>
      <w:bookmarkEnd w:id="31"/>
      <w:bookmarkEnd w:id="32"/>
    </w:p>
    <w:p w:rsidR="00CF3F16" w:rsidRPr="00EF3195" w:rsidRDefault="00CF3F16" w:rsidP="00CF3F16">
      <w:pPr>
        <w:rPr>
          <w:rFonts w:ascii="Arial" w:hAnsi="Arial" w:cs="Arial"/>
        </w:rPr>
      </w:pPr>
      <w:r w:rsidRPr="00EF3195">
        <w:rPr>
          <w:rFonts w:ascii="Arial" w:hAnsi="Arial" w:cs="Arial"/>
        </w:rPr>
        <w:t xml:space="preserve">A panel is made up of a number of suppliers, usually selected through a single procurement process, who each have a contract or deed of standing offer with an agency to supply property or services. Once the panel is established, purchases of property and services can be made directly from panel members without the need for further procurement processes. </w:t>
      </w:r>
    </w:p>
    <w:p w:rsidR="00CF3F16" w:rsidRPr="00EF3195" w:rsidRDefault="00CF3F16" w:rsidP="00CF3F16">
      <w:pPr>
        <w:rPr>
          <w:rFonts w:ascii="Arial" w:hAnsi="Arial" w:cs="Arial"/>
        </w:rPr>
      </w:pPr>
    </w:p>
    <w:p w:rsidR="00CF3F16" w:rsidRPr="00EF3195" w:rsidRDefault="00CF3F16" w:rsidP="00CF3F16">
      <w:pPr>
        <w:rPr>
          <w:rFonts w:ascii="Arial" w:hAnsi="Arial" w:cs="Arial"/>
        </w:rPr>
      </w:pPr>
      <w:r w:rsidRPr="00EF3195">
        <w:rPr>
          <w:rFonts w:ascii="Arial" w:hAnsi="Arial" w:cs="Arial"/>
        </w:rPr>
        <w:t xml:space="preserve">The </w:t>
      </w:r>
      <w:r w:rsidR="006F3920">
        <w:rPr>
          <w:rFonts w:ascii="Arial" w:hAnsi="Arial" w:cs="Arial"/>
        </w:rPr>
        <w:t>VPA</w:t>
      </w:r>
      <w:r w:rsidRPr="00EF3195">
        <w:rPr>
          <w:rFonts w:ascii="Arial" w:hAnsi="Arial" w:cs="Arial"/>
        </w:rPr>
        <w:t xml:space="preserve"> has a preference for generally procuring from appointed panel members.</w:t>
      </w:r>
    </w:p>
    <w:p w:rsidR="00CF3F16" w:rsidRPr="00EF3195" w:rsidRDefault="00CF3F16" w:rsidP="00CF3F16">
      <w:pPr>
        <w:rPr>
          <w:rFonts w:ascii="Arial" w:hAnsi="Arial" w:cs="Arial"/>
        </w:rPr>
      </w:pPr>
    </w:p>
    <w:p w:rsidR="00CF3F16" w:rsidRPr="00EF3195" w:rsidRDefault="00CF3F16" w:rsidP="00CF3F16">
      <w:pPr>
        <w:rPr>
          <w:rFonts w:ascii="Arial" w:hAnsi="Arial" w:cs="Arial"/>
        </w:rPr>
      </w:pPr>
      <w:r w:rsidRPr="00EF3195">
        <w:rPr>
          <w:rFonts w:ascii="Arial" w:hAnsi="Arial" w:cs="Arial"/>
          <w:szCs w:val="22"/>
        </w:rPr>
        <w:t>The panel arrangement between each supplier and the agency must outline:</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the type of property or service the supplier will provide to the agency</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the set/indicative price to be charged by the supplier for the property or service</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the manner in which the agency will procure the property or service from the supplier</w:t>
      </w:r>
      <w:r w:rsidRPr="00EF3195">
        <w:rPr>
          <w:rFonts w:ascii="Arial" w:hAnsi="Arial" w:cs="Arial"/>
          <w:szCs w:val="22"/>
        </w:rPr>
        <w:br/>
      </w:r>
    </w:p>
    <w:p w:rsidR="00CF3F16" w:rsidRPr="00EF3195" w:rsidRDefault="00CF3F16" w:rsidP="00CF3F16">
      <w:pPr>
        <w:rPr>
          <w:rFonts w:ascii="Arial" w:hAnsi="Arial" w:cs="Arial"/>
        </w:rPr>
      </w:pPr>
      <w:r w:rsidRPr="00EF3195">
        <w:rPr>
          <w:rFonts w:ascii="Arial" w:hAnsi="Arial" w:cs="Arial"/>
        </w:rPr>
        <w:t>Panels provide a streamlined approach to purchasing in the following ways:</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Panel suppliers can be engaged with relative ease</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Contract terms have been agreed to in advance and contract can be established via a purchase order pro forma</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Purchasing processes are simplified</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For details of the purchasing process refer to the individual panel rules of use</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Reduced purchasing costs</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Panel suppliers have agreed in advance to maximum rates and fixed maximum rates will be on offer for a set period.</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Increased level of quality assurance</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Co</w:t>
      </w:r>
      <w:r w:rsidR="001907DA">
        <w:rPr>
          <w:rFonts w:ascii="Arial" w:hAnsi="Arial" w:cs="Arial"/>
        </w:rPr>
        <w:t>m</w:t>
      </w:r>
      <w:r w:rsidR="006F3920">
        <w:rPr>
          <w:rFonts w:ascii="Arial" w:hAnsi="Arial" w:cs="Arial"/>
        </w:rPr>
        <w:t>pa</w:t>
      </w:r>
      <w:r w:rsidRPr="00EF3195">
        <w:rPr>
          <w:rFonts w:ascii="Arial" w:hAnsi="Arial" w:cs="Arial"/>
        </w:rPr>
        <w:t xml:space="preserve">nies selected for the panel have demonstrated high levels of achievement and expertise in their key service category areas. </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Greater efficiency</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Panels contain co</w:t>
      </w:r>
      <w:r w:rsidR="001907DA">
        <w:rPr>
          <w:rFonts w:ascii="Arial" w:hAnsi="Arial" w:cs="Arial"/>
        </w:rPr>
        <w:t>m</w:t>
      </w:r>
      <w:r w:rsidR="006F3920">
        <w:rPr>
          <w:rFonts w:ascii="Arial" w:hAnsi="Arial" w:cs="Arial"/>
        </w:rPr>
        <w:t>pa</w:t>
      </w:r>
      <w:r w:rsidRPr="00EF3195">
        <w:rPr>
          <w:rFonts w:ascii="Arial" w:hAnsi="Arial" w:cs="Arial"/>
        </w:rPr>
        <w:t xml:space="preserve">nies experienced in working with government so that it is easier to brief them and finalise terms of engagement. </w:t>
      </w:r>
    </w:p>
    <w:p w:rsidR="00CF3F16" w:rsidRPr="00EF3195" w:rsidRDefault="00CF3F16" w:rsidP="00CF3F16">
      <w:pPr>
        <w:ind w:left="720"/>
        <w:rPr>
          <w:rFonts w:ascii="Arial" w:hAnsi="Arial" w:cs="Arial"/>
        </w:rPr>
      </w:pPr>
    </w:p>
    <w:p w:rsidR="00CF3F16" w:rsidRPr="00EF3195" w:rsidRDefault="00CF3F16" w:rsidP="00CF3F16">
      <w:pPr>
        <w:rPr>
          <w:rFonts w:ascii="Arial" w:hAnsi="Arial" w:cs="Arial"/>
        </w:rPr>
      </w:pPr>
      <w:r w:rsidRPr="00EF3195">
        <w:rPr>
          <w:rFonts w:ascii="Arial" w:hAnsi="Arial" w:cs="Arial"/>
        </w:rPr>
        <w:br w:type="page"/>
      </w:r>
    </w:p>
    <w:p w:rsidR="00CF3F16" w:rsidRPr="00EF3195" w:rsidRDefault="00CF3F16" w:rsidP="00CF3F16">
      <w:pPr>
        <w:rPr>
          <w:rFonts w:ascii="Arial" w:hAnsi="Arial" w:cs="Arial"/>
        </w:rPr>
      </w:pPr>
      <w:r w:rsidRPr="00EF3195">
        <w:rPr>
          <w:rFonts w:ascii="Arial" w:hAnsi="Arial" w:cs="Arial"/>
        </w:rPr>
        <w:lastRenderedPageBreak/>
        <w:t xml:space="preserve">At present the </w:t>
      </w:r>
      <w:r w:rsidR="006F3920">
        <w:rPr>
          <w:rFonts w:ascii="Arial" w:hAnsi="Arial" w:cs="Arial"/>
        </w:rPr>
        <w:t>VPA</w:t>
      </w:r>
      <w:r w:rsidRPr="00EF3195">
        <w:rPr>
          <w:rFonts w:ascii="Arial" w:hAnsi="Arial" w:cs="Arial"/>
        </w:rPr>
        <w:t xml:space="preserve"> uses the services of the following panels:</w:t>
      </w:r>
    </w:p>
    <w:p w:rsidR="00CF3F16" w:rsidRPr="00EF3195" w:rsidRDefault="006F3920" w:rsidP="008665B2">
      <w:pPr>
        <w:numPr>
          <w:ilvl w:val="0"/>
          <w:numId w:val="4"/>
        </w:numPr>
        <w:tabs>
          <w:tab w:val="clear" w:pos="720"/>
          <w:tab w:val="num" w:pos="567"/>
        </w:tabs>
        <w:ind w:left="567" w:hanging="567"/>
        <w:rPr>
          <w:rFonts w:ascii="Arial" w:hAnsi="Arial" w:cs="Arial"/>
        </w:rPr>
      </w:pPr>
      <w:r>
        <w:rPr>
          <w:rFonts w:ascii="Arial" w:hAnsi="Arial" w:cs="Arial"/>
        </w:rPr>
        <w:t>VPA</w:t>
      </w:r>
      <w:r w:rsidR="00CF3F16" w:rsidRPr="00EF3195">
        <w:rPr>
          <w:rFonts w:ascii="Arial" w:hAnsi="Arial" w:cs="Arial"/>
        </w:rPr>
        <w:t xml:space="preserve"> Panel</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 xml:space="preserve">Legal Services Panel </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 xml:space="preserve">Construction Supplier Register (CSR)-Construction and Construction related consultancy </w:t>
      </w:r>
      <w:hyperlink r:id="rId15" w:history="1">
        <w:r w:rsidRPr="00EF3195">
          <w:rPr>
            <w:rFonts w:ascii="Arial" w:hAnsi="Arial" w:cs="Arial"/>
          </w:rPr>
          <w:t>http://www.transport.vic.gov.au/csr</w:t>
        </w:r>
      </w:hyperlink>
    </w:p>
    <w:p w:rsidR="00CF3F16" w:rsidRPr="00EF3195" w:rsidRDefault="00CF3F16" w:rsidP="008665B2">
      <w:pPr>
        <w:numPr>
          <w:ilvl w:val="0"/>
          <w:numId w:val="4"/>
        </w:numPr>
        <w:tabs>
          <w:tab w:val="clear" w:pos="720"/>
          <w:tab w:val="num" w:pos="567"/>
        </w:tabs>
        <w:ind w:left="567" w:hanging="567"/>
        <w:rPr>
          <w:rFonts w:ascii="Arial" w:hAnsi="Arial" w:cs="Arial"/>
        </w:rPr>
      </w:pPr>
      <w:proofErr w:type="spellStart"/>
      <w:r w:rsidRPr="00EF3195">
        <w:rPr>
          <w:rFonts w:ascii="Arial" w:hAnsi="Arial" w:cs="Arial"/>
        </w:rPr>
        <w:t>eServices</w:t>
      </w:r>
      <w:proofErr w:type="spellEnd"/>
      <w:r w:rsidRPr="00EF3195">
        <w:rPr>
          <w:rFonts w:ascii="Arial" w:hAnsi="Arial" w:cs="Arial"/>
        </w:rPr>
        <w:t xml:space="preserve"> Register –ICT professional services</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Desktop and Notebook Equipment Panel</w:t>
      </w:r>
    </w:p>
    <w:p w:rsidR="00CF3F16"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Valuation services panel (</w:t>
      </w:r>
      <w:proofErr w:type="spellStart"/>
      <w:r w:rsidRPr="00EF3195">
        <w:rPr>
          <w:rFonts w:ascii="Arial" w:hAnsi="Arial" w:cs="Arial"/>
        </w:rPr>
        <w:t>Valuer</w:t>
      </w:r>
      <w:proofErr w:type="spellEnd"/>
      <w:r w:rsidRPr="00EF3195">
        <w:rPr>
          <w:rFonts w:ascii="Arial" w:hAnsi="Arial" w:cs="Arial"/>
        </w:rPr>
        <w:t>-General Victoria)</w:t>
      </w:r>
    </w:p>
    <w:p w:rsidR="008D1715" w:rsidRDefault="008D1715" w:rsidP="008665B2">
      <w:pPr>
        <w:numPr>
          <w:ilvl w:val="0"/>
          <w:numId w:val="4"/>
        </w:numPr>
        <w:tabs>
          <w:tab w:val="clear" w:pos="720"/>
          <w:tab w:val="num" w:pos="567"/>
        </w:tabs>
        <w:ind w:left="567" w:hanging="567"/>
        <w:rPr>
          <w:rFonts w:ascii="Arial" w:hAnsi="Arial" w:cs="Arial"/>
        </w:rPr>
      </w:pPr>
      <w:r>
        <w:rPr>
          <w:rFonts w:ascii="Arial" w:hAnsi="Arial" w:cs="Arial"/>
        </w:rPr>
        <w:t>Professional Advisory Services Panel – financial and economic advice</w:t>
      </w:r>
    </w:p>
    <w:p w:rsidR="008D1715" w:rsidRPr="00EF3195" w:rsidRDefault="008D1715" w:rsidP="008665B2">
      <w:pPr>
        <w:numPr>
          <w:ilvl w:val="0"/>
          <w:numId w:val="4"/>
        </w:numPr>
        <w:tabs>
          <w:tab w:val="clear" w:pos="720"/>
          <w:tab w:val="num" w:pos="567"/>
        </w:tabs>
        <w:ind w:left="567" w:hanging="567"/>
        <w:rPr>
          <w:rFonts w:ascii="Arial" w:hAnsi="Arial" w:cs="Arial"/>
        </w:rPr>
      </w:pPr>
      <w:r>
        <w:rPr>
          <w:rFonts w:ascii="Arial" w:hAnsi="Arial" w:cs="Arial"/>
        </w:rPr>
        <w:t>Marketing Services Register</w:t>
      </w:r>
    </w:p>
    <w:p w:rsidR="00CF3F16" w:rsidRPr="00EF3195" w:rsidRDefault="00CF3F16" w:rsidP="00CF3F16">
      <w:pPr>
        <w:autoSpaceDE w:val="0"/>
        <w:autoSpaceDN w:val="0"/>
        <w:adjustRightInd w:val="0"/>
        <w:rPr>
          <w:rFonts w:ascii="Arial" w:hAnsi="Arial" w:cs="Arial"/>
          <w:b/>
          <w:bCs/>
          <w:color w:val="000000"/>
          <w:sz w:val="20"/>
          <w:szCs w:val="20"/>
        </w:rPr>
      </w:pPr>
    </w:p>
    <w:p w:rsidR="00CF3F16" w:rsidRPr="00EF3195" w:rsidRDefault="006F3920" w:rsidP="00CF3F16">
      <w:pPr>
        <w:autoSpaceDE w:val="0"/>
        <w:autoSpaceDN w:val="0"/>
        <w:adjustRightInd w:val="0"/>
        <w:rPr>
          <w:rFonts w:ascii="Arial" w:hAnsi="Arial" w:cs="Arial"/>
          <w:szCs w:val="22"/>
        </w:rPr>
      </w:pPr>
      <w:r>
        <w:rPr>
          <w:rFonts w:ascii="Arial" w:hAnsi="Arial" w:cs="Arial"/>
          <w:b/>
          <w:bCs/>
          <w:color w:val="000000"/>
          <w:sz w:val="20"/>
          <w:szCs w:val="20"/>
        </w:rPr>
        <w:t>VPA</w:t>
      </w:r>
      <w:r w:rsidR="00CF3F16" w:rsidRPr="00EF3195">
        <w:rPr>
          <w:rFonts w:ascii="Arial" w:hAnsi="Arial" w:cs="Arial"/>
          <w:b/>
          <w:bCs/>
          <w:color w:val="000000"/>
          <w:sz w:val="20"/>
          <w:szCs w:val="20"/>
        </w:rPr>
        <w:t xml:space="preserve"> PANEL</w:t>
      </w:r>
    </w:p>
    <w:p w:rsidR="00CF3F16" w:rsidRPr="00EF3195" w:rsidRDefault="00CF3F16" w:rsidP="00CF3F16">
      <w:pPr>
        <w:spacing w:before="100" w:beforeAutospacing="1" w:after="100" w:afterAutospacing="1"/>
        <w:rPr>
          <w:rFonts w:ascii="Arial" w:hAnsi="Arial" w:cs="Arial"/>
          <w:bCs/>
          <w:color w:val="000000"/>
          <w:szCs w:val="22"/>
        </w:rPr>
      </w:pPr>
      <w:r w:rsidRPr="00EF3195">
        <w:rPr>
          <w:rFonts w:ascii="Arial" w:hAnsi="Arial" w:cs="Arial"/>
          <w:bCs/>
          <w:color w:val="000000"/>
          <w:szCs w:val="22"/>
        </w:rPr>
        <w:t xml:space="preserve">The </w:t>
      </w:r>
      <w:r w:rsidR="006F3920">
        <w:rPr>
          <w:rFonts w:ascii="Arial" w:hAnsi="Arial" w:cs="Arial"/>
          <w:bCs/>
          <w:color w:val="000000"/>
          <w:szCs w:val="22"/>
        </w:rPr>
        <w:t>VPA</w:t>
      </w:r>
      <w:r w:rsidRPr="00EF3195">
        <w:rPr>
          <w:rFonts w:ascii="Arial" w:hAnsi="Arial" w:cs="Arial"/>
          <w:bCs/>
          <w:color w:val="000000"/>
          <w:szCs w:val="22"/>
        </w:rPr>
        <w:t xml:space="preserve"> maintains a Procurement Panel which covers the following areas of expertise:</w:t>
      </w:r>
    </w:p>
    <w:p w:rsidR="00CF3F16" w:rsidRPr="00EF3195" w:rsidRDefault="00CF3F16" w:rsidP="008665B2">
      <w:pPr>
        <w:pStyle w:val="ListParagraph"/>
        <w:numPr>
          <w:ilvl w:val="0"/>
          <w:numId w:val="22"/>
        </w:numPr>
        <w:spacing w:before="100" w:beforeAutospacing="1" w:after="100" w:afterAutospacing="1"/>
        <w:ind w:left="567" w:hanging="567"/>
        <w:rPr>
          <w:rFonts w:ascii="Arial" w:hAnsi="Arial" w:cs="Arial"/>
          <w:bCs/>
          <w:color w:val="000000"/>
          <w:szCs w:val="22"/>
        </w:rPr>
      </w:pPr>
      <w:r w:rsidRPr="00EF3195">
        <w:rPr>
          <w:rFonts w:ascii="Arial" w:hAnsi="Arial" w:cs="Arial"/>
          <w:bCs/>
          <w:color w:val="000000"/>
          <w:szCs w:val="22"/>
        </w:rPr>
        <w:t>Strategic land use planning;</w:t>
      </w:r>
    </w:p>
    <w:p w:rsidR="00CF3F16" w:rsidRPr="00EF3195" w:rsidRDefault="00CF3F16" w:rsidP="008665B2">
      <w:pPr>
        <w:pStyle w:val="ListParagraph"/>
        <w:numPr>
          <w:ilvl w:val="0"/>
          <w:numId w:val="22"/>
        </w:numPr>
        <w:spacing w:before="100" w:beforeAutospacing="1" w:after="100" w:afterAutospacing="1"/>
        <w:ind w:left="567" w:hanging="567"/>
        <w:rPr>
          <w:rFonts w:ascii="Arial" w:hAnsi="Arial" w:cs="Arial"/>
          <w:bCs/>
          <w:color w:val="000000"/>
          <w:szCs w:val="22"/>
        </w:rPr>
      </w:pPr>
      <w:r w:rsidRPr="00EF3195">
        <w:rPr>
          <w:rFonts w:ascii="Arial" w:hAnsi="Arial" w:cs="Arial"/>
          <w:bCs/>
          <w:color w:val="000000"/>
          <w:szCs w:val="22"/>
        </w:rPr>
        <w:t>Statutory land use planning;</w:t>
      </w:r>
    </w:p>
    <w:p w:rsidR="00CF3F16" w:rsidRPr="00EF3195" w:rsidRDefault="00CF3F16" w:rsidP="008665B2">
      <w:pPr>
        <w:pStyle w:val="ListParagraph"/>
        <w:numPr>
          <w:ilvl w:val="0"/>
          <w:numId w:val="22"/>
        </w:numPr>
        <w:spacing w:before="100" w:beforeAutospacing="1" w:after="100" w:afterAutospacing="1"/>
        <w:ind w:left="567" w:hanging="567"/>
        <w:rPr>
          <w:rFonts w:ascii="Arial" w:hAnsi="Arial" w:cs="Arial"/>
          <w:bCs/>
          <w:color w:val="000000"/>
          <w:szCs w:val="22"/>
        </w:rPr>
      </w:pPr>
      <w:r w:rsidRPr="00EF3195">
        <w:rPr>
          <w:rFonts w:ascii="Arial" w:hAnsi="Arial" w:cs="Arial"/>
          <w:bCs/>
          <w:color w:val="000000"/>
          <w:szCs w:val="22"/>
        </w:rPr>
        <w:t>Transport</w:t>
      </w:r>
    </w:p>
    <w:p w:rsidR="00CF3F16" w:rsidRPr="00EF3195" w:rsidRDefault="00CF3F16" w:rsidP="008665B2">
      <w:pPr>
        <w:pStyle w:val="ListParagraph"/>
        <w:numPr>
          <w:ilvl w:val="0"/>
          <w:numId w:val="22"/>
        </w:numPr>
        <w:spacing w:before="100" w:beforeAutospacing="1" w:after="100" w:afterAutospacing="1"/>
        <w:ind w:left="567" w:hanging="567"/>
        <w:rPr>
          <w:rFonts w:ascii="Arial" w:hAnsi="Arial" w:cs="Arial"/>
          <w:bCs/>
          <w:color w:val="000000"/>
          <w:szCs w:val="22"/>
        </w:rPr>
      </w:pPr>
      <w:r w:rsidRPr="00EF3195">
        <w:rPr>
          <w:rFonts w:ascii="Arial" w:hAnsi="Arial" w:cs="Arial"/>
          <w:bCs/>
          <w:color w:val="000000"/>
          <w:szCs w:val="22"/>
        </w:rPr>
        <w:t>Design;</w:t>
      </w:r>
    </w:p>
    <w:p w:rsidR="00CF3F16" w:rsidRPr="00EF3195" w:rsidRDefault="00CF3F16" w:rsidP="008665B2">
      <w:pPr>
        <w:pStyle w:val="ListParagraph"/>
        <w:numPr>
          <w:ilvl w:val="0"/>
          <w:numId w:val="22"/>
        </w:numPr>
        <w:spacing w:before="100" w:beforeAutospacing="1" w:after="100" w:afterAutospacing="1"/>
        <w:ind w:left="567" w:hanging="567"/>
        <w:rPr>
          <w:rFonts w:ascii="Arial" w:hAnsi="Arial" w:cs="Arial"/>
          <w:bCs/>
          <w:color w:val="000000"/>
          <w:szCs w:val="22"/>
        </w:rPr>
      </w:pPr>
      <w:r w:rsidRPr="00EF3195">
        <w:rPr>
          <w:rFonts w:ascii="Arial" w:hAnsi="Arial" w:cs="Arial"/>
          <w:bCs/>
          <w:color w:val="000000"/>
          <w:szCs w:val="22"/>
        </w:rPr>
        <w:t>Urban economics;</w:t>
      </w:r>
    </w:p>
    <w:p w:rsidR="00CF3F16" w:rsidRPr="00EF3195" w:rsidRDefault="00CF3F16" w:rsidP="008665B2">
      <w:pPr>
        <w:pStyle w:val="ListParagraph"/>
        <w:numPr>
          <w:ilvl w:val="0"/>
          <w:numId w:val="22"/>
        </w:numPr>
        <w:spacing w:before="100" w:beforeAutospacing="1" w:after="100" w:afterAutospacing="1"/>
        <w:ind w:left="567" w:hanging="567"/>
        <w:rPr>
          <w:rFonts w:ascii="Arial" w:hAnsi="Arial" w:cs="Arial"/>
          <w:bCs/>
          <w:color w:val="000000"/>
          <w:szCs w:val="22"/>
        </w:rPr>
      </w:pPr>
      <w:r w:rsidRPr="00EF3195">
        <w:rPr>
          <w:rFonts w:ascii="Arial" w:hAnsi="Arial" w:cs="Arial"/>
          <w:bCs/>
          <w:color w:val="000000"/>
          <w:szCs w:val="22"/>
        </w:rPr>
        <w:t>Environmental planning;</w:t>
      </w:r>
    </w:p>
    <w:p w:rsidR="00CF3F16" w:rsidRPr="00EF3195" w:rsidRDefault="00CF3F16" w:rsidP="008665B2">
      <w:pPr>
        <w:pStyle w:val="ListParagraph"/>
        <w:numPr>
          <w:ilvl w:val="0"/>
          <w:numId w:val="22"/>
        </w:numPr>
        <w:spacing w:before="100" w:beforeAutospacing="1" w:after="100" w:afterAutospacing="1"/>
        <w:ind w:left="567" w:hanging="567"/>
        <w:rPr>
          <w:rFonts w:ascii="Arial" w:hAnsi="Arial" w:cs="Arial"/>
          <w:bCs/>
          <w:color w:val="000000"/>
          <w:szCs w:val="22"/>
        </w:rPr>
      </w:pPr>
      <w:r w:rsidRPr="00EF3195">
        <w:rPr>
          <w:rFonts w:ascii="Arial" w:hAnsi="Arial" w:cs="Arial"/>
          <w:bCs/>
          <w:color w:val="000000"/>
          <w:szCs w:val="22"/>
        </w:rPr>
        <w:t>Heritage planning;</w:t>
      </w:r>
    </w:p>
    <w:p w:rsidR="00CF3F16" w:rsidRPr="00EF3195" w:rsidRDefault="00CF3F16" w:rsidP="008665B2">
      <w:pPr>
        <w:pStyle w:val="ListParagraph"/>
        <w:numPr>
          <w:ilvl w:val="0"/>
          <w:numId w:val="22"/>
        </w:numPr>
        <w:spacing w:before="100" w:beforeAutospacing="1" w:after="100" w:afterAutospacing="1"/>
        <w:ind w:left="567" w:hanging="567"/>
        <w:rPr>
          <w:rFonts w:ascii="Arial" w:hAnsi="Arial" w:cs="Arial"/>
          <w:bCs/>
          <w:color w:val="000000"/>
          <w:szCs w:val="22"/>
        </w:rPr>
      </w:pPr>
      <w:r w:rsidRPr="00EF3195">
        <w:rPr>
          <w:rFonts w:ascii="Arial" w:hAnsi="Arial" w:cs="Arial"/>
          <w:bCs/>
          <w:color w:val="000000"/>
          <w:szCs w:val="22"/>
        </w:rPr>
        <w:t>Community infrastructure;</w:t>
      </w:r>
    </w:p>
    <w:p w:rsidR="00CF3F16" w:rsidRPr="00EF3195" w:rsidRDefault="00CF3F16" w:rsidP="008665B2">
      <w:pPr>
        <w:pStyle w:val="ListParagraph"/>
        <w:numPr>
          <w:ilvl w:val="0"/>
          <w:numId w:val="22"/>
        </w:numPr>
        <w:spacing w:before="100" w:beforeAutospacing="1" w:after="100" w:afterAutospacing="1"/>
        <w:ind w:left="567" w:hanging="567"/>
        <w:rPr>
          <w:rFonts w:ascii="Arial" w:hAnsi="Arial" w:cs="Arial"/>
          <w:bCs/>
          <w:color w:val="000000"/>
          <w:szCs w:val="22"/>
        </w:rPr>
      </w:pPr>
      <w:r w:rsidRPr="00EF3195">
        <w:rPr>
          <w:rFonts w:ascii="Arial" w:hAnsi="Arial" w:cs="Arial"/>
          <w:bCs/>
          <w:color w:val="000000"/>
          <w:szCs w:val="22"/>
        </w:rPr>
        <w:t>Engineering and infrastructure costing; and</w:t>
      </w:r>
    </w:p>
    <w:p w:rsidR="00CF3F16" w:rsidRPr="00EF3195" w:rsidRDefault="00CF3F16" w:rsidP="008665B2">
      <w:pPr>
        <w:pStyle w:val="ListParagraph"/>
        <w:numPr>
          <w:ilvl w:val="0"/>
          <w:numId w:val="22"/>
        </w:numPr>
        <w:spacing w:before="100" w:beforeAutospacing="1" w:after="100" w:afterAutospacing="1"/>
        <w:ind w:left="567" w:hanging="567"/>
        <w:rPr>
          <w:rFonts w:ascii="Arial" w:hAnsi="Arial" w:cs="Arial"/>
          <w:bCs/>
          <w:color w:val="000000"/>
          <w:szCs w:val="22"/>
        </w:rPr>
      </w:pPr>
      <w:r w:rsidRPr="00EF3195">
        <w:rPr>
          <w:rFonts w:ascii="Arial" w:hAnsi="Arial" w:cs="Arial"/>
          <w:bCs/>
          <w:color w:val="000000"/>
          <w:szCs w:val="22"/>
        </w:rPr>
        <w:t>GIS, graphic design and marketing communications.</w:t>
      </w:r>
    </w:p>
    <w:p w:rsidR="00CF3F16" w:rsidRPr="00EF3195" w:rsidRDefault="00CF3F16" w:rsidP="00CF3F16">
      <w:pPr>
        <w:spacing w:before="100" w:beforeAutospacing="1" w:after="100" w:afterAutospacing="1"/>
        <w:rPr>
          <w:rFonts w:ascii="Arial" w:hAnsi="Arial" w:cs="Arial"/>
          <w:bCs/>
          <w:color w:val="000000"/>
          <w:szCs w:val="22"/>
        </w:rPr>
      </w:pPr>
      <w:r w:rsidRPr="00EF3195">
        <w:rPr>
          <w:rFonts w:ascii="Arial" w:hAnsi="Arial" w:cs="Arial"/>
          <w:bCs/>
          <w:color w:val="000000"/>
          <w:szCs w:val="22"/>
        </w:rPr>
        <w:t>The Panel Members are appointed for an initial period of three years through a publicly advertised nomination process.  The Panel Members are appointed after an assessment process.</w:t>
      </w:r>
    </w:p>
    <w:p w:rsidR="00CF3F16" w:rsidRPr="00EF3195" w:rsidRDefault="00CF3F16" w:rsidP="00CF3F16">
      <w:pPr>
        <w:spacing w:before="100" w:beforeAutospacing="1" w:after="100" w:afterAutospacing="1"/>
        <w:rPr>
          <w:rFonts w:ascii="Arial" w:hAnsi="Arial" w:cs="Arial"/>
          <w:bCs/>
          <w:color w:val="000000"/>
          <w:szCs w:val="22"/>
        </w:rPr>
      </w:pPr>
      <w:r w:rsidRPr="00EF3195">
        <w:rPr>
          <w:rFonts w:ascii="Arial" w:hAnsi="Arial" w:cs="Arial"/>
          <w:bCs/>
          <w:color w:val="000000"/>
          <w:szCs w:val="22"/>
        </w:rPr>
        <w:t xml:space="preserve">The use of the </w:t>
      </w:r>
      <w:r w:rsidR="006F3920">
        <w:rPr>
          <w:rFonts w:ascii="Arial" w:hAnsi="Arial" w:cs="Arial"/>
          <w:bCs/>
          <w:color w:val="000000"/>
          <w:szCs w:val="22"/>
        </w:rPr>
        <w:t>VPA</w:t>
      </w:r>
      <w:r w:rsidRPr="00EF3195">
        <w:rPr>
          <w:rFonts w:ascii="Arial" w:hAnsi="Arial" w:cs="Arial"/>
          <w:bCs/>
          <w:color w:val="000000"/>
          <w:szCs w:val="22"/>
        </w:rPr>
        <w:t xml:space="preserve"> Panel should be reviewed annually to ensure it is meeting the </w:t>
      </w:r>
      <w:r w:rsidR="006F3920">
        <w:rPr>
          <w:rFonts w:ascii="Arial" w:hAnsi="Arial" w:cs="Arial"/>
          <w:bCs/>
          <w:color w:val="000000"/>
          <w:szCs w:val="22"/>
        </w:rPr>
        <w:t>VPA</w:t>
      </w:r>
      <w:r w:rsidRPr="00EF3195">
        <w:rPr>
          <w:rFonts w:ascii="Arial" w:hAnsi="Arial" w:cs="Arial"/>
          <w:bCs/>
          <w:color w:val="000000"/>
          <w:szCs w:val="22"/>
        </w:rPr>
        <w:t xml:space="preserve">’s procurement needs.  The Panel may be periodically refreshed if it is found that the Panel seems to have gaps in the areas of expertise required by the </w:t>
      </w:r>
      <w:r w:rsidR="006F3920">
        <w:rPr>
          <w:rFonts w:ascii="Arial" w:hAnsi="Arial" w:cs="Arial"/>
          <w:bCs/>
          <w:color w:val="000000"/>
          <w:szCs w:val="22"/>
        </w:rPr>
        <w:t>VPA</w:t>
      </w:r>
      <w:r w:rsidRPr="00EF3195">
        <w:rPr>
          <w:rFonts w:ascii="Arial" w:hAnsi="Arial" w:cs="Arial"/>
          <w:bCs/>
          <w:color w:val="000000"/>
          <w:szCs w:val="22"/>
        </w:rPr>
        <w:t>.  Any additional Members will be appointed subject to a selection and assessment process.</w:t>
      </w:r>
    </w:p>
    <w:p w:rsidR="00CF3F16" w:rsidRPr="00EF3195" w:rsidRDefault="00CF3F16" w:rsidP="00CF3F16">
      <w:pPr>
        <w:autoSpaceDE w:val="0"/>
        <w:autoSpaceDN w:val="0"/>
        <w:adjustRightInd w:val="0"/>
        <w:rPr>
          <w:rFonts w:ascii="Arial" w:hAnsi="Arial" w:cs="Arial"/>
          <w:b/>
          <w:bCs/>
          <w:color w:val="000000"/>
          <w:sz w:val="20"/>
          <w:szCs w:val="20"/>
        </w:rPr>
      </w:pPr>
      <w:r w:rsidRPr="00EF3195">
        <w:rPr>
          <w:rFonts w:ascii="Arial" w:hAnsi="Arial" w:cs="Arial"/>
          <w:b/>
          <w:bCs/>
          <w:color w:val="000000"/>
          <w:sz w:val="20"/>
          <w:szCs w:val="20"/>
        </w:rPr>
        <w:t>CONSTRUCTION SUPPLIER REGISTER</w:t>
      </w:r>
    </w:p>
    <w:p w:rsidR="00CF3F16" w:rsidRPr="00EF3195" w:rsidRDefault="00CF3F16" w:rsidP="00CF3F16">
      <w:pPr>
        <w:spacing w:before="100" w:beforeAutospacing="1" w:after="100" w:afterAutospacing="1"/>
        <w:rPr>
          <w:rFonts w:ascii="Arial" w:hAnsi="Arial" w:cs="Arial"/>
          <w:bCs/>
          <w:color w:val="000000"/>
          <w:szCs w:val="22"/>
        </w:rPr>
      </w:pPr>
      <w:r w:rsidRPr="00EF3195">
        <w:rPr>
          <w:rFonts w:ascii="Arial" w:hAnsi="Arial" w:cs="Arial"/>
          <w:bCs/>
          <w:color w:val="000000"/>
          <w:szCs w:val="22"/>
        </w:rPr>
        <w:t xml:space="preserve">All construction contracts must be conducted under </w:t>
      </w:r>
      <w:r w:rsidRPr="00EF3195">
        <w:rPr>
          <w:rFonts w:ascii="Arial" w:hAnsi="Arial" w:cs="Arial"/>
          <w:bCs/>
          <w:i/>
          <w:color w:val="000000"/>
          <w:szCs w:val="22"/>
        </w:rPr>
        <w:t>Ministerial Directions 1 and 2 of the Project Development and Construction Act 1994</w:t>
      </w:r>
      <w:r w:rsidRPr="00EF3195">
        <w:rPr>
          <w:rFonts w:ascii="Arial" w:hAnsi="Arial" w:cs="Arial"/>
          <w:bCs/>
          <w:color w:val="000000"/>
          <w:szCs w:val="22"/>
        </w:rPr>
        <w:t>.  Refer to DTF’s public construction website (</w:t>
      </w:r>
      <w:hyperlink r:id="rId16" w:history="1">
        <w:r w:rsidRPr="00EF3195">
          <w:rPr>
            <w:rStyle w:val="Hyperlink"/>
            <w:rFonts w:ascii="Arial" w:hAnsi="Arial" w:cs="Arial"/>
            <w:bCs/>
            <w:szCs w:val="22"/>
          </w:rPr>
          <w:t>www.dtf.vic.gov.au/Infrastructure-Delivery/Public-construction-policy-and-resources</w:t>
        </w:r>
      </w:hyperlink>
      <w:r w:rsidRPr="00EF3195">
        <w:rPr>
          <w:rFonts w:ascii="Arial" w:hAnsi="Arial" w:cs="Arial"/>
          <w:bCs/>
          <w:color w:val="000000"/>
          <w:szCs w:val="22"/>
        </w:rPr>
        <w:t>) and Appendix 5 for further information.</w:t>
      </w:r>
    </w:p>
    <w:p w:rsidR="00CF3F16" w:rsidRPr="00890066" w:rsidRDefault="00CF3F16" w:rsidP="00CF3F16">
      <w:pPr>
        <w:pStyle w:val="Heading2"/>
        <w:rPr>
          <w:lang w:val="en-US" w:eastAsia="en-US"/>
        </w:rPr>
      </w:pPr>
      <w:bookmarkStart w:id="33" w:name="_Toc444860819"/>
      <w:bookmarkStart w:id="34" w:name="_Toc459990767"/>
      <w:bookmarkStart w:id="35" w:name="OLE_LINK3"/>
      <w:bookmarkStart w:id="36" w:name="OLE_LINK4"/>
      <w:r>
        <w:rPr>
          <w:lang w:val="en-US" w:eastAsia="en-US"/>
        </w:rPr>
        <w:t>4. Inquiry and Complaints process</w:t>
      </w:r>
      <w:bookmarkEnd w:id="33"/>
      <w:bookmarkEnd w:id="34"/>
    </w:p>
    <w:p w:rsidR="00CF3F16" w:rsidRPr="00EF3195" w:rsidRDefault="00CF3F16" w:rsidP="00CF3F16">
      <w:pPr>
        <w:rPr>
          <w:rFonts w:ascii="Arial" w:hAnsi="Arial" w:cs="Arial"/>
          <w:szCs w:val="22"/>
        </w:rPr>
      </w:pPr>
      <w:r w:rsidRPr="00EF3195">
        <w:rPr>
          <w:rFonts w:ascii="Arial" w:hAnsi="Arial" w:cs="Arial"/>
          <w:szCs w:val="22"/>
        </w:rPr>
        <w:t xml:space="preserve">In the event that a party has queries or concerns in relation to the operation of the </w:t>
      </w:r>
      <w:r w:rsidR="006F3920">
        <w:rPr>
          <w:rFonts w:ascii="Arial" w:hAnsi="Arial" w:cs="Arial"/>
          <w:szCs w:val="22"/>
        </w:rPr>
        <w:t>VPA</w:t>
      </w:r>
      <w:r w:rsidRPr="00EF3195">
        <w:rPr>
          <w:rFonts w:ascii="Arial" w:hAnsi="Arial" w:cs="Arial"/>
          <w:szCs w:val="22"/>
        </w:rPr>
        <w:t xml:space="preserve">’s Procurement Policy and processes, it is recommended in the first instance that these matters be raised with the officer of the </w:t>
      </w:r>
      <w:r w:rsidR="006F3920">
        <w:rPr>
          <w:rFonts w:ascii="Arial" w:hAnsi="Arial" w:cs="Arial"/>
          <w:szCs w:val="22"/>
        </w:rPr>
        <w:t>VPA</w:t>
      </w:r>
      <w:r w:rsidRPr="00EF3195">
        <w:rPr>
          <w:rFonts w:ascii="Arial" w:hAnsi="Arial" w:cs="Arial"/>
          <w:szCs w:val="22"/>
        </w:rPr>
        <w:t xml:space="preserve"> responsible for that specific procurement matter.</w:t>
      </w:r>
    </w:p>
    <w:p w:rsidR="00CF3F16" w:rsidRPr="00EF3195" w:rsidRDefault="00CF3F16" w:rsidP="00CF3F16">
      <w:pPr>
        <w:rPr>
          <w:rFonts w:ascii="Arial" w:hAnsi="Arial" w:cs="Arial"/>
          <w:szCs w:val="22"/>
        </w:rPr>
      </w:pPr>
    </w:p>
    <w:p w:rsidR="00CF3F16" w:rsidRPr="00EF3195" w:rsidRDefault="00CF3F16" w:rsidP="00CF3F16">
      <w:pPr>
        <w:rPr>
          <w:rFonts w:ascii="Arial" w:hAnsi="Arial" w:cs="Arial"/>
          <w:szCs w:val="22"/>
        </w:rPr>
      </w:pPr>
      <w:r w:rsidRPr="00EF3195">
        <w:rPr>
          <w:rFonts w:ascii="Arial" w:hAnsi="Arial" w:cs="Arial"/>
          <w:szCs w:val="22"/>
        </w:rPr>
        <w:t xml:space="preserve">The </w:t>
      </w:r>
      <w:r w:rsidR="006F3920">
        <w:rPr>
          <w:rFonts w:ascii="Arial" w:hAnsi="Arial" w:cs="Arial"/>
          <w:szCs w:val="22"/>
        </w:rPr>
        <w:t>VPA</w:t>
      </w:r>
      <w:r w:rsidRPr="00EF3195">
        <w:rPr>
          <w:rFonts w:ascii="Arial" w:hAnsi="Arial" w:cs="Arial"/>
          <w:szCs w:val="22"/>
        </w:rPr>
        <w:t xml:space="preserve"> ensures that an independent internal person will review any matter in relation to which a concern is raised.  Therefore, if matters raised have not been satisfactorily responded to, then this matter may be raised with the </w:t>
      </w:r>
      <w:r w:rsidR="006F3920">
        <w:rPr>
          <w:rFonts w:ascii="Arial" w:hAnsi="Arial" w:cs="Arial"/>
          <w:szCs w:val="22"/>
        </w:rPr>
        <w:t>VPA</w:t>
      </w:r>
      <w:r w:rsidRPr="00EF3195">
        <w:rPr>
          <w:rFonts w:ascii="Arial" w:hAnsi="Arial" w:cs="Arial"/>
          <w:szCs w:val="22"/>
        </w:rPr>
        <w:t xml:space="preserve">’s Director Corporate and Statutory Services, Ed Small who is able to be contacted by e-mail </w:t>
      </w:r>
      <w:hyperlink r:id="rId17" w:history="1">
        <w:r w:rsidRPr="00EF3195">
          <w:rPr>
            <w:rStyle w:val="Hyperlink"/>
            <w:rFonts w:ascii="Arial" w:hAnsi="Arial" w:cs="Arial"/>
            <w:szCs w:val="22"/>
          </w:rPr>
          <w:t>ed.small@</w:t>
        </w:r>
        <w:r w:rsidR="006F3920">
          <w:rPr>
            <w:rStyle w:val="Hyperlink"/>
            <w:rFonts w:ascii="Arial" w:hAnsi="Arial" w:cs="Arial"/>
            <w:szCs w:val="22"/>
          </w:rPr>
          <w:t>vpa</w:t>
        </w:r>
        <w:r w:rsidRPr="00EF3195">
          <w:rPr>
            <w:rStyle w:val="Hyperlink"/>
            <w:rFonts w:ascii="Arial" w:hAnsi="Arial" w:cs="Arial"/>
            <w:szCs w:val="22"/>
          </w:rPr>
          <w:t>.vic.gov.au</w:t>
        </w:r>
      </w:hyperlink>
      <w:r w:rsidRPr="00EF3195">
        <w:rPr>
          <w:rFonts w:ascii="Arial" w:hAnsi="Arial" w:cs="Arial"/>
          <w:szCs w:val="22"/>
        </w:rPr>
        <w:t xml:space="preserve"> or by telephone 9651-9600.  If the Director Corporate and Statutory Services is the </w:t>
      </w:r>
      <w:r w:rsidR="006F3920">
        <w:rPr>
          <w:rFonts w:ascii="Arial" w:hAnsi="Arial" w:cs="Arial"/>
          <w:szCs w:val="22"/>
        </w:rPr>
        <w:t>VPA</w:t>
      </w:r>
      <w:r w:rsidRPr="00EF3195">
        <w:rPr>
          <w:rFonts w:ascii="Arial" w:hAnsi="Arial" w:cs="Arial"/>
          <w:szCs w:val="22"/>
        </w:rPr>
        <w:t xml:space="preserve"> </w:t>
      </w:r>
      <w:r w:rsidRPr="00EF3195">
        <w:rPr>
          <w:rFonts w:ascii="Arial" w:hAnsi="Arial" w:cs="Arial"/>
          <w:szCs w:val="22"/>
        </w:rPr>
        <w:lastRenderedPageBreak/>
        <w:t xml:space="preserve">officer who is dealing with the matter in relation to which the query has arisen, then the </w:t>
      </w:r>
      <w:r w:rsidR="006F3920">
        <w:rPr>
          <w:rFonts w:ascii="Arial" w:hAnsi="Arial" w:cs="Arial"/>
          <w:szCs w:val="22"/>
        </w:rPr>
        <w:t>VPA</w:t>
      </w:r>
      <w:r w:rsidRPr="00EF3195">
        <w:rPr>
          <w:rFonts w:ascii="Arial" w:hAnsi="Arial" w:cs="Arial"/>
          <w:szCs w:val="22"/>
        </w:rPr>
        <w:t>’s Chief Executive Officer is able to be contacted to review the query.</w:t>
      </w:r>
    </w:p>
    <w:p w:rsidR="00CF3F16" w:rsidRPr="00D7330B" w:rsidRDefault="00CF3F16" w:rsidP="00CF3F16">
      <w:pPr>
        <w:pStyle w:val="Heading2"/>
        <w:rPr>
          <w:lang w:val="en-US" w:eastAsia="en-US"/>
        </w:rPr>
      </w:pPr>
      <w:bookmarkStart w:id="37" w:name="_Toc444860820"/>
      <w:bookmarkStart w:id="38" w:name="_Toc459990768"/>
      <w:r>
        <w:rPr>
          <w:lang w:val="en-US" w:eastAsia="en-US"/>
        </w:rPr>
        <w:t>5</w:t>
      </w:r>
      <w:r w:rsidRPr="00D7330B">
        <w:rPr>
          <w:lang w:val="en-US" w:eastAsia="en-US"/>
        </w:rPr>
        <w:t>. Disclosure of contracts</w:t>
      </w:r>
      <w:bookmarkEnd w:id="37"/>
      <w:bookmarkEnd w:id="38"/>
    </w:p>
    <w:p w:rsidR="00CF3F16" w:rsidRPr="00EF3195" w:rsidRDefault="00CF3F16" w:rsidP="00CF3F16">
      <w:pPr>
        <w:rPr>
          <w:rFonts w:ascii="Arial" w:hAnsi="Arial" w:cs="Arial"/>
        </w:rPr>
      </w:pPr>
      <w:r w:rsidRPr="00EF3195">
        <w:rPr>
          <w:rFonts w:ascii="Arial" w:hAnsi="Arial" w:cs="Arial"/>
        </w:rPr>
        <w:t xml:space="preserve">Victorian Government commercial confidentiality and privacy principles will be applied by the </w:t>
      </w:r>
      <w:r w:rsidR="006F3920">
        <w:rPr>
          <w:rFonts w:ascii="Arial" w:hAnsi="Arial" w:cs="Arial"/>
        </w:rPr>
        <w:t>VPA</w:t>
      </w:r>
      <w:r w:rsidRPr="00EF3195">
        <w:rPr>
          <w:rFonts w:ascii="Arial" w:hAnsi="Arial" w:cs="Arial"/>
        </w:rPr>
        <w:t xml:space="preserve"> to any information or documentation it receives from persons making an application for a contractual arrangement.</w:t>
      </w:r>
    </w:p>
    <w:p w:rsidR="00CF3F16" w:rsidRPr="00EF3195" w:rsidRDefault="00CF3F16" w:rsidP="00CF3F16">
      <w:pPr>
        <w:rPr>
          <w:rFonts w:ascii="Arial" w:hAnsi="Arial" w:cs="Arial"/>
        </w:rPr>
      </w:pPr>
    </w:p>
    <w:p w:rsidR="00CF3F16" w:rsidRPr="00EF3195" w:rsidRDefault="00CF3F16" w:rsidP="00CF3F16">
      <w:pPr>
        <w:rPr>
          <w:rFonts w:ascii="Arial" w:hAnsi="Arial" w:cs="Arial"/>
        </w:rPr>
      </w:pPr>
      <w:r w:rsidRPr="00EF3195">
        <w:rPr>
          <w:rFonts w:ascii="Arial" w:hAnsi="Arial" w:cs="Arial"/>
        </w:rPr>
        <w:t xml:space="preserve">However, the </w:t>
      </w:r>
      <w:r w:rsidR="006F3920">
        <w:rPr>
          <w:rFonts w:ascii="Arial" w:hAnsi="Arial" w:cs="Arial"/>
        </w:rPr>
        <w:t>VPA</w:t>
      </w:r>
      <w:r w:rsidRPr="00EF3195">
        <w:rPr>
          <w:rFonts w:ascii="Arial" w:hAnsi="Arial" w:cs="Arial"/>
        </w:rPr>
        <w:t xml:space="preserve"> has Government reporting obligations which include that all contracts and standing offers for goods and services with an estimated value of $100,000 (including GST) or more, must be published in the Authority’s Annual Report in line with VGPB contract disclosure policy. Further all consultancy engagements valued in excess of $10,000 (excluding GST) must be published on the </w:t>
      </w:r>
      <w:r w:rsidR="006F3920">
        <w:rPr>
          <w:rFonts w:ascii="Arial" w:hAnsi="Arial" w:cs="Arial"/>
        </w:rPr>
        <w:t>VPA</w:t>
      </w:r>
      <w:r w:rsidRPr="00EF3195">
        <w:rPr>
          <w:rFonts w:ascii="Arial" w:hAnsi="Arial" w:cs="Arial"/>
        </w:rPr>
        <w:t>’s website annually or in the Annual Report in line with Financial Reporting Disclosures.</w:t>
      </w:r>
    </w:p>
    <w:p w:rsidR="00CF3F16" w:rsidRPr="00EF3195" w:rsidRDefault="00CF3F16" w:rsidP="00CF3F16">
      <w:pPr>
        <w:autoSpaceDE w:val="0"/>
        <w:autoSpaceDN w:val="0"/>
        <w:adjustRightInd w:val="0"/>
        <w:ind w:left="720"/>
        <w:rPr>
          <w:rFonts w:ascii="Arial" w:hAnsi="Arial" w:cs="Arial"/>
          <w:szCs w:val="22"/>
        </w:rPr>
      </w:pPr>
    </w:p>
    <w:p w:rsidR="00CF3F16" w:rsidRPr="00EF3195" w:rsidRDefault="00CF3F16" w:rsidP="00CF3F16">
      <w:pPr>
        <w:autoSpaceDE w:val="0"/>
        <w:autoSpaceDN w:val="0"/>
        <w:adjustRightInd w:val="0"/>
        <w:rPr>
          <w:rFonts w:ascii="Arial" w:hAnsi="Arial" w:cs="Arial"/>
          <w:szCs w:val="22"/>
        </w:rPr>
      </w:pPr>
      <w:r w:rsidRPr="00EF3195">
        <w:rPr>
          <w:rFonts w:ascii="Arial" w:hAnsi="Arial" w:cs="Arial"/>
          <w:szCs w:val="22"/>
        </w:rPr>
        <w:t>For the purposes of this reporting:</w:t>
      </w:r>
    </w:p>
    <w:p w:rsidR="00CF3F16" w:rsidRPr="00EF3195" w:rsidRDefault="00CF3F16" w:rsidP="00CF3F16">
      <w:pPr>
        <w:autoSpaceDE w:val="0"/>
        <w:autoSpaceDN w:val="0"/>
        <w:adjustRightInd w:val="0"/>
        <w:rPr>
          <w:rFonts w:ascii="Arial" w:hAnsi="Arial" w:cs="Arial"/>
          <w:szCs w:val="22"/>
        </w:rPr>
      </w:pPr>
      <w:r w:rsidRPr="00EF3195">
        <w:rPr>
          <w:rFonts w:ascii="Arial" w:hAnsi="Arial" w:cs="Arial"/>
          <w:szCs w:val="22"/>
        </w:rPr>
        <w:t>A consultant is a particular type of contractor that is engaged primarily to perform a discrete task for an entity that facilitates decision making through:</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Provision of expert analysis and advice; and/or</w:t>
      </w:r>
    </w:p>
    <w:p w:rsidR="00CF3F16" w:rsidRPr="00EF3195" w:rsidRDefault="00CF3F16" w:rsidP="008665B2">
      <w:pPr>
        <w:numPr>
          <w:ilvl w:val="0"/>
          <w:numId w:val="4"/>
        </w:numPr>
        <w:tabs>
          <w:tab w:val="clear" w:pos="720"/>
          <w:tab w:val="num" w:pos="567"/>
        </w:tabs>
        <w:ind w:left="567" w:hanging="567"/>
        <w:rPr>
          <w:rFonts w:ascii="Arial" w:hAnsi="Arial" w:cs="Arial"/>
        </w:rPr>
      </w:pPr>
      <w:r w:rsidRPr="00EF3195">
        <w:rPr>
          <w:rFonts w:ascii="Arial" w:hAnsi="Arial" w:cs="Arial"/>
        </w:rPr>
        <w:t>Development of a written report or other intellectual output.</w:t>
      </w:r>
    </w:p>
    <w:p w:rsidR="00CF3F16" w:rsidRPr="00EF3195" w:rsidRDefault="00CF3F16" w:rsidP="00CF3F16">
      <w:pPr>
        <w:autoSpaceDE w:val="0"/>
        <w:autoSpaceDN w:val="0"/>
        <w:adjustRightInd w:val="0"/>
        <w:ind w:left="720"/>
        <w:rPr>
          <w:rFonts w:ascii="Arial" w:hAnsi="Arial" w:cs="Arial"/>
          <w:szCs w:val="22"/>
        </w:rPr>
      </w:pPr>
    </w:p>
    <w:p w:rsidR="00CF3F16" w:rsidRPr="00EF3195" w:rsidRDefault="00CF3F16" w:rsidP="00CF3F16">
      <w:pPr>
        <w:autoSpaceDE w:val="0"/>
        <w:autoSpaceDN w:val="0"/>
        <w:adjustRightInd w:val="0"/>
        <w:rPr>
          <w:rFonts w:ascii="Arial" w:hAnsi="Arial" w:cs="Arial"/>
          <w:szCs w:val="22"/>
        </w:rPr>
      </w:pPr>
      <w:r w:rsidRPr="00EF3195">
        <w:rPr>
          <w:rFonts w:ascii="Arial" w:hAnsi="Arial" w:cs="Arial"/>
          <w:szCs w:val="22"/>
        </w:rPr>
        <w:t>A contractor is an individual or organisation that is formally engaged to provide works or services for or on behalf of an entity. This definition does not include casual, fixed-term or temporary employees employed by the entity.</w:t>
      </w:r>
    </w:p>
    <w:p w:rsidR="00CF3F16" w:rsidRPr="00EF3195" w:rsidRDefault="00CF3F16" w:rsidP="00CF3F16">
      <w:pPr>
        <w:autoSpaceDE w:val="0"/>
        <w:autoSpaceDN w:val="0"/>
        <w:adjustRightInd w:val="0"/>
        <w:rPr>
          <w:rFonts w:ascii="Arial" w:hAnsi="Arial" w:cs="Arial"/>
          <w:szCs w:val="22"/>
        </w:rPr>
      </w:pPr>
    </w:p>
    <w:p w:rsidR="001907DA" w:rsidRDefault="00CF3F16" w:rsidP="00CF3F16">
      <w:pPr>
        <w:autoSpaceDE w:val="0"/>
        <w:autoSpaceDN w:val="0"/>
        <w:adjustRightInd w:val="0"/>
        <w:rPr>
          <w:rFonts w:ascii="Arial" w:hAnsi="Arial" w:cs="Arial"/>
          <w:szCs w:val="22"/>
        </w:rPr>
      </w:pPr>
      <w:r w:rsidRPr="00EF3195">
        <w:rPr>
          <w:rFonts w:ascii="Arial" w:hAnsi="Arial" w:cs="Arial"/>
          <w:szCs w:val="22"/>
        </w:rPr>
        <w:t>The main factor that distinguishes a consultant from other types of contractors is the predominantly advisory nature of the work.</w:t>
      </w:r>
    </w:p>
    <w:p w:rsidR="001907DA" w:rsidRDefault="001907DA">
      <w:pPr>
        <w:rPr>
          <w:rFonts w:ascii="Arial" w:hAnsi="Arial" w:cs="Arial"/>
          <w:szCs w:val="22"/>
        </w:rPr>
      </w:pPr>
      <w:r>
        <w:rPr>
          <w:rFonts w:ascii="Arial" w:hAnsi="Arial" w:cs="Arial"/>
          <w:szCs w:val="22"/>
        </w:rPr>
        <w:br w:type="page"/>
      </w:r>
    </w:p>
    <w:p w:rsidR="00CF3F16" w:rsidRPr="0010193F" w:rsidRDefault="006F3920" w:rsidP="00CF3F16">
      <w:pPr>
        <w:pStyle w:val="Heading1"/>
      </w:pPr>
      <w:bookmarkStart w:id="39" w:name="_Toc444860821"/>
      <w:bookmarkStart w:id="40" w:name="_Toc459990769"/>
      <w:r>
        <w:lastRenderedPageBreak/>
        <w:t>VPA</w:t>
      </w:r>
      <w:r w:rsidR="00CF3F16" w:rsidRPr="0010193F">
        <w:t xml:space="preserve"> PROCUREMENT</w:t>
      </w:r>
      <w:bookmarkEnd w:id="39"/>
      <w:r w:rsidR="00FA57D3">
        <w:t xml:space="preserve"> PROCEDURES</w:t>
      </w:r>
      <w:bookmarkEnd w:id="40"/>
    </w:p>
    <w:p w:rsidR="00CF3F16" w:rsidRPr="00890066" w:rsidRDefault="00CF3F16" w:rsidP="00CF3F16">
      <w:pPr>
        <w:pStyle w:val="Heading2"/>
        <w:rPr>
          <w:lang w:val="en-US" w:eastAsia="en-US"/>
        </w:rPr>
      </w:pPr>
      <w:bookmarkStart w:id="41" w:name="_Toc444860822"/>
      <w:bookmarkStart w:id="42" w:name="_Toc459990770"/>
      <w:r w:rsidRPr="000C717B">
        <w:rPr>
          <w:lang w:val="en-US" w:eastAsia="en-US"/>
        </w:rPr>
        <w:t>1.</w:t>
      </w:r>
      <w:r>
        <w:rPr>
          <w:lang w:val="en-US" w:eastAsia="en-US"/>
        </w:rPr>
        <w:t xml:space="preserve"> Approval in principle</w:t>
      </w:r>
      <w:r w:rsidRPr="00890066">
        <w:rPr>
          <w:lang w:val="en-US" w:eastAsia="en-US"/>
        </w:rPr>
        <w:t xml:space="preserve"> to proceed</w:t>
      </w:r>
      <w:bookmarkEnd w:id="41"/>
      <w:bookmarkEnd w:id="42"/>
    </w:p>
    <w:p w:rsidR="00CF3F16" w:rsidRPr="00EF3195" w:rsidRDefault="00CF3F16" w:rsidP="00CF3F16">
      <w:pPr>
        <w:rPr>
          <w:rFonts w:ascii="Arial" w:hAnsi="Arial" w:cs="Arial"/>
        </w:rPr>
      </w:pPr>
      <w:r w:rsidRPr="00EF3195">
        <w:rPr>
          <w:rFonts w:ascii="Arial" w:hAnsi="Arial" w:cs="Arial"/>
        </w:rPr>
        <w:t>In many cases prior to undertaking a procurement process initial approval from a member of the Executive may be required, and it is appropriate to enquire of your Director or of the Purchasing Support team what the nature of that approval might be.</w:t>
      </w:r>
    </w:p>
    <w:p w:rsidR="00CF3F16" w:rsidRPr="00EF3195" w:rsidRDefault="00CF3F16" w:rsidP="00CF3F16">
      <w:pPr>
        <w:rPr>
          <w:rFonts w:ascii="Arial" w:hAnsi="Arial" w:cs="Arial"/>
        </w:rPr>
      </w:pPr>
    </w:p>
    <w:p w:rsidR="00CF3F16" w:rsidRPr="00EF3195" w:rsidRDefault="00CF3F16" w:rsidP="00CF3F16">
      <w:pPr>
        <w:rPr>
          <w:rFonts w:ascii="Arial" w:hAnsi="Arial" w:cs="Arial"/>
        </w:rPr>
      </w:pPr>
      <w:r w:rsidRPr="00EF3195">
        <w:rPr>
          <w:rFonts w:ascii="Arial" w:hAnsi="Arial" w:cs="Arial"/>
        </w:rPr>
        <w:t xml:space="preserve">A formal or informal business case might be requested for larger transactions, and business cases themselves may take many forms and for further information the reader is referred to the Victorian Public Record Office publication entitled Guideline </w:t>
      </w:r>
      <w:r w:rsidRPr="00EF3195">
        <w:rPr>
          <w:rFonts w:ascii="Arial" w:hAnsi="Arial" w:cs="Arial"/>
          <w:i/>
        </w:rPr>
        <w:t>4 Writing a Business Case</w:t>
      </w:r>
      <w:r w:rsidRPr="00EF3195">
        <w:rPr>
          <w:rFonts w:ascii="Arial" w:hAnsi="Arial" w:cs="Arial"/>
        </w:rPr>
        <w:t>. (Sample Business Case D/07/1735)</w:t>
      </w:r>
    </w:p>
    <w:p w:rsidR="00CF3F16" w:rsidRPr="00EF3195" w:rsidRDefault="00CF3F16" w:rsidP="00CF3F16">
      <w:pPr>
        <w:rPr>
          <w:rFonts w:ascii="Arial" w:hAnsi="Arial" w:cs="Arial"/>
          <w:bCs/>
          <w:caps/>
          <w:color w:val="31849B" w:themeColor="accent5" w:themeShade="BF"/>
          <w:spacing w:val="40"/>
          <w:kern w:val="32"/>
          <w:szCs w:val="22"/>
          <w:lang w:val="en-US" w:eastAsia="en-US"/>
        </w:rPr>
      </w:pPr>
    </w:p>
    <w:p w:rsidR="00CF3F16" w:rsidRPr="00EF3195" w:rsidRDefault="00CF3F16" w:rsidP="00CF3F16">
      <w:pPr>
        <w:rPr>
          <w:rFonts w:ascii="Arial" w:hAnsi="Arial" w:cs="Arial"/>
        </w:rPr>
      </w:pPr>
      <w:r w:rsidRPr="00EF3195">
        <w:rPr>
          <w:rFonts w:ascii="Arial" w:hAnsi="Arial" w:cs="Arial"/>
        </w:rPr>
        <w:t>The definition of a business case is given as:</w:t>
      </w:r>
    </w:p>
    <w:p w:rsidR="00CF3F16" w:rsidRPr="00EF3195" w:rsidRDefault="00CF3F16" w:rsidP="00CF3F16">
      <w:pPr>
        <w:rPr>
          <w:rFonts w:ascii="Arial" w:hAnsi="Arial" w:cs="Arial"/>
        </w:rPr>
      </w:pPr>
    </w:p>
    <w:p w:rsidR="00CF3F16" w:rsidRPr="00EF3195" w:rsidRDefault="00CF3F16" w:rsidP="00CF3F16">
      <w:pPr>
        <w:rPr>
          <w:rFonts w:ascii="Arial" w:hAnsi="Arial" w:cs="Arial"/>
        </w:rPr>
      </w:pPr>
      <w:r w:rsidRPr="00EF3195">
        <w:rPr>
          <w:rFonts w:ascii="Arial" w:hAnsi="Arial" w:cs="Arial"/>
        </w:rPr>
        <w:t>“A document that forms the basis of advice for executive decision making.”</w:t>
      </w:r>
    </w:p>
    <w:p w:rsidR="00CF3F16" w:rsidRPr="00EF3195" w:rsidRDefault="00CF3F16" w:rsidP="00CF3F16">
      <w:pPr>
        <w:rPr>
          <w:rFonts w:ascii="Arial" w:hAnsi="Arial" w:cs="Arial"/>
        </w:rPr>
      </w:pPr>
    </w:p>
    <w:p w:rsidR="00CF3F16" w:rsidRPr="00EF3195" w:rsidRDefault="00CF3F16" w:rsidP="00CF3F16">
      <w:pPr>
        <w:rPr>
          <w:rFonts w:ascii="Arial" w:hAnsi="Arial" w:cs="Arial"/>
        </w:rPr>
      </w:pPr>
      <w:r w:rsidRPr="00EF3195">
        <w:rPr>
          <w:rFonts w:ascii="Arial" w:hAnsi="Arial" w:cs="Arial"/>
        </w:rPr>
        <w:t>The purpose of the document is to persuade the decision maker that they should endorse a particular proposal.  A business case may range from an e-mail exchange with a Director to a comprehensive analysis of the potential options and opportunities. The requirement of any individual situation will be determined on a case by case basis.</w:t>
      </w:r>
    </w:p>
    <w:p w:rsidR="00CF3F16" w:rsidRPr="006C6126" w:rsidRDefault="00CF3F16" w:rsidP="00CF3F16">
      <w:pPr>
        <w:pStyle w:val="Heading2"/>
        <w:rPr>
          <w:lang w:val="en-US" w:eastAsia="en-US"/>
        </w:rPr>
      </w:pPr>
      <w:bookmarkStart w:id="43" w:name="_Toc444860823"/>
      <w:bookmarkStart w:id="44" w:name="_Toc459990771"/>
      <w:bookmarkEnd w:id="35"/>
      <w:bookmarkEnd w:id="36"/>
      <w:r>
        <w:rPr>
          <w:lang w:val="en-US" w:eastAsia="en-US"/>
        </w:rPr>
        <w:t>2. Approach to Procurement</w:t>
      </w:r>
      <w:bookmarkEnd w:id="43"/>
      <w:bookmarkEnd w:id="44"/>
    </w:p>
    <w:p w:rsidR="00CF3F16" w:rsidRDefault="00CF3F16" w:rsidP="00CF3F16">
      <w:pPr>
        <w:spacing w:after="120"/>
        <w:rPr>
          <w:rFonts w:ascii="Arial" w:hAnsi="Arial" w:cs="Arial"/>
        </w:rPr>
      </w:pPr>
      <w:bookmarkStart w:id="45" w:name="_Toc390270316"/>
      <w:bookmarkStart w:id="46" w:name="_Toc390271166"/>
      <w:r w:rsidRPr="00EF3195">
        <w:rPr>
          <w:rFonts w:ascii="Arial" w:hAnsi="Arial" w:cs="Arial"/>
        </w:rPr>
        <w:t>The following table outlines the procurement process to be followed for different types of purchases.  The purchasing thresholds are based on the estimated total cost of acquisition (GST inclusive) and must include all associated costs.  A procurement process must not be split into parts or separate transactions simply to achieve a lower threshold.</w:t>
      </w:r>
    </w:p>
    <w:p w:rsidR="001907DA" w:rsidRPr="00EF3195" w:rsidRDefault="001907DA" w:rsidP="00CF3F16">
      <w:pPr>
        <w:spacing w:after="120"/>
        <w:rPr>
          <w:rFonts w:ascii="Arial" w:hAnsi="Arial" w:cs="Arial"/>
        </w:rPr>
      </w:pPr>
    </w:p>
    <w:p w:rsidR="00CF3F16" w:rsidRPr="001907DA" w:rsidRDefault="00CF3F16" w:rsidP="00CF3F16">
      <w:pPr>
        <w:spacing w:after="120"/>
        <w:rPr>
          <w:rFonts w:ascii="Arial" w:hAnsi="Arial" w:cs="Arial"/>
          <w:bCs/>
          <w:caps/>
          <w:color w:val="008BD2"/>
          <w:spacing w:val="40"/>
          <w:kern w:val="32"/>
          <w:sz w:val="18"/>
          <w:szCs w:val="18"/>
          <w:lang w:val="en-US" w:eastAsia="en-US"/>
        </w:rPr>
      </w:pPr>
      <w:r w:rsidRPr="001907DA">
        <w:rPr>
          <w:rFonts w:ascii="Arial" w:hAnsi="Arial" w:cs="Arial"/>
          <w:bCs/>
          <w:caps/>
          <w:color w:val="008BD2"/>
          <w:spacing w:val="40"/>
          <w:kern w:val="32"/>
          <w:szCs w:val="22"/>
          <w:lang w:val="en-US" w:eastAsia="en-US"/>
        </w:rPr>
        <w:t xml:space="preserve">Purchases made through </w:t>
      </w:r>
      <w:r w:rsidR="006F3920" w:rsidRPr="001907DA">
        <w:rPr>
          <w:rFonts w:ascii="Arial" w:hAnsi="Arial" w:cs="Arial"/>
          <w:bCs/>
          <w:caps/>
          <w:color w:val="008BD2"/>
          <w:spacing w:val="40"/>
          <w:kern w:val="32"/>
          <w:szCs w:val="22"/>
          <w:lang w:val="en-US" w:eastAsia="en-US"/>
        </w:rPr>
        <w:t>vpa</w:t>
      </w:r>
      <w:r w:rsidRPr="001907DA">
        <w:rPr>
          <w:rFonts w:ascii="Arial" w:hAnsi="Arial" w:cs="Arial"/>
          <w:bCs/>
          <w:caps/>
          <w:color w:val="008BD2"/>
          <w:spacing w:val="40"/>
          <w:kern w:val="32"/>
          <w:szCs w:val="22"/>
          <w:lang w:val="en-US" w:eastAsia="en-US"/>
        </w:rPr>
        <w:t xml:space="preserve"> panel </w:t>
      </w:r>
      <w:r w:rsidRPr="001907DA">
        <w:rPr>
          <w:rFonts w:ascii="Arial" w:hAnsi="Arial" w:cs="Arial"/>
          <w:bCs/>
          <w:caps/>
          <w:color w:val="008BD2"/>
          <w:spacing w:val="40"/>
          <w:kern w:val="32"/>
          <w:sz w:val="16"/>
          <w:szCs w:val="16"/>
          <w:lang w:val="en-US" w:eastAsia="en-US"/>
        </w:rPr>
        <w:t>(must be used</w:t>
      </w:r>
      <w:bookmarkEnd w:id="45"/>
      <w:bookmarkEnd w:id="46"/>
      <w:r w:rsidRPr="001907DA">
        <w:rPr>
          <w:rFonts w:ascii="Arial" w:hAnsi="Arial" w:cs="Arial"/>
          <w:bCs/>
          <w:caps/>
          <w:color w:val="008BD2"/>
          <w:spacing w:val="40"/>
          <w:kern w:val="32"/>
          <w:sz w:val="16"/>
          <w:szCs w:val="16"/>
          <w:lang w:val="en-US" w:eastAsia="en-US"/>
        </w:rPr>
        <w:t xml:space="preserve"> where applies - unless exemption granted)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68"/>
        <w:gridCol w:w="2733"/>
        <w:gridCol w:w="3715"/>
      </w:tblGrid>
      <w:tr w:rsidR="00CF3F16" w:rsidRPr="00EF3195" w:rsidTr="00CF3F16">
        <w:tc>
          <w:tcPr>
            <w:tcW w:w="2605" w:type="dxa"/>
            <w:shd w:val="clear" w:color="auto" w:fill="E6E6E6"/>
          </w:tcPr>
          <w:p w:rsidR="00CF3F16" w:rsidRPr="001907DA" w:rsidRDefault="00CF3F16" w:rsidP="00CF3F16">
            <w:pPr>
              <w:rPr>
                <w:rFonts w:ascii="Arial" w:hAnsi="Arial" w:cs="Arial"/>
                <w:b/>
                <w:bCs/>
                <w:caps/>
                <w:color w:val="008BD2"/>
                <w:spacing w:val="40"/>
                <w:kern w:val="32"/>
                <w:sz w:val="18"/>
                <w:szCs w:val="18"/>
                <w:lang w:val="en-US" w:eastAsia="en-US"/>
              </w:rPr>
            </w:pPr>
            <w:bookmarkStart w:id="47" w:name="_Toc390270317"/>
            <w:bookmarkStart w:id="48" w:name="_Toc390271167"/>
            <w:r w:rsidRPr="001907DA">
              <w:rPr>
                <w:rFonts w:ascii="Arial" w:hAnsi="Arial" w:cs="Arial"/>
                <w:b/>
                <w:bCs/>
                <w:caps/>
                <w:color w:val="008BD2"/>
                <w:spacing w:val="40"/>
                <w:kern w:val="32"/>
                <w:sz w:val="18"/>
                <w:szCs w:val="18"/>
                <w:lang w:val="en-US" w:eastAsia="en-US"/>
              </w:rPr>
              <w:t>Type &amp; value of procurement</w:t>
            </w:r>
            <w:bookmarkEnd w:id="47"/>
            <w:bookmarkEnd w:id="48"/>
          </w:p>
          <w:p w:rsidR="00CF3F16" w:rsidRPr="001907DA" w:rsidRDefault="00CF3F16" w:rsidP="00CF3F16">
            <w:pPr>
              <w:rPr>
                <w:rFonts w:ascii="Arial" w:hAnsi="Arial" w:cs="Arial"/>
                <w:b/>
                <w:color w:val="008BD2"/>
                <w:sz w:val="18"/>
                <w:szCs w:val="18"/>
                <w:lang w:val="en-US" w:eastAsia="en-US"/>
              </w:rPr>
            </w:pPr>
            <w:r w:rsidRPr="001907DA">
              <w:rPr>
                <w:rFonts w:ascii="Arial" w:hAnsi="Arial" w:cs="Arial"/>
                <w:b/>
                <w:color w:val="008BD2"/>
                <w:sz w:val="18"/>
                <w:szCs w:val="18"/>
                <w:lang w:val="en-US" w:eastAsia="en-US"/>
              </w:rPr>
              <w:t>GST Inclusive</w:t>
            </w:r>
          </w:p>
          <w:p w:rsidR="00CF3F16" w:rsidRPr="001907DA" w:rsidRDefault="00CF3F16" w:rsidP="00CF3F16">
            <w:pPr>
              <w:rPr>
                <w:rFonts w:ascii="Arial" w:hAnsi="Arial" w:cs="Arial"/>
                <w:b/>
                <w:color w:val="008BD2"/>
                <w:sz w:val="18"/>
                <w:szCs w:val="18"/>
                <w:lang w:val="en-US" w:eastAsia="en-US"/>
              </w:rPr>
            </w:pPr>
          </w:p>
        </w:tc>
        <w:tc>
          <w:tcPr>
            <w:tcW w:w="2779" w:type="dxa"/>
            <w:shd w:val="clear" w:color="auto" w:fill="E6E6E6"/>
          </w:tcPr>
          <w:p w:rsidR="00CF3F16" w:rsidRPr="001907DA" w:rsidRDefault="00CF3F16" w:rsidP="00CF3F16">
            <w:pPr>
              <w:rPr>
                <w:rFonts w:ascii="Arial" w:hAnsi="Arial" w:cs="Arial"/>
                <w:b/>
                <w:bCs/>
                <w:caps/>
                <w:color w:val="008BD2"/>
                <w:spacing w:val="40"/>
                <w:kern w:val="32"/>
                <w:sz w:val="16"/>
                <w:szCs w:val="16"/>
                <w:lang w:val="en-US" w:eastAsia="en-US"/>
              </w:rPr>
            </w:pPr>
            <w:bookmarkStart w:id="49" w:name="_Toc390270318"/>
            <w:bookmarkStart w:id="50" w:name="_Toc390271168"/>
            <w:r w:rsidRPr="001907DA">
              <w:rPr>
                <w:rFonts w:ascii="Arial" w:hAnsi="Arial" w:cs="Arial"/>
                <w:b/>
                <w:bCs/>
                <w:caps/>
                <w:color w:val="008BD2"/>
                <w:spacing w:val="40"/>
                <w:kern w:val="32"/>
                <w:sz w:val="18"/>
                <w:szCs w:val="18"/>
                <w:lang w:val="en-US" w:eastAsia="en-US"/>
              </w:rPr>
              <w:t>minimum Requirement</w:t>
            </w:r>
            <w:bookmarkEnd w:id="49"/>
            <w:bookmarkEnd w:id="50"/>
            <w:r w:rsidRPr="001907DA">
              <w:rPr>
                <w:rFonts w:ascii="Arial" w:hAnsi="Arial" w:cs="Arial"/>
                <w:b/>
                <w:bCs/>
                <w:caps/>
                <w:color w:val="008BD2"/>
                <w:spacing w:val="40"/>
                <w:kern w:val="32"/>
                <w:sz w:val="18"/>
                <w:szCs w:val="18"/>
                <w:lang w:val="en-US" w:eastAsia="en-US"/>
              </w:rPr>
              <w:t xml:space="preserve">* </w:t>
            </w:r>
          </w:p>
        </w:tc>
        <w:tc>
          <w:tcPr>
            <w:tcW w:w="3858" w:type="dxa"/>
            <w:shd w:val="clear" w:color="auto" w:fill="E6E6E6"/>
          </w:tcPr>
          <w:p w:rsidR="00CF3F16" w:rsidRPr="001907DA" w:rsidRDefault="00CF3F16" w:rsidP="00CF3F16">
            <w:pPr>
              <w:rPr>
                <w:rFonts w:ascii="Arial" w:hAnsi="Arial" w:cs="Arial"/>
                <w:b/>
                <w:bCs/>
                <w:caps/>
                <w:color w:val="008BD2"/>
                <w:spacing w:val="40"/>
                <w:kern w:val="32"/>
                <w:sz w:val="18"/>
                <w:szCs w:val="18"/>
                <w:lang w:val="en-US" w:eastAsia="en-US"/>
              </w:rPr>
            </w:pPr>
            <w:bookmarkStart w:id="51" w:name="_Toc390270319"/>
            <w:bookmarkStart w:id="52" w:name="_Toc390271169"/>
            <w:r w:rsidRPr="001907DA">
              <w:rPr>
                <w:rFonts w:ascii="Arial" w:hAnsi="Arial" w:cs="Arial"/>
                <w:b/>
                <w:bCs/>
                <w:caps/>
                <w:color w:val="008BD2"/>
                <w:spacing w:val="40"/>
                <w:kern w:val="32"/>
                <w:sz w:val="18"/>
                <w:szCs w:val="18"/>
                <w:lang w:val="en-US" w:eastAsia="en-US"/>
              </w:rPr>
              <w:t>documents</w:t>
            </w:r>
            <w:bookmarkEnd w:id="51"/>
            <w:bookmarkEnd w:id="52"/>
          </w:p>
        </w:tc>
      </w:tr>
      <w:tr w:rsidR="00CF3F16" w:rsidRPr="00EF3195" w:rsidTr="00CF3F16">
        <w:tc>
          <w:tcPr>
            <w:tcW w:w="2605" w:type="dxa"/>
            <w:shd w:val="clear" w:color="auto" w:fill="E6E6E6"/>
          </w:tcPr>
          <w:p w:rsidR="00CF3F16" w:rsidRPr="001907DA" w:rsidRDefault="00CF3F16" w:rsidP="00CF3F16">
            <w:pPr>
              <w:rPr>
                <w:rFonts w:ascii="Arial" w:hAnsi="Arial" w:cs="Arial"/>
                <w:bCs/>
                <w:caps/>
                <w:color w:val="008BD2"/>
                <w:spacing w:val="40"/>
                <w:kern w:val="32"/>
                <w:sz w:val="18"/>
                <w:szCs w:val="18"/>
                <w:lang w:val="en-US" w:eastAsia="en-US"/>
              </w:rPr>
            </w:pPr>
            <w:bookmarkStart w:id="53" w:name="_Toc390270320"/>
            <w:bookmarkStart w:id="54" w:name="_Toc390271170"/>
            <w:r w:rsidRPr="001907DA">
              <w:rPr>
                <w:rFonts w:ascii="Arial" w:hAnsi="Arial" w:cs="Arial"/>
                <w:bCs/>
                <w:caps/>
                <w:color w:val="008BD2"/>
                <w:spacing w:val="40"/>
                <w:kern w:val="32"/>
                <w:sz w:val="18"/>
                <w:szCs w:val="18"/>
                <w:lang w:val="en-US" w:eastAsia="en-US"/>
              </w:rPr>
              <w:t>procurement valued &lt;$24,999</w:t>
            </w:r>
            <w:bookmarkEnd w:id="53"/>
            <w:bookmarkEnd w:id="54"/>
          </w:p>
        </w:tc>
        <w:tc>
          <w:tcPr>
            <w:tcW w:w="2779"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Minimum 1 written quote</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Seeking more than 1 quote is recommended and preferred</w:t>
            </w:r>
          </w:p>
        </w:tc>
        <w:tc>
          <w:tcPr>
            <w:tcW w:w="3858"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Approval to proceed with procurement (as determined)</w:t>
            </w:r>
          </w:p>
          <w:p w:rsidR="00CF3F16" w:rsidRPr="00EF3195" w:rsidRDefault="00CF3F16" w:rsidP="00CF3F16">
            <w:pPr>
              <w:rPr>
                <w:rFonts w:ascii="Arial" w:hAnsi="Arial" w:cs="Arial"/>
                <w:sz w:val="18"/>
                <w:szCs w:val="18"/>
              </w:rPr>
            </w:pP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Written Quote</w:t>
            </w:r>
          </w:p>
        </w:tc>
      </w:tr>
      <w:tr w:rsidR="00CF3F16" w:rsidRPr="00EF3195" w:rsidTr="00CF3F16">
        <w:tc>
          <w:tcPr>
            <w:tcW w:w="2605" w:type="dxa"/>
            <w:shd w:val="clear" w:color="auto" w:fill="E6E6E6"/>
          </w:tcPr>
          <w:p w:rsidR="00CF3F16" w:rsidRPr="001907DA" w:rsidRDefault="00CF3F16" w:rsidP="00CF3F16">
            <w:pPr>
              <w:rPr>
                <w:rFonts w:ascii="Arial" w:hAnsi="Arial" w:cs="Arial"/>
                <w:bCs/>
                <w:caps/>
                <w:color w:val="008BD2"/>
                <w:spacing w:val="40"/>
                <w:kern w:val="32"/>
                <w:sz w:val="18"/>
                <w:szCs w:val="18"/>
                <w:lang w:val="en-US" w:eastAsia="en-US"/>
              </w:rPr>
            </w:pPr>
            <w:bookmarkStart w:id="55" w:name="_Toc390270321"/>
            <w:bookmarkStart w:id="56" w:name="_Toc390271171"/>
            <w:r w:rsidRPr="001907DA">
              <w:rPr>
                <w:rFonts w:ascii="Arial" w:hAnsi="Arial" w:cs="Arial"/>
                <w:bCs/>
                <w:caps/>
                <w:color w:val="008BD2"/>
                <w:spacing w:val="40"/>
                <w:kern w:val="32"/>
                <w:sz w:val="18"/>
                <w:szCs w:val="18"/>
                <w:lang w:val="en-US" w:eastAsia="en-US"/>
              </w:rPr>
              <w:t>procurement valued between $25,000 - $149,999</w:t>
            </w:r>
            <w:bookmarkEnd w:id="55"/>
            <w:bookmarkEnd w:id="56"/>
          </w:p>
        </w:tc>
        <w:tc>
          <w:tcPr>
            <w:tcW w:w="2779"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 xml:space="preserve">3 RFQs </w:t>
            </w:r>
          </w:p>
        </w:tc>
        <w:tc>
          <w:tcPr>
            <w:tcW w:w="3858"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Approval to proceed with procurement (as determined)</w:t>
            </w:r>
          </w:p>
          <w:p w:rsidR="00CF3F16" w:rsidRPr="00EF3195" w:rsidRDefault="00CF3F16" w:rsidP="00CF3F16">
            <w:pPr>
              <w:rPr>
                <w:rFonts w:ascii="Arial" w:hAnsi="Arial" w:cs="Arial"/>
                <w:sz w:val="18"/>
                <w:szCs w:val="18"/>
                <w:lang w:val="en-US" w:eastAsia="en-US"/>
              </w:rPr>
            </w:pP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 xml:space="preserve">Request for Quote Parts A and B </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Evaluation of Quotations Report</w:t>
            </w:r>
          </w:p>
        </w:tc>
      </w:tr>
      <w:tr w:rsidR="00CF3F16" w:rsidRPr="00EF3195" w:rsidTr="00CF3F16">
        <w:tc>
          <w:tcPr>
            <w:tcW w:w="2605" w:type="dxa"/>
            <w:shd w:val="clear" w:color="auto" w:fill="E6E6E6"/>
          </w:tcPr>
          <w:p w:rsidR="00CF3F16" w:rsidRPr="001907DA" w:rsidRDefault="00CF3F16" w:rsidP="00CF3F16">
            <w:pPr>
              <w:rPr>
                <w:rFonts w:ascii="Arial" w:hAnsi="Arial" w:cs="Arial"/>
                <w:bCs/>
                <w:caps/>
                <w:color w:val="008BD2"/>
                <w:spacing w:val="40"/>
                <w:kern w:val="32"/>
                <w:sz w:val="18"/>
                <w:szCs w:val="18"/>
                <w:lang w:val="en-US" w:eastAsia="en-US"/>
              </w:rPr>
            </w:pPr>
            <w:bookmarkStart w:id="57" w:name="_Toc390270322"/>
            <w:bookmarkStart w:id="58" w:name="_Toc390271172"/>
            <w:r w:rsidRPr="001907DA">
              <w:rPr>
                <w:rFonts w:ascii="Arial" w:hAnsi="Arial" w:cs="Arial"/>
                <w:bCs/>
                <w:caps/>
                <w:color w:val="008BD2"/>
                <w:spacing w:val="40"/>
                <w:kern w:val="32"/>
                <w:sz w:val="18"/>
                <w:szCs w:val="18"/>
                <w:lang w:val="en-US" w:eastAsia="en-US"/>
              </w:rPr>
              <w:t>procurement valued &gt;$150,000</w:t>
            </w:r>
            <w:bookmarkEnd w:id="57"/>
            <w:bookmarkEnd w:id="58"/>
          </w:p>
        </w:tc>
        <w:tc>
          <w:tcPr>
            <w:tcW w:w="2779"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Open Tender</w:t>
            </w:r>
          </w:p>
          <w:p w:rsidR="00CF3F16" w:rsidRPr="00EF3195" w:rsidRDefault="00CF3F16" w:rsidP="00CF3F16">
            <w:pPr>
              <w:rPr>
                <w:rFonts w:ascii="Arial" w:hAnsi="Arial" w:cs="Arial"/>
                <w:sz w:val="18"/>
                <w:szCs w:val="18"/>
                <w:lang w:val="en-US" w:eastAsia="en-US"/>
              </w:rPr>
            </w:pPr>
          </w:p>
        </w:tc>
        <w:tc>
          <w:tcPr>
            <w:tcW w:w="3858"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Tender Conduct Plan</w:t>
            </w:r>
          </w:p>
          <w:p w:rsidR="00CF3F16" w:rsidRPr="00EF3195" w:rsidRDefault="00CF3F16" w:rsidP="00CF3F16">
            <w:pPr>
              <w:rPr>
                <w:rFonts w:ascii="Arial" w:hAnsi="Arial" w:cs="Arial"/>
                <w:sz w:val="18"/>
                <w:szCs w:val="18"/>
                <w:lang w:val="en-US" w:eastAsia="en-US"/>
              </w:rPr>
            </w:pP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Request for Tender</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Part A Conditions of Tendering</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Part B Specification</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Part C Proposed Contract</w:t>
            </w:r>
          </w:p>
          <w:p w:rsidR="00CF3F16" w:rsidRPr="00EF3195" w:rsidRDefault="00CF3F16" w:rsidP="00CF3F16">
            <w:pPr>
              <w:rPr>
                <w:rFonts w:ascii="Arial" w:hAnsi="Arial" w:cs="Arial"/>
                <w:sz w:val="18"/>
                <w:szCs w:val="18"/>
              </w:rPr>
            </w:pPr>
            <w:r w:rsidRPr="00EF3195">
              <w:rPr>
                <w:rFonts w:ascii="Arial" w:hAnsi="Arial" w:cs="Arial"/>
                <w:sz w:val="18"/>
                <w:szCs w:val="18"/>
              </w:rPr>
              <w:t>Part D Tenderer’s Response</w:t>
            </w:r>
          </w:p>
          <w:p w:rsidR="00CF3F16" w:rsidRPr="00EF3195" w:rsidRDefault="00CF3F16" w:rsidP="00CF3F16">
            <w:pPr>
              <w:rPr>
                <w:rFonts w:ascii="Arial" w:hAnsi="Arial" w:cs="Arial"/>
                <w:sz w:val="18"/>
                <w:szCs w:val="18"/>
              </w:rPr>
            </w:pPr>
            <w:r w:rsidRPr="00EF3195">
              <w:rPr>
                <w:rFonts w:ascii="Arial" w:hAnsi="Arial" w:cs="Arial"/>
                <w:sz w:val="18"/>
                <w:szCs w:val="18"/>
              </w:rPr>
              <w:t xml:space="preserve">Part E Ethical Employment </w:t>
            </w:r>
          </w:p>
          <w:p w:rsidR="00CF3F16" w:rsidRPr="00EF3195" w:rsidRDefault="00CF3F16" w:rsidP="00CF3F16">
            <w:pPr>
              <w:rPr>
                <w:rFonts w:ascii="Arial" w:hAnsi="Arial" w:cs="Arial"/>
                <w:sz w:val="18"/>
                <w:szCs w:val="18"/>
              </w:rPr>
            </w:pPr>
            <w:r w:rsidRPr="00EF3195">
              <w:rPr>
                <w:rFonts w:ascii="Arial" w:hAnsi="Arial" w:cs="Arial"/>
                <w:sz w:val="18"/>
                <w:szCs w:val="18"/>
              </w:rPr>
              <w:t>Part F*VIPP Statement</w:t>
            </w:r>
          </w:p>
          <w:p w:rsidR="00CF3F16" w:rsidRPr="00EF3195" w:rsidRDefault="00CF3F16" w:rsidP="00CF3F16">
            <w:pPr>
              <w:rPr>
                <w:rFonts w:ascii="Arial" w:hAnsi="Arial" w:cs="Arial"/>
                <w:sz w:val="18"/>
                <w:szCs w:val="18"/>
              </w:rPr>
            </w:pPr>
            <w:r w:rsidRPr="00EF3195">
              <w:rPr>
                <w:rFonts w:ascii="Arial" w:hAnsi="Arial" w:cs="Arial"/>
                <w:sz w:val="18"/>
                <w:szCs w:val="18"/>
              </w:rPr>
              <w:t>Evaluation of Quotations Report</w:t>
            </w:r>
          </w:p>
          <w:p w:rsidR="00CF3F16" w:rsidRPr="00EF3195" w:rsidRDefault="00CF3F16" w:rsidP="00CF3F16">
            <w:pPr>
              <w:rPr>
                <w:rFonts w:ascii="Arial" w:hAnsi="Arial" w:cs="Arial"/>
                <w:sz w:val="18"/>
                <w:szCs w:val="18"/>
              </w:rPr>
            </w:pPr>
            <w:r w:rsidRPr="00EF3195">
              <w:rPr>
                <w:rFonts w:ascii="Arial" w:hAnsi="Arial" w:cs="Arial"/>
                <w:sz w:val="18"/>
                <w:szCs w:val="18"/>
              </w:rPr>
              <w:t>*[Only if &gt;$3M in Metropolitan Melbourne or $1M Regional Victoria]</w:t>
            </w:r>
          </w:p>
        </w:tc>
      </w:tr>
    </w:tbl>
    <w:p w:rsidR="00CF3F16" w:rsidRPr="001907DA" w:rsidRDefault="00CF3F16" w:rsidP="00CF3F16">
      <w:pPr>
        <w:rPr>
          <w:rFonts w:ascii="Arial" w:hAnsi="Arial" w:cs="Arial"/>
          <w:bCs/>
          <w:caps/>
          <w:color w:val="008BD2"/>
          <w:spacing w:val="40"/>
          <w:kern w:val="32"/>
          <w:sz w:val="16"/>
          <w:szCs w:val="16"/>
          <w:lang w:val="en-US" w:eastAsia="en-US"/>
        </w:rPr>
      </w:pPr>
      <w:r w:rsidRPr="001907DA">
        <w:rPr>
          <w:rFonts w:ascii="Arial" w:hAnsi="Arial" w:cs="Arial"/>
          <w:bCs/>
          <w:caps/>
          <w:color w:val="008BD2"/>
          <w:spacing w:val="40"/>
          <w:kern w:val="32"/>
          <w:szCs w:val="22"/>
          <w:lang w:val="en-US" w:eastAsia="en-US"/>
        </w:rPr>
        <w:t>*</w:t>
      </w:r>
      <w:r w:rsidR="006F3920" w:rsidRPr="001907DA">
        <w:rPr>
          <w:rFonts w:ascii="Arial" w:hAnsi="Arial" w:cs="Arial"/>
          <w:bCs/>
          <w:caps/>
          <w:color w:val="008BD2"/>
          <w:spacing w:val="40"/>
          <w:kern w:val="32"/>
          <w:sz w:val="16"/>
          <w:szCs w:val="16"/>
          <w:lang w:val="en-US" w:eastAsia="en-US"/>
        </w:rPr>
        <w:t>VPA</w:t>
      </w:r>
      <w:r w:rsidRPr="001907DA">
        <w:rPr>
          <w:rFonts w:ascii="Arial" w:hAnsi="Arial" w:cs="Arial"/>
          <w:bCs/>
          <w:caps/>
          <w:color w:val="008BD2"/>
          <w:spacing w:val="40"/>
          <w:kern w:val="32"/>
          <w:szCs w:val="22"/>
          <w:lang w:val="en-US" w:eastAsia="en-US"/>
        </w:rPr>
        <w:t xml:space="preserve"> </w:t>
      </w:r>
      <w:r w:rsidRPr="001907DA">
        <w:rPr>
          <w:rFonts w:ascii="Arial" w:hAnsi="Arial" w:cs="Arial"/>
          <w:bCs/>
          <w:caps/>
          <w:color w:val="008BD2"/>
          <w:spacing w:val="40"/>
          <w:kern w:val="32"/>
          <w:sz w:val="16"/>
          <w:szCs w:val="16"/>
          <w:lang w:val="en-US" w:eastAsia="en-US"/>
        </w:rPr>
        <w:t>Management may introduce more stringent requirements</w:t>
      </w:r>
      <w:bookmarkStart w:id="59" w:name="_Toc390270323"/>
      <w:bookmarkStart w:id="60" w:name="_Toc390271173"/>
    </w:p>
    <w:p w:rsidR="00CF3F16" w:rsidRPr="001907DA" w:rsidRDefault="00CF3F16" w:rsidP="00CF3F16">
      <w:pPr>
        <w:spacing w:after="120"/>
        <w:rPr>
          <w:rFonts w:ascii="Arial" w:hAnsi="Arial" w:cs="Arial"/>
          <w:bCs/>
          <w:caps/>
          <w:color w:val="008BD2"/>
          <w:spacing w:val="40"/>
          <w:kern w:val="32"/>
          <w:szCs w:val="22"/>
          <w:lang w:val="en-US" w:eastAsia="en-US"/>
        </w:rPr>
      </w:pPr>
    </w:p>
    <w:p w:rsidR="00CF3F16" w:rsidRPr="001907DA" w:rsidRDefault="00CF3F16" w:rsidP="00CF3F16">
      <w:pPr>
        <w:spacing w:after="120"/>
        <w:rPr>
          <w:rFonts w:ascii="Arial" w:hAnsi="Arial" w:cs="Arial"/>
          <w:bCs/>
          <w:caps/>
          <w:color w:val="008BD2"/>
          <w:spacing w:val="40"/>
          <w:kern w:val="32"/>
          <w:szCs w:val="22"/>
          <w:lang w:val="en-US" w:eastAsia="en-US"/>
        </w:rPr>
      </w:pPr>
      <w:r w:rsidRPr="001907DA">
        <w:rPr>
          <w:rFonts w:ascii="Arial" w:hAnsi="Arial" w:cs="Arial"/>
          <w:bCs/>
          <w:caps/>
          <w:color w:val="008BD2"/>
          <w:spacing w:val="40"/>
          <w:kern w:val="32"/>
          <w:szCs w:val="22"/>
          <w:lang w:val="en-US" w:eastAsia="en-US"/>
        </w:rPr>
        <w:lastRenderedPageBreak/>
        <w:t>Purchases made outside panel process</w:t>
      </w:r>
      <w:bookmarkEnd w:id="59"/>
      <w:bookmarkEnd w:id="60"/>
    </w:p>
    <w:p w:rsidR="00CF3F16" w:rsidRPr="001907DA" w:rsidRDefault="00CF3F16" w:rsidP="00CF3F16">
      <w:pPr>
        <w:spacing w:after="120"/>
        <w:rPr>
          <w:rFonts w:ascii="Arial" w:hAnsi="Arial" w:cs="Arial"/>
          <w:bCs/>
          <w:caps/>
          <w:color w:val="008BD2"/>
          <w:spacing w:val="40"/>
          <w:kern w:val="32"/>
          <w:sz w:val="16"/>
          <w:szCs w:val="16"/>
          <w:lang w:val="en-US" w:eastAsia="en-US"/>
        </w:rPr>
      </w:pPr>
      <w:bookmarkStart w:id="61" w:name="_Toc390270324"/>
      <w:bookmarkStart w:id="62" w:name="_Toc390271174"/>
      <w:r w:rsidRPr="001907DA">
        <w:rPr>
          <w:rFonts w:ascii="Arial" w:hAnsi="Arial" w:cs="Arial"/>
          <w:bCs/>
          <w:caps/>
          <w:color w:val="008BD2"/>
          <w:spacing w:val="40"/>
          <w:kern w:val="32"/>
          <w:sz w:val="16"/>
          <w:szCs w:val="16"/>
          <w:lang w:val="en-US" w:eastAsia="en-US"/>
        </w:rPr>
        <w:t>(purchases not covered by panel or where exemption has been granted)</w:t>
      </w:r>
      <w:bookmarkEnd w:id="61"/>
      <w:bookmarkEnd w:id="6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68"/>
        <w:gridCol w:w="2733"/>
        <w:gridCol w:w="3715"/>
      </w:tblGrid>
      <w:tr w:rsidR="00CF3F16" w:rsidRPr="001907DA" w:rsidTr="00CF3F16">
        <w:tc>
          <w:tcPr>
            <w:tcW w:w="2605" w:type="dxa"/>
            <w:shd w:val="clear" w:color="auto" w:fill="E6E6E6"/>
          </w:tcPr>
          <w:p w:rsidR="00CF3F16" w:rsidRPr="001907DA" w:rsidRDefault="00CF3F16" w:rsidP="00CF3F16">
            <w:pPr>
              <w:rPr>
                <w:rFonts w:ascii="Arial" w:hAnsi="Arial" w:cs="Arial"/>
                <w:b/>
                <w:bCs/>
                <w:caps/>
                <w:color w:val="008BD2"/>
                <w:spacing w:val="40"/>
                <w:kern w:val="32"/>
                <w:sz w:val="18"/>
                <w:szCs w:val="18"/>
                <w:lang w:val="en-US" w:eastAsia="en-US"/>
              </w:rPr>
            </w:pPr>
            <w:bookmarkStart w:id="63" w:name="_Toc390270325"/>
            <w:bookmarkStart w:id="64" w:name="_Toc390271175"/>
            <w:r w:rsidRPr="001907DA">
              <w:rPr>
                <w:rFonts w:ascii="Arial" w:hAnsi="Arial" w:cs="Arial"/>
                <w:b/>
                <w:bCs/>
                <w:caps/>
                <w:color w:val="008BD2"/>
                <w:spacing w:val="40"/>
                <w:kern w:val="32"/>
                <w:sz w:val="18"/>
                <w:szCs w:val="18"/>
                <w:lang w:val="en-US" w:eastAsia="en-US"/>
              </w:rPr>
              <w:t>Type &amp; value of procurement</w:t>
            </w:r>
            <w:bookmarkEnd w:id="63"/>
            <w:bookmarkEnd w:id="64"/>
          </w:p>
          <w:p w:rsidR="00CF3F16" w:rsidRPr="001907DA" w:rsidRDefault="00CF3F16" w:rsidP="00CF3F16">
            <w:pPr>
              <w:rPr>
                <w:rFonts w:ascii="Arial" w:hAnsi="Arial" w:cs="Arial"/>
                <w:b/>
                <w:color w:val="008BD2"/>
                <w:sz w:val="18"/>
                <w:szCs w:val="18"/>
                <w:lang w:val="en-US" w:eastAsia="en-US"/>
              </w:rPr>
            </w:pPr>
            <w:r w:rsidRPr="001907DA">
              <w:rPr>
                <w:rFonts w:ascii="Arial" w:hAnsi="Arial" w:cs="Arial"/>
                <w:b/>
                <w:color w:val="008BD2"/>
                <w:sz w:val="18"/>
                <w:szCs w:val="18"/>
                <w:lang w:val="en-US" w:eastAsia="en-US"/>
              </w:rPr>
              <w:t>GST Inclusive</w:t>
            </w:r>
          </w:p>
          <w:p w:rsidR="00CF3F16" w:rsidRPr="001907DA" w:rsidRDefault="00CF3F16" w:rsidP="00CF3F16">
            <w:pPr>
              <w:rPr>
                <w:rFonts w:ascii="Arial" w:hAnsi="Arial" w:cs="Arial"/>
                <w:b/>
                <w:color w:val="008BD2"/>
                <w:sz w:val="18"/>
                <w:szCs w:val="18"/>
                <w:lang w:val="en-US" w:eastAsia="en-US"/>
              </w:rPr>
            </w:pPr>
          </w:p>
        </w:tc>
        <w:tc>
          <w:tcPr>
            <w:tcW w:w="2779" w:type="dxa"/>
            <w:shd w:val="clear" w:color="auto" w:fill="E6E6E6"/>
          </w:tcPr>
          <w:p w:rsidR="00CF3F16" w:rsidRPr="001907DA" w:rsidRDefault="00CF3F16" w:rsidP="00CF3F16">
            <w:pPr>
              <w:rPr>
                <w:rFonts w:ascii="Arial" w:hAnsi="Arial" w:cs="Arial"/>
                <w:b/>
                <w:bCs/>
                <w:caps/>
                <w:color w:val="008BD2"/>
                <w:spacing w:val="40"/>
                <w:kern w:val="32"/>
                <w:sz w:val="18"/>
                <w:szCs w:val="18"/>
                <w:lang w:val="en-US" w:eastAsia="en-US"/>
              </w:rPr>
            </w:pPr>
            <w:bookmarkStart w:id="65" w:name="_Toc390270326"/>
            <w:bookmarkStart w:id="66" w:name="_Toc390271176"/>
            <w:r w:rsidRPr="001907DA">
              <w:rPr>
                <w:rFonts w:ascii="Arial" w:hAnsi="Arial" w:cs="Arial"/>
                <w:b/>
                <w:bCs/>
                <w:caps/>
                <w:color w:val="008BD2"/>
                <w:spacing w:val="40"/>
                <w:kern w:val="32"/>
                <w:sz w:val="18"/>
                <w:szCs w:val="18"/>
                <w:lang w:val="en-US" w:eastAsia="en-US"/>
              </w:rPr>
              <w:t>minimum requirement</w:t>
            </w:r>
            <w:bookmarkEnd w:id="65"/>
            <w:bookmarkEnd w:id="66"/>
            <w:r w:rsidRPr="001907DA">
              <w:rPr>
                <w:rFonts w:ascii="Arial" w:hAnsi="Arial" w:cs="Arial"/>
                <w:b/>
                <w:bCs/>
                <w:caps/>
                <w:color w:val="008BD2"/>
                <w:spacing w:val="40"/>
                <w:kern w:val="32"/>
                <w:sz w:val="18"/>
                <w:szCs w:val="18"/>
                <w:lang w:val="en-US" w:eastAsia="en-US"/>
              </w:rPr>
              <w:t>*</w:t>
            </w:r>
          </w:p>
        </w:tc>
        <w:tc>
          <w:tcPr>
            <w:tcW w:w="3858" w:type="dxa"/>
            <w:shd w:val="clear" w:color="auto" w:fill="E6E6E6"/>
          </w:tcPr>
          <w:p w:rsidR="00CF3F16" w:rsidRPr="001907DA" w:rsidRDefault="00CF3F16" w:rsidP="00CF3F16">
            <w:pPr>
              <w:rPr>
                <w:rFonts w:ascii="Arial" w:hAnsi="Arial" w:cs="Arial"/>
                <w:b/>
                <w:bCs/>
                <w:caps/>
                <w:color w:val="008BD2"/>
                <w:spacing w:val="40"/>
                <w:kern w:val="32"/>
                <w:sz w:val="18"/>
                <w:szCs w:val="18"/>
                <w:lang w:val="en-US" w:eastAsia="en-US"/>
              </w:rPr>
            </w:pPr>
            <w:bookmarkStart w:id="67" w:name="_Toc390270327"/>
            <w:bookmarkStart w:id="68" w:name="_Toc390271177"/>
            <w:r w:rsidRPr="001907DA">
              <w:rPr>
                <w:rFonts w:ascii="Arial" w:hAnsi="Arial" w:cs="Arial"/>
                <w:b/>
                <w:bCs/>
                <w:caps/>
                <w:color w:val="008BD2"/>
                <w:spacing w:val="40"/>
                <w:kern w:val="32"/>
                <w:sz w:val="18"/>
                <w:szCs w:val="18"/>
                <w:lang w:val="en-US" w:eastAsia="en-US"/>
              </w:rPr>
              <w:t>documents</w:t>
            </w:r>
            <w:bookmarkEnd w:id="67"/>
            <w:bookmarkEnd w:id="68"/>
          </w:p>
        </w:tc>
      </w:tr>
      <w:tr w:rsidR="00CF3F16" w:rsidRPr="00EF3195" w:rsidTr="00CF3F16">
        <w:tc>
          <w:tcPr>
            <w:tcW w:w="2605" w:type="dxa"/>
            <w:shd w:val="clear" w:color="auto" w:fill="E6E6E6"/>
          </w:tcPr>
          <w:p w:rsidR="00CF3F16" w:rsidRPr="001907DA" w:rsidRDefault="00CF3F16" w:rsidP="00CF3F16">
            <w:pPr>
              <w:rPr>
                <w:rFonts w:ascii="Arial" w:hAnsi="Arial" w:cs="Arial"/>
                <w:bCs/>
                <w:caps/>
                <w:color w:val="008BD2"/>
                <w:spacing w:val="40"/>
                <w:kern w:val="32"/>
                <w:sz w:val="18"/>
                <w:szCs w:val="18"/>
                <w:lang w:val="en-US" w:eastAsia="en-US"/>
              </w:rPr>
            </w:pPr>
            <w:bookmarkStart w:id="69" w:name="_Toc390270328"/>
            <w:bookmarkStart w:id="70" w:name="_Toc390271178"/>
            <w:r w:rsidRPr="001907DA">
              <w:rPr>
                <w:rFonts w:ascii="Arial" w:hAnsi="Arial" w:cs="Arial"/>
                <w:bCs/>
                <w:caps/>
                <w:color w:val="008BD2"/>
                <w:spacing w:val="40"/>
                <w:kern w:val="32"/>
                <w:sz w:val="18"/>
                <w:szCs w:val="18"/>
                <w:lang w:val="en-US" w:eastAsia="en-US"/>
              </w:rPr>
              <w:t>procurement valued &lt;$9,999</w:t>
            </w:r>
            <w:bookmarkEnd w:id="69"/>
            <w:bookmarkEnd w:id="70"/>
          </w:p>
        </w:tc>
        <w:tc>
          <w:tcPr>
            <w:tcW w:w="2779"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Minimum 1 written quote</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Seeking more than 1 quote is recommended and preferred</w:t>
            </w:r>
          </w:p>
        </w:tc>
        <w:tc>
          <w:tcPr>
            <w:tcW w:w="3858"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Approval to proceed with procurement (as determined)</w:t>
            </w:r>
          </w:p>
          <w:p w:rsidR="00CF3F16" w:rsidRPr="00EF3195" w:rsidRDefault="00CF3F16" w:rsidP="00CF3F16">
            <w:pPr>
              <w:rPr>
                <w:rFonts w:ascii="Arial" w:hAnsi="Arial" w:cs="Arial"/>
                <w:sz w:val="18"/>
                <w:szCs w:val="18"/>
                <w:lang w:val="en-US" w:eastAsia="en-US"/>
              </w:rPr>
            </w:pP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Written Quote</w:t>
            </w:r>
          </w:p>
        </w:tc>
      </w:tr>
      <w:tr w:rsidR="00CF3F16" w:rsidRPr="00EF3195" w:rsidTr="00CF3F16">
        <w:tc>
          <w:tcPr>
            <w:tcW w:w="2605" w:type="dxa"/>
            <w:shd w:val="clear" w:color="auto" w:fill="E6E6E6"/>
          </w:tcPr>
          <w:p w:rsidR="00CF3F16" w:rsidRPr="001907DA" w:rsidRDefault="00CF3F16" w:rsidP="00CF3F16">
            <w:pPr>
              <w:rPr>
                <w:rFonts w:ascii="Arial" w:hAnsi="Arial" w:cs="Arial"/>
                <w:bCs/>
                <w:caps/>
                <w:color w:val="008BD2"/>
                <w:spacing w:val="40"/>
                <w:kern w:val="32"/>
                <w:sz w:val="18"/>
                <w:szCs w:val="18"/>
                <w:lang w:val="en-US" w:eastAsia="en-US"/>
              </w:rPr>
            </w:pPr>
            <w:bookmarkStart w:id="71" w:name="_Toc390270329"/>
            <w:bookmarkStart w:id="72" w:name="_Toc390271179"/>
            <w:r w:rsidRPr="001907DA">
              <w:rPr>
                <w:rFonts w:ascii="Arial" w:hAnsi="Arial" w:cs="Arial"/>
                <w:bCs/>
                <w:caps/>
                <w:color w:val="008BD2"/>
                <w:spacing w:val="40"/>
                <w:kern w:val="32"/>
                <w:sz w:val="18"/>
                <w:szCs w:val="18"/>
                <w:lang w:val="en-US" w:eastAsia="en-US"/>
              </w:rPr>
              <w:t>procurement valued between $10,000 - $99,999</w:t>
            </w:r>
            <w:bookmarkEnd w:id="71"/>
            <w:bookmarkEnd w:id="72"/>
          </w:p>
        </w:tc>
        <w:tc>
          <w:tcPr>
            <w:tcW w:w="2779"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3 RFQs</w:t>
            </w:r>
          </w:p>
          <w:p w:rsidR="00CF3F16" w:rsidRPr="00EF3195" w:rsidRDefault="00CF3F16" w:rsidP="00CF3F16">
            <w:pPr>
              <w:rPr>
                <w:rFonts w:ascii="Arial" w:hAnsi="Arial" w:cs="Arial"/>
                <w:sz w:val="18"/>
                <w:szCs w:val="18"/>
                <w:lang w:val="en-US" w:eastAsia="en-US"/>
              </w:rPr>
            </w:pPr>
          </w:p>
        </w:tc>
        <w:tc>
          <w:tcPr>
            <w:tcW w:w="3858"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Approval to proceed with procurement (as determined)</w:t>
            </w:r>
          </w:p>
          <w:p w:rsidR="00CF3F16" w:rsidRPr="00EF3195" w:rsidRDefault="00CF3F16" w:rsidP="00CF3F16">
            <w:pPr>
              <w:rPr>
                <w:rFonts w:ascii="Arial" w:hAnsi="Arial" w:cs="Arial"/>
                <w:sz w:val="18"/>
                <w:szCs w:val="18"/>
                <w:lang w:val="en-US" w:eastAsia="en-US"/>
              </w:rPr>
            </w:pP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Request for Quote Parts A and B</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Evaluation of Quotations Report</w:t>
            </w:r>
          </w:p>
        </w:tc>
      </w:tr>
      <w:tr w:rsidR="00CF3F16" w:rsidRPr="00EF3195" w:rsidTr="00CF3F16">
        <w:tc>
          <w:tcPr>
            <w:tcW w:w="2605" w:type="dxa"/>
            <w:shd w:val="clear" w:color="auto" w:fill="E6E6E6"/>
          </w:tcPr>
          <w:p w:rsidR="00CF3F16" w:rsidRPr="001907DA" w:rsidRDefault="00CF3F16" w:rsidP="00CF3F16">
            <w:pPr>
              <w:rPr>
                <w:rFonts w:ascii="Arial" w:hAnsi="Arial" w:cs="Arial"/>
                <w:bCs/>
                <w:caps/>
                <w:color w:val="008BD2"/>
                <w:spacing w:val="40"/>
                <w:kern w:val="32"/>
                <w:sz w:val="18"/>
                <w:szCs w:val="18"/>
                <w:lang w:val="en-US" w:eastAsia="en-US"/>
              </w:rPr>
            </w:pPr>
            <w:bookmarkStart w:id="73" w:name="_Toc390270330"/>
            <w:bookmarkStart w:id="74" w:name="_Toc390271180"/>
            <w:r w:rsidRPr="001907DA">
              <w:rPr>
                <w:rFonts w:ascii="Arial" w:hAnsi="Arial" w:cs="Arial"/>
                <w:bCs/>
                <w:caps/>
                <w:color w:val="008BD2"/>
                <w:spacing w:val="40"/>
                <w:kern w:val="32"/>
                <w:sz w:val="18"/>
                <w:szCs w:val="18"/>
                <w:lang w:val="en-US" w:eastAsia="en-US"/>
              </w:rPr>
              <w:t>procurement valued &gt;$100,000</w:t>
            </w:r>
            <w:bookmarkEnd w:id="73"/>
            <w:bookmarkEnd w:id="74"/>
          </w:p>
        </w:tc>
        <w:tc>
          <w:tcPr>
            <w:tcW w:w="2779"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Open Tender</w:t>
            </w:r>
          </w:p>
        </w:tc>
        <w:tc>
          <w:tcPr>
            <w:tcW w:w="3858"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Tender Conduct Plan</w:t>
            </w:r>
          </w:p>
          <w:p w:rsidR="00CF3F16" w:rsidRPr="00EF3195" w:rsidRDefault="00CF3F16" w:rsidP="00CF3F16">
            <w:pPr>
              <w:rPr>
                <w:rFonts w:ascii="Arial" w:hAnsi="Arial" w:cs="Arial"/>
                <w:sz w:val="18"/>
                <w:szCs w:val="18"/>
                <w:lang w:val="en-US" w:eastAsia="en-US"/>
              </w:rPr>
            </w:pP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Request for Tender</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Part A Conditions of Tendering</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Part B Specification</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 xml:space="preserve"> Part C Proposed Contract</w:t>
            </w:r>
          </w:p>
          <w:p w:rsidR="00CF3F16" w:rsidRPr="00EF3195" w:rsidRDefault="00CF3F16" w:rsidP="00CF3F16">
            <w:pPr>
              <w:rPr>
                <w:rFonts w:ascii="Arial" w:hAnsi="Arial" w:cs="Arial"/>
                <w:sz w:val="18"/>
                <w:szCs w:val="18"/>
              </w:rPr>
            </w:pPr>
            <w:r w:rsidRPr="00EF3195">
              <w:rPr>
                <w:rFonts w:ascii="Arial" w:hAnsi="Arial" w:cs="Arial"/>
                <w:sz w:val="18"/>
                <w:szCs w:val="18"/>
              </w:rPr>
              <w:t xml:space="preserve"> Part D Tenderer’s Response</w:t>
            </w:r>
          </w:p>
          <w:p w:rsidR="00CF3F16" w:rsidRPr="00EF3195" w:rsidRDefault="00CF3F16" w:rsidP="00CF3F16">
            <w:pPr>
              <w:rPr>
                <w:rFonts w:ascii="Arial" w:hAnsi="Arial" w:cs="Arial"/>
                <w:sz w:val="18"/>
                <w:szCs w:val="18"/>
              </w:rPr>
            </w:pPr>
            <w:r w:rsidRPr="00EF3195">
              <w:rPr>
                <w:rFonts w:ascii="Arial" w:hAnsi="Arial" w:cs="Arial"/>
                <w:sz w:val="18"/>
                <w:szCs w:val="18"/>
              </w:rPr>
              <w:t xml:space="preserve"> Part E Ethical Employment </w:t>
            </w:r>
          </w:p>
          <w:p w:rsidR="00CF3F16" w:rsidRPr="00EF3195" w:rsidRDefault="00CF3F16" w:rsidP="00CF3F16">
            <w:pPr>
              <w:rPr>
                <w:rFonts w:ascii="Arial" w:hAnsi="Arial" w:cs="Arial"/>
                <w:sz w:val="18"/>
                <w:szCs w:val="18"/>
              </w:rPr>
            </w:pPr>
            <w:r w:rsidRPr="00EF3195">
              <w:rPr>
                <w:rFonts w:ascii="Arial" w:hAnsi="Arial" w:cs="Arial"/>
                <w:sz w:val="18"/>
                <w:szCs w:val="18"/>
              </w:rPr>
              <w:t>Part F*VIPP Statement</w:t>
            </w:r>
          </w:p>
          <w:p w:rsidR="00CF3F16" w:rsidRPr="00EF3195" w:rsidRDefault="00CF3F16" w:rsidP="00CF3F16">
            <w:pPr>
              <w:rPr>
                <w:rFonts w:ascii="Arial" w:hAnsi="Arial" w:cs="Arial"/>
                <w:sz w:val="18"/>
                <w:szCs w:val="18"/>
              </w:rPr>
            </w:pPr>
            <w:r w:rsidRPr="00EF3195">
              <w:rPr>
                <w:rFonts w:ascii="Arial" w:hAnsi="Arial" w:cs="Arial"/>
                <w:sz w:val="18"/>
                <w:szCs w:val="18"/>
              </w:rPr>
              <w:t>Evaluation of Quotations Report</w:t>
            </w:r>
          </w:p>
          <w:p w:rsidR="00CF3F16" w:rsidRPr="00EF3195" w:rsidRDefault="00CF3F16" w:rsidP="00CF3F16">
            <w:pPr>
              <w:rPr>
                <w:rFonts w:ascii="Arial" w:hAnsi="Arial" w:cs="Arial"/>
                <w:sz w:val="18"/>
                <w:szCs w:val="18"/>
              </w:rPr>
            </w:pPr>
            <w:r w:rsidRPr="00EF3195">
              <w:rPr>
                <w:rFonts w:ascii="Arial" w:hAnsi="Arial" w:cs="Arial"/>
                <w:sz w:val="18"/>
                <w:szCs w:val="18"/>
              </w:rPr>
              <w:t>*[Only if &gt;$3M in Metropolitan Melbourne or $1M Regional Victoria]</w:t>
            </w:r>
          </w:p>
        </w:tc>
      </w:tr>
    </w:tbl>
    <w:p w:rsidR="00CF3F16" w:rsidRDefault="00CF3F16" w:rsidP="00CF3F16">
      <w:pPr>
        <w:rPr>
          <w:rFonts w:ascii="Arial" w:hAnsi="Arial" w:cs="Arial"/>
          <w:bCs/>
          <w:caps/>
          <w:color w:val="008BD2"/>
          <w:spacing w:val="40"/>
          <w:kern w:val="32"/>
          <w:sz w:val="16"/>
          <w:szCs w:val="16"/>
          <w:lang w:val="en-US" w:eastAsia="en-US"/>
        </w:rPr>
      </w:pPr>
      <w:bookmarkStart w:id="75" w:name="_Toc390270331"/>
      <w:bookmarkStart w:id="76" w:name="_Toc390271181"/>
      <w:r w:rsidRPr="001907DA">
        <w:rPr>
          <w:rFonts w:ascii="Arial" w:hAnsi="Arial" w:cs="Arial"/>
          <w:bCs/>
          <w:caps/>
          <w:color w:val="008BD2"/>
          <w:spacing w:val="40"/>
          <w:kern w:val="32"/>
          <w:szCs w:val="22"/>
          <w:lang w:val="en-US" w:eastAsia="en-US"/>
        </w:rPr>
        <w:t>*</w:t>
      </w:r>
      <w:r w:rsidR="006F3920" w:rsidRPr="001907DA">
        <w:rPr>
          <w:rFonts w:ascii="Arial" w:hAnsi="Arial" w:cs="Arial"/>
          <w:bCs/>
          <w:caps/>
          <w:color w:val="008BD2"/>
          <w:spacing w:val="40"/>
          <w:kern w:val="32"/>
          <w:sz w:val="16"/>
          <w:szCs w:val="16"/>
          <w:lang w:val="en-US" w:eastAsia="en-US"/>
        </w:rPr>
        <w:t>VPA</w:t>
      </w:r>
      <w:r w:rsidRPr="001907DA">
        <w:rPr>
          <w:rFonts w:ascii="Arial" w:hAnsi="Arial" w:cs="Arial"/>
          <w:bCs/>
          <w:caps/>
          <w:color w:val="008BD2"/>
          <w:spacing w:val="40"/>
          <w:kern w:val="32"/>
          <w:szCs w:val="22"/>
          <w:lang w:val="en-US" w:eastAsia="en-US"/>
        </w:rPr>
        <w:t xml:space="preserve"> </w:t>
      </w:r>
      <w:r w:rsidRPr="001907DA">
        <w:rPr>
          <w:rFonts w:ascii="Arial" w:hAnsi="Arial" w:cs="Arial"/>
          <w:bCs/>
          <w:caps/>
          <w:color w:val="008BD2"/>
          <w:spacing w:val="40"/>
          <w:kern w:val="32"/>
          <w:sz w:val="16"/>
          <w:szCs w:val="16"/>
          <w:lang w:val="en-US" w:eastAsia="en-US"/>
        </w:rPr>
        <w:t>Management may introduce more stringent requirements</w:t>
      </w:r>
    </w:p>
    <w:p w:rsidR="001907DA" w:rsidRDefault="001907DA" w:rsidP="00CF3F16">
      <w:pPr>
        <w:rPr>
          <w:rFonts w:ascii="Arial" w:hAnsi="Arial" w:cs="Arial"/>
          <w:bCs/>
          <w:caps/>
          <w:color w:val="008BD2"/>
          <w:spacing w:val="40"/>
          <w:kern w:val="32"/>
          <w:sz w:val="16"/>
          <w:szCs w:val="16"/>
          <w:lang w:val="en-US" w:eastAsia="en-US"/>
        </w:rPr>
      </w:pPr>
    </w:p>
    <w:p w:rsidR="001907DA" w:rsidRDefault="001907DA" w:rsidP="00CF3F16">
      <w:pPr>
        <w:rPr>
          <w:rFonts w:ascii="Arial" w:hAnsi="Arial" w:cs="Arial"/>
          <w:bCs/>
          <w:caps/>
          <w:color w:val="008BD2"/>
          <w:spacing w:val="40"/>
          <w:kern w:val="32"/>
          <w:sz w:val="16"/>
          <w:szCs w:val="16"/>
          <w:lang w:val="en-US" w:eastAsia="en-US"/>
        </w:rPr>
      </w:pPr>
    </w:p>
    <w:p w:rsidR="001907DA" w:rsidRPr="001907DA" w:rsidRDefault="001907DA" w:rsidP="00CF3F16">
      <w:pPr>
        <w:rPr>
          <w:rFonts w:ascii="Arial" w:hAnsi="Arial" w:cs="Arial"/>
          <w:bCs/>
          <w:caps/>
          <w:color w:val="008BD2"/>
          <w:spacing w:val="40"/>
          <w:kern w:val="32"/>
          <w:sz w:val="16"/>
          <w:szCs w:val="16"/>
          <w:lang w:val="en-US" w:eastAsia="en-US"/>
        </w:rPr>
      </w:pPr>
    </w:p>
    <w:p w:rsidR="00CF3F16" w:rsidRPr="001907DA" w:rsidRDefault="00CF3F16" w:rsidP="00CF3F16">
      <w:pPr>
        <w:spacing w:after="120"/>
        <w:rPr>
          <w:rFonts w:ascii="Arial" w:hAnsi="Arial" w:cs="Arial"/>
          <w:bCs/>
          <w:caps/>
          <w:color w:val="008BD2"/>
          <w:spacing w:val="40"/>
          <w:kern w:val="32"/>
          <w:szCs w:val="22"/>
          <w:lang w:val="en-US" w:eastAsia="en-US"/>
        </w:rPr>
      </w:pPr>
      <w:r w:rsidRPr="001907DA">
        <w:rPr>
          <w:rFonts w:ascii="Arial" w:hAnsi="Arial" w:cs="Arial"/>
          <w:bCs/>
          <w:caps/>
          <w:color w:val="008BD2"/>
          <w:spacing w:val="40"/>
          <w:kern w:val="32"/>
          <w:szCs w:val="22"/>
          <w:lang w:val="en-US" w:eastAsia="en-US"/>
        </w:rPr>
        <w:t>Purchases made through external panel</w:t>
      </w:r>
      <w:bookmarkEnd w:id="75"/>
      <w:bookmarkEnd w:id="76"/>
      <w:r w:rsidRPr="001907DA">
        <w:rPr>
          <w:rFonts w:ascii="Arial" w:hAnsi="Arial" w:cs="Arial"/>
          <w:bCs/>
          <w:caps/>
          <w:color w:val="008BD2"/>
          <w:spacing w:val="40"/>
          <w:kern w:val="32"/>
          <w:szCs w:val="22"/>
          <w:lang w:val="en-US" w:eastAsia="en-U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64"/>
        <w:gridCol w:w="2725"/>
        <w:gridCol w:w="3727"/>
      </w:tblGrid>
      <w:tr w:rsidR="00CF3F16" w:rsidRPr="001907DA" w:rsidTr="00CF3F16">
        <w:tc>
          <w:tcPr>
            <w:tcW w:w="2564" w:type="dxa"/>
            <w:shd w:val="clear" w:color="auto" w:fill="E6E6E6"/>
          </w:tcPr>
          <w:p w:rsidR="00CF3F16" w:rsidRPr="001907DA" w:rsidRDefault="00CF3F16" w:rsidP="00CF3F16">
            <w:pPr>
              <w:rPr>
                <w:rFonts w:ascii="Arial" w:hAnsi="Arial" w:cs="Arial"/>
                <w:b/>
                <w:bCs/>
                <w:caps/>
                <w:color w:val="008BD2"/>
                <w:spacing w:val="40"/>
                <w:kern w:val="32"/>
                <w:sz w:val="18"/>
                <w:szCs w:val="18"/>
                <w:lang w:val="en-US" w:eastAsia="en-US"/>
              </w:rPr>
            </w:pPr>
            <w:bookmarkStart w:id="77" w:name="_Toc390270332"/>
            <w:bookmarkStart w:id="78" w:name="_Toc390271182"/>
            <w:r w:rsidRPr="001907DA">
              <w:rPr>
                <w:rFonts w:ascii="Arial" w:hAnsi="Arial" w:cs="Arial"/>
                <w:b/>
                <w:bCs/>
                <w:caps/>
                <w:color w:val="008BD2"/>
                <w:spacing w:val="40"/>
                <w:kern w:val="32"/>
                <w:sz w:val="18"/>
                <w:szCs w:val="18"/>
                <w:lang w:val="en-US" w:eastAsia="en-US"/>
              </w:rPr>
              <w:t>Type &amp; value of procurement</w:t>
            </w:r>
            <w:bookmarkEnd w:id="77"/>
            <w:bookmarkEnd w:id="78"/>
          </w:p>
          <w:p w:rsidR="00CF3F16" w:rsidRPr="001907DA" w:rsidRDefault="00CF3F16" w:rsidP="00CF3F16">
            <w:pPr>
              <w:rPr>
                <w:rFonts w:ascii="Arial" w:hAnsi="Arial" w:cs="Arial"/>
                <w:b/>
                <w:color w:val="008BD2"/>
                <w:sz w:val="18"/>
                <w:szCs w:val="18"/>
                <w:lang w:val="en-US" w:eastAsia="en-US"/>
              </w:rPr>
            </w:pPr>
            <w:r w:rsidRPr="001907DA">
              <w:rPr>
                <w:rFonts w:ascii="Arial" w:hAnsi="Arial" w:cs="Arial"/>
                <w:b/>
                <w:color w:val="008BD2"/>
                <w:sz w:val="18"/>
                <w:szCs w:val="18"/>
                <w:lang w:val="en-US" w:eastAsia="en-US"/>
              </w:rPr>
              <w:t>GST Inclusive</w:t>
            </w:r>
          </w:p>
          <w:p w:rsidR="00CF3F16" w:rsidRPr="001907DA" w:rsidRDefault="00CF3F16" w:rsidP="00CF3F16">
            <w:pPr>
              <w:rPr>
                <w:rFonts w:ascii="Arial" w:hAnsi="Arial" w:cs="Arial"/>
                <w:b/>
                <w:color w:val="008BD2"/>
                <w:sz w:val="18"/>
                <w:szCs w:val="18"/>
                <w:lang w:val="en-US" w:eastAsia="en-US"/>
              </w:rPr>
            </w:pPr>
          </w:p>
        </w:tc>
        <w:tc>
          <w:tcPr>
            <w:tcW w:w="2725" w:type="dxa"/>
            <w:shd w:val="clear" w:color="auto" w:fill="E6E6E6"/>
          </w:tcPr>
          <w:p w:rsidR="00CF3F16" w:rsidRPr="001907DA" w:rsidRDefault="00CF3F16" w:rsidP="00CF3F16">
            <w:pPr>
              <w:rPr>
                <w:rFonts w:ascii="Arial" w:hAnsi="Arial" w:cs="Arial"/>
                <w:b/>
                <w:bCs/>
                <w:caps/>
                <w:color w:val="008BD2"/>
                <w:spacing w:val="40"/>
                <w:kern w:val="32"/>
                <w:sz w:val="18"/>
                <w:szCs w:val="18"/>
                <w:lang w:val="en-US" w:eastAsia="en-US"/>
              </w:rPr>
            </w:pPr>
            <w:bookmarkStart w:id="79" w:name="_Toc390270333"/>
            <w:bookmarkStart w:id="80" w:name="_Toc390271183"/>
            <w:r w:rsidRPr="001907DA">
              <w:rPr>
                <w:rFonts w:ascii="Arial" w:hAnsi="Arial" w:cs="Arial"/>
                <w:b/>
                <w:bCs/>
                <w:caps/>
                <w:color w:val="008BD2"/>
                <w:spacing w:val="40"/>
                <w:kern w:val="32"/>
                <w:sz w:val="18"/>
                <w:szCs w:val="18"/>
                <w:lang w:val="en-US" w:eastAsia="en-US"/>
              </w:rPr>
              <w:t>minimum requirement</w:t>
            </w:r>
            <w:bookmarkEnd w:id="79"/>
            <w:bookmarkEnd w:id="80"/>
          </w:p>
        </w:tc>
        <w:tc>
          <w:tcPr>
            <w:tcW w:w="3727" w:type="dxa"/>
            <w:shd w:val="clear" w:color="auto" w:fill="E6E6E6"/>
          </w:tcPr>
          <w:p w:rsidR="00CF3F16" w:rsidRPr="001907DA" w:rsidRDefault="00CF3F16" w:rsidP="00CF3F16">
            <w:pPr>
              <w:rPr>
                <w:rFonts w:ascii="Arial" w:hAnsi="Arial" w:cs="Arial"/>
                <w:b/>
                <w:bCs/>
                <w:caps/>
                <w:color w:val="008BD2"/>
                <w:spacing w:val="40"/>
                <w:kern w:val="32"/>
                <w:sz w:val="18"/>
                <w:szCs w:val="18"/>
                <w:lang w:val="en-US" w:eastAsia="en-US"/>
              </w:rPr>
            </w:pPr>
            <w:bookmarkStart w:id="81" w:name="_Toc390270334"/>
            <w:bookmarkStart w:id="82" w:name="_Toc390271184"/>
            <w:r w:rsidRPr="001907DA">
              <w:rPr>
                <w:rFonts w:ascii="Arial" w:hAnsi="Arial" w:cs="Arial"/>
                <w:b/>
                <w:bCs/>
                <w:caps/>
                <w:color w:val="008BD2"/>
                <w:spacing w:val="40"/>
                <w:kern w:val="32"/>
                <w:sz w:val="18"/>
                <w:szCs w:val="18"/>
                <w:lang w:val="en-US" w:eastAsia="en-US"/>
              </w:rPr>
              <w:t>documents</w:t>
            </w:r>
            <w:bookmarkEnd w:id="81"/>
            <w:bookmarkEnd w:id="82"/>
          </w:p>
        </w:tc>
      </w:tr>
      <w:tr w:rsidR="00CF3F16" w:rsidRPr="00EF3195" w:rsidTr="00CF3F16">
        <w:tc>
          <w:tcPr>
            <w:tcW w:w="2564" w:type="dxa"/>
            <w:shd w:val="clear" w:color="auto" w:fill="E6E6E6"/>
          </w:tcPr>
          <w:p w:rsidR="00CF3F16" w:rsidRPr="001907DA" w:rsidRDefault="00CF3F16" w:rsidP="00CF3F16">
            <w:pPr>
              <w:rPr>
                <w:rFonts w:ascii="Arial" w:hAnsi="Arial" w:cs="Arial"/>
                <w:bCs/>
                <w:caps/>
                <w:color w:val="008BD2"/>
                <w:spacing w:val="40"/>
                <w:kern w:val="32"/>
                <w:sz w:val="18"/>
                <w:szCs w:val="18"/>
                <w:lang w:val="en-US" w:eastAsia="en-US"/>
              </w:rPr>
            </w:pPr>
            <w:bookmarkStart w:id="83" w:name="_Toc390270335"/>
            <w:bookmarkStart w:id="84" w:name="_Toc390271185"/>
            <w:r w:rsidRPr="001907DA">
              <w:rPr>
                <w:rFonts w:ascii="Arial" w:hAnsi="Arial" w:cs="Arial"/>
                <w:bCs/>
                <w:caps/>
                <w:color w:val="008BD2"/>
                <w:spacing w:val="40"/>
                <w:kern w:val="32"/>
                <w:sz w:val="18"/>
                <w:szCs w:val="18"/>
                <w:lang w:val="en-US" w:eastAsia="en-US"/>
              </w:rPr>
              <w:t>procurement valued &lt;$24,999</w:t>
            </w:r>
            <w:bookmarkEnd w:id="83"/>
            <w:bookmarkEnd w:id="84"/>
          </w:p>
        </w:tc>
        <w:tc>
          <w:tcPr>
            <w:tcW w:w="2725"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Minimum 1 written quote</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Seeking more than 1 quote is recommended and preferred</w:t>
            </w:r>
          </w:p>
        </w:tc>
        <w:tc>
          <w:tcPr>
            <w:tcW w:w="3727"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Approval to proceed with procurement (as determined)</w:t>
            </w:r>
          </w:p>
          <w:p w:rsidR="00CF3F16" w:rsidRPr="00EF3195" w:rsidRDefault="00CF3F16" w:rsidP="00CF3F16">
            <w:pPr>
              <w:rPr>
                <w:rFonts w:ascii="Arial" w:hAnsi="Arial" w:cs="Arial"/>
                <w:sz w:val="18"/>
                <w:szCs w:val="18"/>
                <w:lang w:val="en-US" w:eastAsia="en-US"/>
              </w:rPr>
            </w:pP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Written Quote</w:t>
            </w:r>
          </w:p>
        </w:tc>
      </w:tr>
      <w:tr w:rsidR="00CF3F16" w:rsidRPr="00EF3195" w:rsidTr="00CF3F16">
        <w:tc>
          <w:tcPr>
            <w:tcW w:w="2564" w:type="dxa"/>
            <w:shd w:val="clear" w:color="auto" w:fill="E6E6E6"/>
          </w:tcPr>
          <w:p w:rsidR="00CF3F16" w:rsidRPr="001907DA" w:rsidRDefault="00CF3F16" w:rsidP="00CF3F16">
            <w:pPr>
              <w:rPr>
                <w:rFonts w:ascii="Arial" w:hAnsi="Arial" w:cs="Arial"/>
                <w:bCs/>
                <w:caps/>
                <w:color w:val="008BD2"/>
                <w:spacing w:val="40"/>
                <w:kern w:val="32"/>
                <w:sz w:val="18"/>
                <w:szCs w:val="18"/>
                <w:lang w:val="en-US" w:eastAsia="en-US"/>
              </w:rPr>
            </w:pPr>
            <w:bookmarkStart w:id="85" w:name="_Toc390270336"/>
            <w:bookmarkStart w:id="86" w:name="_Toc390271186"/>
            <w:r w:rsidRPr="001907DA">
              <w:rPr>
                <w:rFonts w:ascii="Arial" w:hAnsi="Arial" w:cs="Arial"/>
                <w:bCs/>
                <w:caps/>
                <w:color w:val="008BD2"/>
                <w:spacing w:val="40"/>
                <w:kern w:val="32"/>
                <w:sz w:val="18"/>
                <w:szCs w:val="18"/>
                <w:lang w:val="en-US" w:eastAsia="en-US"/>
              </w:rPr>
              <w:t>procurement valued between $25,000 - $149,999</w:t>
            </w:r>
            <w:bookmarkEnd w:id="85"/>
            <w:bookmarkEnd w:id="86"/>
          </w:p>
        </w:tc>
        <w:tc>
          <w:tcPr>
            <w:tcW w:w="2725"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3 RFQs</w:t>
            </w:r>
          </w:p>
          <w:p w:rsidR="00CF3F16" w:rsidRPr="00EF3195" w:rsidRDefault="00CF3F16" w:rsidP="00CF3F16">
            <w:pPr>
              <w:rPr>
                <w:rFonts w:ascii="Arial" w:hAnsi="Arial" w:cs="Arial"/>
                <w:sz w:val="18"/>
                <w:szCs w:val="18"/>
                <w:lang w:val="en-US" w:eastAsia="en-US"/>
              </w:rPr>
            </w:pPr>
          </w:p>
        </w:tc>
        <w:tc>
          <w:tcPr>
            <w:tcW w:w="3727"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Approval to proceed with procurement (as determined)</w:t>
            </w:r>
          </w:p>
          <w:p w:rsidR="00CF3F16" w:rsidRPr="00EF3195" w:rsidRDefault="00CF3F16" w:rsidP="00CF3F16">
            <w:pPr>
              <w:rPr>
                <w:rFonts w:ascii="Arial" w:hAnsi="Arial" w:cs="Arial"/>
                <w:sz w:val="18"/>
                <w:szCs w:val="18"/>
                <w:lang w:val="en-US" w:eastAsia="en-US"/>
              </w:rPr>
            </w:pP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Request for Quote Parts A and B</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Evaluation of Quotations Report</w:t>
            </w:r>
          </w:p>
        </w:tc>
      </w:tr>
      <w:tr w:rsidR="00CF3F16" w:rsidRPr="00EF3195" w:rsidTr="00CF3F16">
        <w:tc>
          <w:tcPr>
            <w:tcW w:w="2564" w:type="dxa"/>
            <w:shd w:val="clear" w:color="auto" w:fill="E6E6E6"/>
          </w:tcPr>
          <w:p w:rsidR="00CF3F16" w:rsidRPr="001907DA" w:rsidRDefault="00CF3F16" w:rsidP="00CF3F16">
            <w:pPr>
              <w:rPr>
                <w:rFonts w:ascii="Arial" w:hAnsi="Arial" w:cs="Arial"/>
                <w:bCs/>
                <w:caps/>
                <w:color w:val="008BD2"/>
                <w:spacing w:val="40"/>
                <w:kern w:val="32"/>
                <w:sz w:val="18"/>
                <w:szCs w:val="18"/>
                <w:lang w:val="en-US" w:eastAsia="en-US"/>
              </w:rPr>
            </w:pPr>
            <w:bookmarkStart w:id="87" w:name="_Toc390270337"/>
            <w:bookmarkStart w:id="88" w:name="_Toc390271187"/>
            <w:r w:rsidRPr="001907DA">
              <w:rPr>
                <w:rFonts w:ascii="Arial" w:hAnsi="Arial" w:cs="Arial"/>
                <w:bCs/>
                <w:caps/>
                <w:color w:val="008BD2"/>
                <w:spacing w:val="40"/>
                <w:kern w:val="32"/>
                <w:sz w:val="18"/>
                <w:szCs w:val="18"/>
                <w:lang w:val="en-US" w:eastAsia="en-US"/>
              </w:rPr>
              <w:t>procurement valued between $150,000 - $499,999</w:t>
            </w:r>
            <w:bookmarkEnd w:id="87"/>
            <w:bookmarkEnd w:id="88"/>
          </w:p>
        </w:tc>
        <w:tc>
          <w:tcPr>
            <w:tcW w:w="2725"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Limited Tender or RFQ from at least 5 Panel Members</w:t>
            </w:r>
          </w:p>
          <w:p w:rsidR="00CF3F16" w:rsidRPr="00EF3195" w:rsidRDefault="00CF3F16" w:rsidP="00CF3F16">
            <w:pPr>
              <w:rPr>
                <w:rFonts w:ascii="Arial" w:hAnsi="Arial" w:cs="Arial"/>
                <w:sz w:val="18"/>
                <w:szCs w:val="18"/>
                <w:lang w:val="en-US" w:eastAsia="en-US"/>
              </w:rPr>
            </w:pPr>
          </w:p>
        </w:tc>
        <w:tc>
          <w:tcPr>
            <w:tcW w:w="3727"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Approval to proceed with procurement (as determined)</w:t>
            </w:r>
          </w:p>
          <w:p w:rsidR="00CF3F16" w:rsidRPr="00EF3195" w:rsidRDefault="00CF3F16" w:rsidP="00CF3F16">
            <w:pPr>
              <w:rPr>
                <w:rFonts w:ascii="Arial" w:hAnsi="Arial" w:cs="Arial"/>
                <w:sz w:val="18"/>
                <w:szCs w:val="18"/>
                <w:lang w:val="en-US" w:eastAsia="en-US"/>
              </w:rPr>
            </w:pPr>
          </w:p>
          <w:p w:rsidR="00CF3F16" w:rsidRPr="00EF3195" w:rsidRDefault="00CF3F16" w:rsidP="00CF3F16">
            <w:pPr>
              <w:rPr>
                <w:rFonts w:ascii="Arial" w:hAnsi="Arial" w:cs="Arial"/>
                <w:b/>
                <w:sz w:val="18"/>
                <w:szCs w:val="18"/>
                <w:lang w:val="en-US" w:eastAsia="en-US"/>
              </w:rPr>
            </w:pPr>
            <w:r w:rsidRPr="00EF3195">
              <w:rPr>
                <w:rFonts w:ascii="Arial" w:hAnsi="Arial" w:cs="Arial"/>
                <w:b/>
                <w:sz w:val="18"/>
                <w:szCs w:val="18"/>
                <w:lang w:val="en-US" w:eastAsia="en-US"/>
              </w:rPr>
              <w:t>For CSR</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Tender Conduct Plan (Basis for the selection of 5 suppliers is included in the template)</w:t>
            </w:r>
          </w:p>
          <w:p w:rsidR="00CF3F16" w:rsidRPr="00EF3195" w:rsidRDefault="00CF3F16" w:rsidP="00CF3F16">
            <w:pPr>
              <w:rPr>
                <w:rFonts w:ascii="Arial" w:hAnsi="Arial" w:cs="Arial"/>
                <w:sz w:val="18"/>
                <w:szCs w:val="18"/>
                <w:lang w:val="en-US" w:eastAsia="en-US"/>
              </w:rPr>
            </w:pP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Request for Tender</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Part A Conditions of Tendering</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Part B Specification</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 xml:space="preserve"> Part C Proposed Contract</w:t>
            </w:r>
          </w:p>
          <w:p w:rsidR="00CF3F16" w:rsidRPr="00EF3195" w:rsidRDefault="00CF3F16" w:rsidP="00CF3F16">
            <w:pPr>
              <w:rPr>
                <w:rFonts w:ascii="Arial" w:hAnsi="Arial" w:cs="Arial"/>
                <w:sz w:val="18"/>
                <w:szCs w:val="18"/>
              </w:rPr>
            </w:pPr>
            <w:r w:rsidRPr="00EF3195">
              <w:rPr>
                <w:rFonts w:ascii="Arial" w:hAnsi="Arial" w:cs="Arial"/>
                <w:sz w:val="18"/>
                <w:szCs w:val="18"/>
              </w:rPr>
              <w:t xml:space="preserve"> Part D Tenderer’s Response</w:t>
            </w:r>
          </w:p>
          <w:p w:rsidR="00CF3F16" w:rsidRPr="00EF3195" w:rsidRDefault="00CF3F16" w:rsidP="00CF3F16">
            <w:pPr>
              <w:rPr>
                <w:rFonts w:ascii="Arial" w:hAnsi="Arial" w:cs="Arial"/>
                <w:sz w:val="18"/>
                <w:szCs w:val="18"/>
              </w:rPr>
            </w:pPr>
            <w:r w:rsidRPr="00EF3195">
              <w:rPr>
                <w:rFonts w:ascii="Arial" w:hAnsi="Arial" w:cs="Arial"/>
                <w:sz w:val="18"/>
                <w:szCs w:val="18"/>
              </w:rPr>
              <w:t xml:space="preserve"> Part E Ethical Employment </w:t>
            </w:r>
          </w:p>
          <w:p w:rsidR="00CF3F16" w:rsidRPr="00EF3195" w:rsidRDefault="00CF3F16" w:rsidP="00CF3F16">
            <w:pPr>
              <w:rPr>
                <w:rFonts w:ascii="Arial" w:hAnsi="Arial" w:cs="Arial"/>
                <w:sz w:val="18"/>
                <w:szCs w:val="18"/>
                <w:lang w:val="en-US" w:eastAsia="en-US"/>
              </w:rPr>
            </w:pPr>
          </w:p>
          <w:p w:rsidR="00CF3F16" w:rsidRPr="00EF3195" w:rsidRDefault="00CF3F16" w:rsidP="00CF3F16">
            <w:pPr>
              <w:rPr>
                <w:rFonts w:ascii="Arial" w:hAnsi="Arial" w:cs="Arial"/>
                <w:b/>
                <w:sz w:val="18"/>
                <w:szCs w:val="18"/>
                <w:lang w:val="en-US" w:eastAsia="en-US"/>
              </w:rPr>
            </w:pPr>
            <w:r w:rsidRPr="00EF3195">
              <w:rPr>
                <w:rFonts w:ascii="Arial" w:hAnsi="Arial" w:cs="Arial"/>
                <w:b/>
                <w:sz w:val="18"/>
                <w:szCs w:val="18"/>
                <w:lang w:val="en-US" w:eastAsia="en-US"/>
              </w:rPr>
              <w:t xml:space="preserve">For Other Panels </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Basis for the selection of 5 suppliers</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Request for Quote Parts A and B</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 xml:space="preserve">Evaluation of Quotations Report </w:t>
            </w:r>
          </w:p>
        </w:tc>
      </w:tr>
      <w:tr w:rsidR="00CF3F16" w:rsidRPr="00EF3195" w:rsidTr="00CF3F16">
        <w:tc>
          <w:tcPr>
            <w:tcW w:w="2564" w:type="dxa"/>
            <w:shd w:val="clear" w:color="auto" w:fill="E6E6E6"/>
          </w:tcPr>
          <w:p w:rsidR="00CF3F16" w:rsidRPr="001907DA" w:rsidRDefault="00CF3F16" w:rsidP="00CF3F16">
            <w:pPr>
              <w:rPr>
                <w:rFonts w:ascii="Arial" w:hAnsi="Arial" w:cs="Arial"/>
                <w:bCs/>
                <w:caps/>
                <w:color w:val="008BD2"/>
                <w:spacing w:val="40"/>
                <w:kern w:val="32"/>
                <w:sz w:val="18"/>
                <w:szCs w:val="18"/>
                <w:lang w:val="en-US" w:eastAsia="en-US"/>
              </w:rPr>
            </w:pPr>
            <w:bookmarkStart w:id="89" w:name="_Toc390270338"/>
            <w:bookmarkStart w:id="90" w:name="_Toc390271188"/>
            <w:r w:rsidRPr="001907DA">
              <w:rPr>
                <w:rFonts w:ascii="Arial" w:hAnsi="Arial" w:cs="Arial"/>
                <w:bCs/>
                <w:caps/>
                <w:color w:val="008BD2"/>
                <w:spacing w:val="40"/>
                <w:kern w:val="32"/>
                <w:sz w:val="18"/>
                <w:szCs w:val="18"/>
                <w:lang w:val="en-US" w:eastAsia="en-US"/>
              </w:rPr>
              <w:lastRenderedPageBreak/>
              <w:t>procurement valued &gt;$500,000</w:t>
            </w:r>
            <w:bookmarkEnd w:id="89"/>
            <w:bookmarkEnd w:id="90"/>
          </w:p>
        </w:tc>
        <w:tc>
          <w:tcPr>
            <w:tcW w:w="2725"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Open Tender</w:t>
            </w:r>
          </w:p>
        </w:tc>
        <w:tc>
          <w:tcPr>
            <w:tcW w:w="3727"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Tender Conduct Plan</w:t>
            </w:r>
          </w:p>
          <w:p w:rsidR="00CF3F16" w:rsidRPr="00EF3195" w:rsidRDefault="00CF3F16" w:rsidP="00CF3F16">
            <w:pPr>
              <w:rPr>
                <w:rFonts w:ascii="Arial" w:hAnsi="Arial" w:cs="Arial"/>
                <w:sz w:val="18"/>
                <w:szCs w:val="18"/>
                <w:lang w:val="en-US" w:eastAsia="en-US"/>
              </w:rPr>
            </w:pP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Request for Tender</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Part A Conditions of Tendering</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Part B Specification</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 xml:space="preserve"> Part C Proposed Contract</w:t>
            </w:r>
          </w:p>
          <w:p w:rsidR="00CF3F16" w:rsidRPr="00EF3195" w:rsidRDefault="00CF3F16" w:rsidP="00CF3F16">
            <w:pPr>
              <w:rPr>
                <w:rFonts w:ascii="Arial" w:hAnsi="Arial" w:cs="Arial"/>
                <w:sz w:val="18"/>
                <w:szCs w:val="18"/>
              </w:rPr>
            </w:pPr>
            <w:r w:rsidRPr="00EF3195">
              <w:rPr>
                <w:rFonts w:ascii="Arial" w:hAnsi="Arial" w:cs="Arial"/>
                <w:sz w:val="18"/>
                <w:szCs w:val="18"/>
              </w:rPr>
              <w:t xml:space="preserve"> Part D Tenderer’s Response</w:t>
            </w:r>
          </w:p>
          <w:p w:rsidR="00CF3F16" w:rsidRPr="00EF3195" w:rsidRDefault="00CF3F16" w:rsidP="00CF3F16">
            <w:pPr>
              <w:rPr>
                <w:rFonts w:ascii="Arial" w:hAnsi="Arial" w:cs="Arial"/>
                <w:sz w:val="18"/>
                <w:szCs w:val="18"/>
              </w:rPr>
            </w:pPr>
            <w:r w:rsidRPr="00EF3195">
              <w:rPr>
                <w:rFonts w:ascii="Arial" w:hAnsi="Arial" w:cs="Arial"/>
                <w:sz w:val="18"/>
                <w:szCs w:val="18"/>
              </w:rPr>
              <w:t xml:space="preserve"> Part E Ethical Employment </w:t>
            </w:r>
          </w:p>
          <w:p w:rsidR="00CF3F16" w:rsidRPr="00EF3195" w:rsidRDefault="00CF3F16" w:rsidP="00CF3F16">
            <w:pPr>
              <w:rPr>
                <w:rFonts w:ascii="Arial" w:hAnsi="Arial" w:cs="Arial"/>
                <w:sz w:val="18"/>
                <w:szCs w:val="18"/>
              </w:rPr>
            </w:pPr>
            <w:r w:rsidRPr="00EF3195">
              <w:rPr>
                <w:rFonts w:ascii="Arial" w:hAnsi="Arial" w:cs="Arial"/>
                <w:sz w:val="18"/>
                <w:szCs w:val="18"/>
              </w:rPr>
              <w:t>Part F*VIPP Statement</w:t>
            </w:r>
          </w:p>
          <w:p w:rsidR="00CF3F16" w:rsidRPr="00EF3195" w:rsidRDefault="00CF3F16" w:rsidP="00CF3F16">
            <w:pPr>
              <w:rPr>
                <w:rFonts w:ascii="Arial" w:hAnsi="Arial" w:cs="Arial"/>
                <w:sz w:val="18"/>
                <w:szCs w:val="18"/>
              </w:rPr>
            </w:pPr>
            <w:r w:rsidRPr="00EF3195">
              <w:rPr>
                <w:rFonts w:ascii="Arial" w:hAnsi="Arial" w:cs="Arial"/>
                <w:sz w:val="18"/>
                <w:szCs w:val="18"/>
              </w:rPr>
              <w:t>Evaluation of Quotations Report</w:t>
            </w:r>
          </w:p>
          <w:p w:rsidR="00CF3F16" w:rsidRPr="00EF3195" w:rsidRDefault="00CF3F16" w:rsidP="00CF3F16">
            <w:pPr>
              <w:rPr>
                <w:rFonts w:ascii="Arial" w:hAnsi="Arial" w:cs="Arial"/>
                <w:sz w:val="18"/>
                <w:szCs w:val="18"/>
              </w:rPr>
            </w:pPr>
            <w:r w:rsidRPr="00EF3195">
              <w:rPr>
                <w:rFonts w:ascii="Arial" w:hAnsi="Arial" w:cs="Arial"/>
                <w:sz w:val="18"/>
                <w:szCs w:val="18"/>
              </w:rPr>
              <w:t>*[Only if &gt;$3M in Metropolitan Melbourne or $1M Regional Victoria]</w:t>
            </w:r>
          </w:p>
          <w:p w:rsidR="00CF3F16" w:rsidRPr="00EF3195" w:rsidRDefault="00CF3F16" w:rsidP="00CF3F16">
            <w:pPr>
              <w:rPr>
                <w:rFonts w:ascii="Arial" w:hAnsi="Arial" w:cs="Arial"/>
                <w:sz w:val="18"/>
                <w:szCs w:val="18"/>
              </w:rPr>
            </w:pPr>
          </w:p>
        </w:tc>
      </w:tr>
    </w:tbl>
    <w:p w:rsidR="00CF3F16" w:rsidRPr="00EF3195" w:rsidRDefault="00CF3F16" w:rsidP="00CF3F16">
      <w:pPr>
        <w:spacing w:after="120"/>
        <w:rPr>
          <w:rFonts w:ascii="Arial" w:hAnsi="Arial" w:cs="Arial"/>
          <w:bCs/>
          <w:caps/>
          <w:color w:val="31849B" w:themeColor="accent5" w:themeShade="BF"/>
          <w:spacing w:val="40"/>
          <w:kern w:val="32"/>
          <w:szCs w:val="22"/>
          <w:lang w:val="en-US" w:eastAsia="en-US"/>
        </w:rPr>
      </w:pPr>
    </w:p>
    <w:p w:rsidR="00CF3F16" w:rsidRPr="001907DA" w:rsidRDefault="00CF3F16" w:rsidP="00CF3F16">
      <w:pPr>
        <w:spacing w:after="120"/>
        <w:rPr>
          <w:rFonts w:ascii="Arial" w:hAnsi="Arial" w:cs="Arial"/>
          <w:bCs/>
          <w:caps/>
          <w:color w:val="008BD2"/>
          <w:spacing w:val="40"/>
          <w:kern w:val="32"/>
          <w:szCs w:val="22"/>
          <w:lang w:val="en-US" w:eastAsia="en-US"/>
        </w:rPr>
      </w:pPr>
      <w:r w:rsidRPr="001907DA">
        <w:rPr>
          <w:rFonts w:ascii="Arial" w:hAnsi="Arial" w:cs="Arial"/>
          <w:bCs/>
          <w:caps/>
          <w:color w:val="008BD2"/>
          <w:spacing w:val="40"/>
          <w:kern w:val="32"/>
          <w:szCs w:val="22"/>
          <w:lang w:val="en-US" w:eastAsia="en-US"/>
        </w:rPr>
        <w:t>Purchases made through Legal Services panel*</w:t>
      </w:r>
    </w:p>
    <w:p w:rsidR="00CF3F16" w:rsidRPr="001907DA" w:rsidRDefault="00CF3F16" w:rsidP="00CF3F16">
      <w:pPr>
        <w:spacing w:after="120"/>
        <w:rPr>
          <w:rFonts w:ascii="Arial" w:hAnsi="Arial" w:cs="Arial"/>
          <w:bCs/>
          <w:caps/>
          <w:color w:val="008BD2"/>
          <w:spacing w:val="40"/>
          <w:kern w:val="32"/>
          <w:sz w:val="16"/>
          <w:szCs w:val="16"/>
          <w:lang w:val="en-US" w:eastAsia="en-US"/>
        </w:rPr>
      </w:pPr>
      <w:r w:rsidRPr="001907DA">
        <w:rPr>
          <w:rFonts w:ascii="Arial" w:hAnsi="Arial" w:cs="Arial"/>
          <w:bCs/>
          <w:caps/>
          <w:color w:val="008BD2"/>
          <w:spacing w:val="40"/>
          <w:kern w:val="32"/>
          <w:sz w:val="16"/>
          <w:szCs w:val="16"/>
          <w:lang w:val="en-US" w:eastAsia="en-US"/>
        </w:rPr>
        <w:t>(Based on the Legal Panel procurement requirements)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64"/>
        <w:gridCol w:w="2725"/>
        <w:gridCol w:w="3727"/>
      </w:tblGrid>
      <w:tr w:rsidR="00CF3F16" w:rsidRPr="001907DA" w:rsidTr="00CF3F16">
        <w:tc>
          <w:tcPr>
            <w:tcW w:w="2564" w:type="dxa"/>
            <w:shd w:val="clear" w:color="auto" w:fill="E6E6E6"/>
          </w:tcPr>
          <w:p w:rsidR="00CF3F16" w:rsidRPr="001907DA" w:rsidRDefault="00CF3F16" w:rsidP="00CF3F16">
            <w:pPr>
              <w:rPr>
                <w:rFonts w:ascii="Arial" w:hAnsi="Arial" w:cs="Arial"/>
                <w:b/>
                <w:bCs/>
                <w:caps/>
                <w:color w:val="008BD2"/>
                <w:spacing w:val="40"/>
                <w:kern w:val="32"/>
                <w:sz w:val="18"/>
                <w:szCs w:val="18"/>
                <w:lang w:val="en-US" w:eastAsia="en-US"/>
              </w:rPr>
            </w:pPr>
            <w:r w:rsidRPr="001907DA">
              <w:rPr>
                <w:rFonts w:ascii="Arial" w:hAnsi="Arial" w:cs="Arial"/>
                <w:b/>
                <w:bCs/>
                <w:caps/>
                <w:color w:val="008BD2"/>
                <w:spacing w:val="40"/>
                <w:kern w:val="32"/>
                <w:sz w:val="18"/>
                <w:szCs w:val="18"/>
                <w:lang w:val="en-US" w:eastAsia="en-US"/>
              </w:rPr>
              <w:t>Type &amp; value of procurement</w:t>
            </w:r>
          </w:p>
          <w:p w:rsidR="00CF3F16" w:rsidRPr="001907DA" w:rsidRDefault="00CF3F16" w:rsidP="00CF3F16">
            <w:pPr>
              <w:rPr>
                <w:rFonts w:ascii="Arial" w:hAnsi="Arial" w:cs="Arial"/>
                <w:b/>
                <w:color w:val="008BD2"/>
                <w:sz w:val="18"/>
                <w:szCs w:val="18"/>
                <w:lang w:val="en-US" w:eastAsia="en-US"/>
              </w:rPr>
            </w:pPr>
            <w:r w:rsidRPr="001907DA">
              <w:rPr>
                <w:rFonts w:ascii="Arial" w:hAnsi="Arial" w:cs="Arial"/>
                <w:b/>
                <w:color w:val="008BD2"/>
                <w:sz w:val="18"/>
                <w:szCs w:val="18"/>
                <w:lang w:val="en-US" w:eastAsia="en-US"/>
              </w:rPr>
              <w:t>GST Inclusive</w:t>
            </w:r>
          </w:p>
          <w:p w:rsidR="00CF3F16" w:rsidRPr="001907DA" w:rsidRDefault="00CF3F16" w:rsidP="00CF3F16">
            <w:pPr>
              <w:rPr>
                <w:rFonts w:ascii="Arial" w:hAnsi="Arial" w:cs="Arial"/>
                <w:b/>
                <w:color w:val="008BD2"/>
                <w:sz w:val="18"/>
                <w:szCs w:val="18"/>
                <w:lang w:val="en-US" w:eastAsia="en-US"/>
              </w:rPr>
            </w:pPr>
          </w:p>
        </w:tc>
        <w:tc>
          <w:tcPr>
            <w:tcW w:w="2725" w:type="dxa"/>
            <w:shd w:val="clear" w:color="auto" w:fill="E6E6E6"/>
          </w:tcPr>
          <w:p w:rsidR="00CF3F16" w:rsidRPr="001907DA" w:rsidRDefault="00CF3F16" w:rsidP="00CF3F16">
            <w:pPr>
              <w:rPr>
                <w:rFonts w:ascii="Arial" w:hAnsi="Arial" w:cs="Arial"/>
                <w:b/>
                <w:bCs/>
                <w:caps/>
                <w:color w:val="008BD2"/>
                <w:spacing w:val="40"/>
                <w:kern w:val="32"/>
                <w:sz w:val="18"/>
                <w:szCs w:val="18"/>
                <w:lang w:val="en-US" w:eastAsia="en-US"/>
              </w:rPr>
            </w:pPr>
            <w:r w:rsidRPr="001907DA">
              <w:rPr>
                <w:rFonts w:ascii="Arial" w:hAnsi="Arial" w:cs="Arial"/>
                <w:b/>
                <w:bCs/>
                <w:caps/>
                <w:color w:val="008BD2"/>
                <w:spacing w:val="40"/>
                <w:kern w:val="32"/>
                <w:sz w:val="18"/>
                <w:szCs w:val="18"/>
                <w:lang w:val="en-US" w:eastAsia="en-US"/>
              </w:rPr>
              <w:t>minimum requirement</w:t>
            </w:r>
          </w:p>
        </w:tc>
        <w:tc>
          <w:tcPr>
            <w:tcW w:w="3727" w:type="dxa"/>
            <w:shd w:val="clear" w:color="auto" w:fill="E6E6E6"/>
          </w:tcPr>
          <w:p w:rsidR="00CF3F16" w:rsidRPr="001907DA" w:rsidRDefault="00CF3F16" w:rsidP="00CF3F16">
            <w:pPr>
              <w:rPr>
                <w:rFonts w:ascii="Arial" w:hAnsi="Arial" w:cs="Arial"/>
                <w:b/>
                <w:bCs/>
                <w:caps/>
                <w:color w:val="008BD2"/>
                <w:spacing w:val="40"/>
                <w:kern w:val="32"/>
                <w:sz w:val="18"/>
                <w:szCs w:val="18"/>
                <w:lang w:val="en-US" w:eastAsia="en-US"/>
              </w:rPr>
            </w:pPr>
            <w:r w:rsidRPr="001907DA">
              <w:rPr>
                <w:rFonts w:ascii="Arial" w:hAnsi="Arial" w:cs="Arial"/>
                <w:b/>
                <w:bCs/>
                <w:caps/>
                <w:color w:val="008BD2"/>
                <w:spacing w:val="40"/>
                <w:kern w:val="32"/>
                <w:sz w:val="18"/>
                <w:szCs w:val="18"/>
                <w:lang w:val="en-US" w:eastAsia="en-US"/>
              </w:rPr>
              <w:t>documents</w:t>
            </w:r>
          </w:p>
        </w:tc>
      </w:tr>
      <w:tr w:rsidR="00CF3F16" w:rsidRPr="00EF3195" w:rsidTr="00CF3F16">
        <w:tc>
          <w:tcPr>
            <w:tcW w:w="2564" w:type="dxa"/>
            <w:shd w:val="clear" w:color="auto" w:fill="E6E6E6"/>
          </w:tcPr>
          <w:p w:rsidR="00CF3F16" w:rsidRPr="001907DA" w:rsidRDefault="00CF3F16" w:rsidP="00CF3F16">
            <w:pPr>
              <w:rPr>
                <w:rFonts w:ascii="Arial" w:hAnsi="Arial" w:cs="Arial"/>
                <w:bCs/>
                <w:caps/>
                <w:color w:val="008BD2"/>
                <w:spacing w:val="40"/>
                <w:kern w:val="32"/>
                <w:sz w:val="18"/>
                <w:szCs w:val="18"/>
                <w:lang w:val="en-US" w:eastAsia="en-US"/>
              </w:rPr>
            </w:pPr>
            <w:r w:rsidRPr="001907DA">
              <w:rPr>
                <w:rFonts w:ascii="Arial" w:hAnsi="Arial" w:cs="Arial"/>
                <w:bCs/>
                <w:caps/>
                <w:color w:val="008BD2"/>
                <w:spacing w:val="40"/>
                <w:kern w:val="32"/>
                <w:sz w:val="18"/>
                <w:szCs w:val="18"/>
                <w:lang w:val="en-US" w:eastAsia="en-US"/>
              </w:rPr>
              <w:t>procurement valued &lt;$49,999</w:t>
            </w:r>
          </w:p>
        </w:tc>
        <w:tc>
          <w:tcPr>
            <w:tcW w:w="2725"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Minimum 1 written quote</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Seeking more than 1 quote is recommended and preferred</w:t>
            </w:r>
          </w:p>
        </w:tc>
        <w:tc>
          <w:tcPr>
            <w:tcW w:w="3727"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Approval to proceed with procurement (as determined)</w:t>
            </w:r>
          </w:p>
          <w:p w:rsidR="00CF3F16" w:rsidRPr="00EF3195" w:rsidRDefault="00CF3F16" w:rsidP="00CF3F16">
            <w:pPr>
              <w:rPr>
                <w:rFonts w:ascii="Arial" w:hAnsi="Arial" w:cs="Arial"/>
                <w:sz w:val="18"/>
                <w:szCs w:val="18"/>
                <w:lang w:val="en-US" w:eastAsia="en-US"/>
              </w:rPr>
            </w:pP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Written Quote</w:t>
            </w:r>
          </w:p>
        </w:tc>
      </w:tr>
      <w:tr w:rsidR="00CF3F16" w:rsidRPr="00EF3195" w:rsidTr="00CF3F16">
        <w:tc>
          <w:tcPr>
            <w:tcW w:w="2564" w:type="dxa"/>
            <w:shd w:val="clear" w:color="auto" w:fill="E6E6E6"/>
          </w:tcPr>
          <w:p w:rsidR="00CF3F16" w:rsidRPr="001907DA" w:rsidRDefault="00CF3F16" w:rsidP="00CF3F16">
            <w:pPr>
              <w:rPr>
                <w:rFonts w:ascii="Arial" w:hAnsi="Arial" w:cs="Arial"/>
                <w:bCs/>
                <w:caps/>
                <w:color w:val="008BD2"/>
                <w:spacing w:val="40"/>
                <w:kern w:val="32"/>
                <w:sz w:val="18"/>
                <w:szCs w:val="18"/>
                <w:lang w:val="en-US" w:eastAsia="en-US"/>
              </w:rPr>
            </w:pPr>
            <w:r w:rsidRPr="001907DA">
              <w:rPr>
                <w:rFonts w:ascii="Arial" w:hAnsi="Arial" w:cs="Arial"/>
                <w:bCs/>
                <w:caps/>
                <w:color w:val="008BD2"/>
                <w:spacing w:val="40"/>
                <w:kern w:val="32"/>
                <w:sz w:val="18"/>
                <w:szCs w:val="18"/>
                <w:lang w:val="en-US" w:eastAsia="en-US"/>
              </w:rPr>
              <w:t>procurement valued between $50,000 - $199,999</w:t>
            </w:r>
          </w:p>
        </w:tc>
        <w:tc>
          <w:tcPr>
            <w:tcW w:w="2725"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3 written quotes</w:t>
            </w:r>
          </w:p>
          <w:p w:rsidR="00CF3F16" w:rsidRPr="00EF3195" w:rsidRDefault="00CF3F16" w:rsidP="00CF3F16">
            <w:pPr>
              <w:rPr>
                <w:rFonts w:ascii="Arial" w:hAnsi="Arial" w:cs="Arial"/>
                <w:sz w:val="18"/>
                <w:szCs w:val="18"/>
                <w:lang w:val="en-US" w:eastAsia="en-US"/>
              </w:rPr>
            </w:pPr>
          </w:p>
        </w:tc>
        <w:tc>
          <w:tcPr>
            <w:tcW w:w="3727"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Approval to proceed with procurement (as determined)</w:t>
            </w:r>
          </w:p>
          <w:p w:rsidR="00CF3F16" w:rsidRPr="00EF3195" w:rsidRDefault="00CF3F16" w:rsidP="00CF3F16">
            <w:pPr>
              <w:rPr>
                <w:rFonts w:ascii="Arial" w:hAnsi="Arial" w:cs="Arial"/>
                <w:sz w:val="18"/>
                <w:szCs w:val="18"/>
                <w:lang w:val="en-US" w:eastAsia="en-US"/>
              </w:rPr>
            </w:pP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Request for Quote Parts A and B</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Evaluation of Quotations Report</w:t>
            </w:r>
          </w:p>
        </w:tc>
      </w:tr>
      <w:tr w:rsidR="00CF3F16" w:rsidRPr="00EF3195" w:rsidTr="00CF3F16">
        <w:tc>
          <w:tcPr>
            <w:tcW w:w="2564" w:type="dxa"/>
            <w:shd w:val="clear" w:color="auto" w:fill="E6E6E6"/>
          </w:tcPr>
          <w:p w:rsidR="00CF3F16" w:rsidRPr="001907DA" w:rsidRDefault="00CF3F16" w:rsidP="00CF3F16">
            <w:pPr>
              <w:rPr>
                <w:rFonts w:ascii="Arial" w:hAnsi="Arial" w:cs="Arial"/>
                <w:bCs/>
                <w:caps/>
                <w:color w:val="008BD2"/>
                <w:spacing w:val="40"/>
                <w:kern w:val="32"/>
                <w:sz w:val="18"/>
                <w:szCs w:val="18"/>
                <w:lang w:val="en-US" w:eastAsia="en-US"/>
              </w:rPr>
            </w:pPr>
            <w:r w:rsidRPr="001907DA">
              <w:rPr>
                <w:rFonts w:ascii="Arial" w:hAnsi="Arial" w:cs="Arial"/>
                <w:bCs/>
                <w:caps/>
                <w:color w:val="008BD2"/>
                <w:spacing w:val="40"/>
                <w:kern w:val="32"/>
                <w:sz w:val="18"/>
                <w:szCs w:val="18"/>
                <w:lang w:val="en-US" w:eastAsia="en-US"/>
              </w:rPr>
              <w:t>procurement valued &gt;$200,000</w:t>
            </w:r>
          </w:p>
        </w:tc>
        <w:tc>
          <w:tcPr>
            <w:tcW w:w="2725"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Selective Tender from all Panel members for the relevant Area of Law</w:t>
            </w:r>
          </w:p>
        </w:tc>
        <w:tc>
          <w:tcPr>
            <w:tcW w:w="3727" w:type="dxa"/>
          </w:tcPr>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Tender Conduct Plan</w:t>
            </w:r>
          </w:p>
          <w:p w:rsidR="00CF3F16" w:rsidRPr="00EF3195" w:rsidRDefault="00CF3F16" w:rsidP="00CF3F16">
            <w:pPr>
              <w:rPr>
                <w:rFonts w:ascii="Arial" w:hAnsi="Arial" w:cs="Arial"/>
                <w:sz w:val="18"/>
                <w:szCs w:val="18"/>
                <w:lang w:val="en-US" w:eastAsia="en-US"/>
              </w:rPr>
            </w:pP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Request for Tender</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Part A Conditions of Tendering</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Part B Specification</w:t>
            </w:r>
          </w:p>
          <w:p w:rsidR="00CF3F16" w:rsidRPr="00EF3195" w:rsidRDefault="00CF3F16" w:rsidP="00CF3F16">
            <w:pPr>
              <w:rPr>
                <w:rFonts w:ascii="Arial" w:hAnsi="Arial" w:cs="Arial"/>
                <w:sz w:val="18"/>
                <w:szCs w:val="18"/>
                <w:lang w:val="en-US" w:eastAsia="en-US"/>
              </w:rPr>
            </w:pPr>
            <w:r w:rsidRPr="00EF3195">
              <w:rPr>
                <w:rFonts w:ascii="Arial" w:hAnsi="Arial" w:cs="Arial"/>
                <w:sz w:val="18"/>
                <w:szCs w:val="18"/>
                <w:lang w:val="en-US" w:eastAsia="en-US"/>
              </w:rPr>
              <w:t xml:space="preserve"> Part C Proposed Contract</w:t>
            </w:r>
          </w:p>
          <w:p w:rsidR="00CF3F16" w:rsidRPr="00EF3195" w:rsidRDefault="00CF3F16" w:rsidP="00CF3F16">
            <w:pPr>
              <w:rPr>
                <w:rFonts w:ascii="Arial" w:hAnsi="Arial" w:cs="Arial"/>
                <w:sz w:val="18"/>
                <w:szCs w:val="18"/>
              </w:rPr>
            </w:pPr>
            <w:r w:rsidRPr="00EF3195">
              <w:rPr>
                <w:rFonts w:ascii="Arial" w:hAnsi="Arial" w:cs="Arial"/>
                <w:sz w:val="18"/>
                <w:szCs w:val="18"/>
              </w:rPr>
              <w:t xml:space="preserve"> Part D Tenderer’s Response</w:t>
            </w:r>
          </w:p>
          <w:p w:rsidR="00CF3F16" w:rsidRPr="00EF3195" w:rsidRDefault="00CF3F16" w:rsidP="00CF3F16">
            <w:pPr>
              <w:rPr>
                <w:rFonts w:ascii="Arial" w:hAnsi="Arial" w:cs="Arial"/>
                <w:sz w:val="18"/>
                <w:szCs w:val="18"/>
              </w:rPr>
            </w:pPr>
            <w:r w:rsidRPr="00EF3195">
              <w:rPr>
                <w:rFonts w:ascii="Arial" w:hAnsi="Arial" w:cs="Arial"/>
                <w:sz w:val="18"/>
                <w:szCs w:val="18"/>
              </w:rPr>
              <w:t xml:space="preserve"> Part E Ethical Employment </w:t>
            </w:r>
          </w:p>
          <w:p w:rsidR="00CF3F16" w:rsidRPr="00EF3195" w:rsidRDefault="00CF3F16" w:rsidP="00CF3F16">
            <w:pPr>
              <w:rPr>
                <w:rFonts w:ascii="Arial" w:hAnsi="Arial" w:cs="Arial"/>
                <w:sz w:val="18"/>
                <w:szCs w:val="18"/>
              </w:rPr>
            </w:pPr>
            <w:r w:rsidRPr="00EF3195">
              <w:rPr>
                <w:rFonts w:ascii="Arial" w:hAnsi="Arial" w:cs="Arial"/>
                <w:sz w:val="18"/>
                <w:szCs w:val="18"/>
              </w:rPr>
              <w:t>Part F*VIPP Statement</w:t>
            </w:r>
          </w:p>
          <w:p w:rsidR="00CF3F16" w:rsidRPr="00EF3195" w:rsidRDefault="00CF3F16" w:rsidP="00CF3F16">
            <w:pPr>
              <w:rPr>
                <w:rFonts w:ascii="Arial" w:hAnsi="Arial" w:cs="Arial"/>
                <w:sz w:val="18"/>
                <w:szCs w:val="18"/>
              </w:rPr>
            </w:pPr>
            <w:r w:rsidRPr="00EF3195">
              <w:rPr>
                <w:rFonts w:ascii="Arial" w:hAnsi="Arial" w:cs="Arial"/>
                <w:sz w:val="18"/>
                <w:szCs w:val="18"/>
              </w:rPr>
              <w:t>Evaluation of Quotations Report</w:t>
            </w:r>
          </w:p>
          <w:p w:rsidR="00CF3F16" w:rsidRPr="00EF3195" w:rsidRDefault="00CF3F16" w:rsidP="00CF3F16">
            <w:pPr>
              <w:rPr>
                <w:rFonts w:ascii="Arial" w:hAnsi="Arial" w:cs="Arial"/>
                <w:sz w:val="18"/>
                <w:szCs w:val="18"/>
              </w:rPr>
            </w:pPr>
            <w:r w:rsidRPr="00EF3195">
              <w:rPr>
                <w:rFonts w:ascii="Arial" w:hAnsi="Arial" w:cs="Arial"/>
                <w:sz w:val="18"/>
                <w:szCs w:val="18"/>
              </w:rPr>
              <w:t>*[Only if &gt;$3M in Metropolitan Melbourne or $1M Regional Victoria]</w:t>
            </w:r>
          </w:p>
          <w:p w:rsidR="00CF3F16" w:rsidRPr="00EF3195" w:rsidRDefault="00CF3F16" w:rsidP="00CF3F16">
            <w:pPr>
              <w:rPr>
                <w:rFonts w:ascii="Arial" w:hAnsi="Arial" w:cs="Arial"/>
                <w:sz w:val="18"/>
                <w:szCs w:val="18"/>
              </w:rPr>
            </w:pPr>
          </w:p>
        </w:tc>
      </w:tr>
    </w:tbl>
    <w:p w:rsidR="00CF3F16" w:rsidRPr="001907DA" w:rsidRDefault="00CF3F16" w:rsidP="00CF3F16">
      <w:pPr>
        <w:rPr>
          <w:rFonts w:ascii="Arial" w:hAnsi="Arial" w:cs="Arial"/>
          <w:color w:val="008BD2"/>
        </w:rPr>
      </w:pPr>
      <w:r w:rsidRPr="001907DA">
        <w:rPr>
          <w:rFonts w:ascii="Arial" w:hAnsi="Arial" w:cs="Arial"/>
          <w:bCs/>
          <w:caps/>
          <w:color w:val="008BD2"/>
          <w:spacing w:val="40"/>
          <w:kern w:val="32"/>
          <w:sz w:val="16"/>
          <w:szCs w:val="16"/>
          <w:lang w:val="en-US" w:eastAsia="en-US"/>
        </w:rPr>
        <w:t>*All purchases of Legal Services must be approved by Director, Corporate &amp; Statutory Services</w:t>
      </w:r>
    </w:p>
    <w:p w:rsidR="00CF3F16" w:rsidRPr="007F659B" w:rsidRDefault="00CF3F16" w:rsidP="00CF3F16">
      <w:pPr>
        <w:pStyle w:val="Heading2"/>
      </w:pPr>
      <w:bookmarkStart w:id="91" w:name="_Toc444860824"/>
      <w:bookmarkStart w:id="92" w:name="_Toc459990772"/>
      <w:r w:rsidRPr="007F659B">
        <w:t>3. Exemptions</w:t>
      </w:r>
      <w:bookmarkEnd w:id="91"/>
      <w:bookmarkEnd w:id="92"/>
    </w:p>
    <w:p w:rsidR="00CF3F16" w:rsidRPr="00503FCB" w:rsidRDefault="00CF3F16" w:rsidP="00CF3F16">
      <w:pPr>
        <w:rPr>
          <w:rFonts w:ascii="Arial" w:hAnsi="Arial" w:cs="Arial"/>
        </w:rPr>
      </w:pPr>
      <w:r w:rsidRPr="00503FCB">
        <w:rPr>
          <w:rFonts w:ascii="Arial" w:hAnsi="Arial" w:cs="Arial"/>
        </w:rPr>
        <w:t>Exemptions may be sought from:</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 xml:space="preserve">Seeking the required number of quotes; </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Tendering; or</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 xml:space="preserve">Using a panel (note that if the services required are outside the scope of the panels used by the </w:t>
      </w:r>
      <w:r w:rsidR="006F3920">
        <w:rPr>
          <w:rFonts w:ascii="Arial" w:hAnsi="Arial" w:cs="Arial"/>
        </w:rPr>
        <w:t>VPA</w:t>
      </w:r>
      <w:r w:rsidRPr="00503FCB">
        <w:rPr>
          <w:rFonts w:ascii="Arial" w:hAnsi="Arial" w:cs="Arial"/>
        </w:rPr>
        <w:t>, then no exemption is needed).</w:t>
      </w:r>
    </w:p>
    <w:p w:rsidR="00CF3F16" w:rsidRPr="00503FCB" w:rsidRDefault="00CF3F16" w:rsidP="00CF3F16">
      <w:pPr>
        <w:pStyle w:val="ListParagraph"/>
        <w:rPr>
          <w:rFonts w:ascii="Arial" w:hAnsi="Arial" w:cs="Arial"/>
        </w:rPr>
      </w:pPr>
    </w:p>
    <w:p w:rsidR="00CF3F16" w:rsidRPr="00503FCB" w:rsidRDefault="00CF3F16" w:rsidP="00CF3F16">
      <w:pPr>
        <w:rPr>
          <w:rFonts w:ascii="Arial" w:hAnsi="Arial" w:cs="Arial"/>
        </w:rPr>
      </w:pPr>
      <w:r w:rsidRPr="00503FCB">
        <w:rPr>
          <w:rFonts w:ascii="Arial" w:hAnsi="Arial" w:cs="Arial"/>
        </w:rPr>
        <w:t>Exemptions from tendering or seeking the required number of quotes may be granted in situations where:</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no tenders are submitted that conform to the essential requirements of the tender documentation, or no suppliers satisfy a tender condition;</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 xml:space="preserve">goods or services can only be supplied by a particular supplier and no reasonable alternative exists due to the absence of competition for technical reasons; </w:t>
      </w:r>
    </w:p>
    <w:p w:rsidR="00CF3F16" w:rsidRPr="00503FCB" w:rsidRDefault="00CF3F16" w:rsidP="008665B2">
      <w:pPr>
        <w:numPr>
          <w:ilvl w:val="0"/>
          <w:numId w:val="4"/>
        </w:numPr>
        <w:tabs>
          <w:tab w:val="clear" w:pos="720"/>
          <w:tab w:val="num" w:pos="567"/>
        </w:tabs>
        <w:ind w:left="567" w:hanging="567"/>
        <w:rPr>
          <w:rFonts w:ascii="Arial" w:hAnsi="Arial" w:cs="Arial"/>
        </w:rPr>
      </w:pPr>
      <w:proofErr w:type="gramStart"/>
      <w:r w:rsidRPr="00503FCB">
        <w:rPr>
          <w:rFonts w:ascii="Arial" w:hAnsi="Arial" w:cs="Arial"/>
        </w:rPr>
        <w:t>additional</w:t>
      </w:r>
      <w:proofErr w:type="gramEnd"/>
      <w:r w:rsidRPr="00503FCB">
        <w:rPr>
          <w:rFonts w:ascii="Arial" w:hAnsi="Arial" w:cs="Arial"/>
        </w:rPr>
        <w:t xml:space="preserve"> goods and services are to be purchased and a change in supplier would necessitate the procurement of goods or services that do not meet the requirements </w:t>
      </w:r>
      <w:r w:rsidRPr="00503FCB">
        <w:rPr>
          <w:rFonts w:ascii="Arial" w:hAnsi="Arial" w:cs="Arial"/>
        </w:rPr>
        <w:lastRenderedPageBreak/>
        <w:t>for interoperability or interchange ability. This may include replacement parts or continuing services for existing equipment, software, services or installations;</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there is an intention to purchase a prototype of a good or service required for a limited trial, research, experiment, study or original development;</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intellectual property or exclusivity rights need to be protected; or</w:t>
      </w:r>
    </w:p>
    <w:p w:rsidR="00CF3F16" w:rsidRPr="00503FCB" w:rsidRDefault="00CF3F16" w:rsidP="008665B2">
      <w:pPr>
        <w:numPr>
          <w:ilvl w:val="0"/>
          <w:numId w:val="4"/>
        </w:numPr>
        <w:tabs>
          <w:tab w:val="clear" w:pos="720"/>
          <w:tab w:val="num" w:pos="567"/>
        </w:tabs>
        <w:ind w:left="567" w:hanging="567"/>
        <w:rPr>
          <w:rFonts w:ascii="Arial" w:hAnsi="Arial" w:cs="Arial"/>
        </w:rPr>
      </w:pPr>
      <w:proofErr w:type="gramStart"/>
      <w:r w:rsidRPr="00503FCB">
        <w:rPr>
          <w:rFonts w:ascii="Arial" w:hAnsi="Arial" w:cs="Arial"/>
        </w:rPr>
        <w:t>an</w:t>
      </w:r>
      <w:proofErr w:type="gramEnd"/>
      <w:r w:rsidRPr="00503FCB">
        <w:rPr>
          <w:rFonts w:ascii="Arial" w:hAnsi="Arial" w:cs="Arial"/>
        </w:rPr>
        <w:t xml:space="preserve"> emergency or critical incident has occurred, and there is no time to obtain additional quotes.</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Exemptions from using a panel may be granted in situations where:</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there are not sufficient suppliers on the relevant panel with the specialist expertise that is required; or</w:t>
      </w:r>
    </w:p>
    <w:p w:rsidR="00CF3F16"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relevant panel suppliers have a conflict of interest or are unavailable</w:t>
      </w:r>
      <w:r w:rsidR="0073599B">
        <w:rPr>
          <w:rFonts w:ascii="Arial" w:hAnsi="Arial" w:cs="Arial"/>
        </w:rPr>
        <w:t>; or</w:t>
      </w:r>
    </w:p>
    <w:p w:rsidR="0073599B" w:rsidRPr="00503FCB" w:rsidRDefault="00685B64" w:rsidP="008665B2">
      <w:pPr>
        <w:numPr>
          <w:ilvl w:val="0"/>
          <w:numId w:val="4"/>
        </w:numPr>
        <w:tabs>
          <w:tab w:val="clear" w:pos="720"/>
          <w:tab w:val="num" w:pos="567"/>
        </w:tabs>
        <w:ind w:left="567" w:hanging="567"/>
        <w:rPr>
          <w:rFonts w:ascii="Arial" w:hAnsi="Arial" w:cs="Arial"/>
        </w:rPr>
      </w:pPr>
      <w:proofErr w:type="gramStart"/>
      <w:r>
        <w:rPr>
          <w:rFonts w:ascii="Arial" w:hAnsi="Arial" w:cs="Arial"/>
        </w:rPr>
        <w:t>the</w:t>
      </w:r>
      <w:proofErr w:type="gramEnd"/>
      <w:r>
        <w:rPr>
          <w:rFonts w:ascii="Arial" w:hAnsi="Arial" w:cs="Arial"/>
        </w:rPr>
        <w:t xml:space="preserve"> supplier needs to be based in a regional centre, and suppliers on the panel do not have sufficient regional presence.</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Requests for exemption must clearly explain why the exemption is required, and how one of the situations above applies.</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 xml:space="preserve">Exemptions for purchases &gt;$25,000 must be approved by the Chief Executive Officer (CEO) of the </w:t>
      </w:r>
      <w:r w:rsidR="006F3920">
        <w:rPr>
          <w:rFonts w:ascii="Arial" w:hAnsi="Arial" w:cs="Arial"/>
        </w:rPr>
        <w:t>VPA</w:t>
      </w:r>
      <w:r w:rsidRPr="00503FCB">
        <w:rPr>
          <w:rFonts w:ascii="Arial" w:hAnsi="Arial" w:cs="Arial"/>
        </w:rPr>
        <w:t>. Exemptions for purchases between $10,000 and $25,000 must be approved by Director, Corporate &amp; Statutory Services. It is unlikely that the exemption will be granted for a purchase in excess of $100,000.</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 xml:space="preserve">There will be no exemptions granted for setting aside the procurement requirement for over $150,000 without prior approval by the </w:t>
      </w:r>
      <w:r w:rsidR="006F3920">
        <w:rPr>
          <w:rFonts w:ascii="Arial" w:hAnsi="Arial" w:cs="Arial"/>
        </w:rPr>
        <w:t>VPA</w:t>
      </w:r>
      <w:r w:rsidRPr="00503FCB">
        <w:rPr>
          <w:rFonts w:ascii="Arial" w:hAnsi="Arial" w:cs="Arial"/>
        </w:rPr>
        <w:t xml:space="preserve"> Board.</w:t>
      </w:r>
    </w:p>
    <w:p w:rsidR="00CF3F16" w:rsidRPr="00503FCB" w:rsidRDefault="00CF3F16" w:rsidP="00CF3F16">
      <w:pPr>
        <w:rPr>
          <w:rFonts w:ascii="Arial" w:hAnsi="Arial" w:cs="Arial"/>
          <w:szCs w:val="22"/>
        </w:rPr>
      </w:pPr>
    </w:p>
    <w:p w:rsidR="00CF3F16" w:rsidRPr="00503FCB" w:rsidRDefault="00CF3F16" w:rsidP="00CF3F16">
      <w:pPr>
        <w:rPr>
          <w:rFonts w:ascii="Arial" w:hAnsi="Arial" w:cs="Arial"/>
          <w:szCs w:val="22"/>
        </w:rPr>
      </w:pPr>
      <w:r w:rsidRPr="00503FCB">
        <w:rPr>
          <w:rFonts w:ascii="Arial" w:hAnsi="Arial" w:cs="Arial"/>
          <w:szCs w:val="22"/>
        </w:rPr>
        <w:t>Quarterly reports on exemptions from the purchasing procedure will be made to the Board, including reporting specific exemptions where the amount is in excess of $50,000.</w:t>
      </w:r>
    </w:p>
    <w:p w:rsidR="00CF3F16" w:rsidRDefault="00CF3F16" w:rsidP="00CF3F16">
      <w:pPr>
        <w:pStyle w:val="Heading2"/>
      </w:pPr>
      <w:bookmarkStart w:id="93" w:name="_Toc444860825"/>
      <w:bookmarkStart w:id="94" w:name="_Toc459990773"/>
      <w:r w:rsidRPr="007F659B">
        <w:t xml:space="preserve">4. </w:t>
      </w:r>
      <w:r w:rsidR="00FA57D3">
        <w:t>Approval of P</w:t>
      </w:r>
      <w:r>
        <w:t>urchases</w:t>
      </w:r>
      <w:bookmarkEnd w:id="93"/>
      <w:bookmarkEnd w:id="94"/>
    </w:p>
    <w:p w:rsidR="00CF3F16" w:rsidRPr="00503FCB" w:rsidRDefault="00CF3F16" w:rsidP="00CF3F16">
      <w:pPr>
        <w:rPr>
          <w:rFonts w:ascii="Arial" w:hAnsi="Arial" w:cs="Arial"/>
        </w:rPr>
      </w:pPr>
      <w:r w:rsidRPr="00503FCB">
        <w:rPr>
          <w:rFonts w:ascii="Arial" w:hAnsi="Arial" w:cs="Arial"/>
        </w:rPr>
        <w:t>All purchases must be approved by the appropriate financial delegate as per the Financial Delegations Policy.  The financial delegate is responsible for ensuring that:</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procurement has been undertaken in accordance with this Policy;</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all expenditure is in accordance with their financial delegations; and</w:t>
      </w:r>
    </w:p>
    <w:p w:rsidR="00CF3F16" w:rsidRPr="00503FCB" w:rsidRDefault="00CF3F16" w:rsidP="008665B2">
      <w:pPr>
        <w:numPr>
          <w:ilvl w:val="0"/>
          <w:numId w:val="4"/>
        </w:numPr>
        <w:tabs>
          <w:tab w:val="clear" w:pos="720"/>
          <w:tab w:val="num" w:pos="567"/>
        </w:tabs>
        <w:ind w:left="567" w:hanging="567"/>
        <w:rPr>
          <w:rFonts w:ascii="Arial" w:hAnsi="Arial" w:cs="Arial"/>
        </w:rPr>
      </w:pPr>
      <w:proofErr w:type="gramStart"/>
      <w:r w:rsidRPr="00503FCB">
        <w:rPr>
          <w:rFonts w:ascii="Arial" w:hAnsi="Arial" w:cs="Arial"/>
        </w:rPr>
        <w:t>sufficient</w:t>
      </w:r>
      <w:proofErr w:type="gramEnd"/>
      <w:r w:rsidRPr="00503FCB">
        <w:rPr>
          <w:rFonts w:ascii="Arial" w:hAnsi="Arial" w:cs="Arial"/>
        </w:rPr>
        <w:t xml:space="preserve"> funds exist for the purchase in accordance with the approved budget.</w:t>
      </w:r>
    </w:p>
    <w:p w:rsidR="00CF3F16" w:rsidRDefault="00CF3F16" w:rsidP="00CF3F16">
      <w:pPr>
        <w:pStyle w:val="Heading2"/>
      </w:pPr>
      <w:bookmarkStart w:id="95" w:name="_Toc444860826"/>
      <w:bookmarkStart w:id="96" w:name="_Toc459990774"/>
      <w:r>
        <w:t>5. Engagement of Barristers</w:t>
      </w:r>
      <w:bookmarkEnd w:id="95"/>
      <w:bookmarkEnd w:id="96"/>
    </w:p>
    <w:p w:rsidR="00CF3F16" w:rsidRPr="00503FCB" w:rsidRDefault="00CF3F16" w:rsidP="00CF3F16">
      <w:pPr>
        <w:rPr>
          <w:rFonts w:ascii="Arial" w:hAnsi="Arial" w:cs="Arial"/>
        </w:rPr>
      </w:pPr>
      <w:r w:rsidRPr="00503FCB">
        <w:rPr>
          <w:rFonts w:ascii="Arial" w:hAnsi="Arial" w:cs="Arial"/>
        </w:rPr>
        <w:t>Barristers must be engaged under the same rules as used for the Legal Services Panel; i.e.:</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One written quote is required for engagements up to $49,999 (including GST);</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Three written quotes are required for engagements over $50,000 (including GST).</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The following factors need to be taken into account when selecting a barrister:</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Value for money;</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Appropriate experience in the relevant area of the law;</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Equity of opportunity; and</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Consistency of advice.</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All engagements of barristers must be approved by the Director, Corporate &amp; Statutory Services.</w:t>
      </w:r>
    </w:p>
    <w:p w:rsidR="00CF3F16" w:rsidRPr="007F659B" w:rsidRDefault="00FA57D3" w:rsidP="00CF3F16">
      <w:pPr>
        <w:pStyle w:val="Heading2"/>
      </w:pPr>
      <w:bookmarkStart w:id="97" w:name="_Toc444860827"/>
      <w:bookmarkStart w:id="98" w:name="_Toc459990775"/>
      <w:r>
        <w:lastRenderedPageBreak/>
        <w:t>6. Critical I</w:t>
      </w:r>
      <w:r w:rsidR="00CF3F16">
        <w:t>ncident</w:t>
      </w:r>
      <w:bookmarkEnd w:id="97"/>
      <w:r>
        <w:t>s</w:t>
      </w:r>
      <w:bookmarkEnd w:id="98"/>
    </w:p>
    <w:p w:rsidR="00CF3F16" w:rsidRPr="00503FCB" w:rsidRDefault="00CF3F16" w:rsidP="00CF3F16">
      <w:pPr>
        <w:rPr>
          <w:rFonts w:ascii="Arial" w:hAnsi="Arial" w:cs="Arial"/>
          <w:szCs w:val="22"/>
        </w:rPr>
      </w:pPr>
      <w:r w:rsidRPr="00503FCB">
        <w:rPr>
          <w:rFonts w:ascii="Arial" w:hAnsi="Arial" w:cs="Arial"/>
          <w:szCs w:val="22"/>
        </w:rPr>
        <w:t xml:space="preserve">Where an emergency or critical incident has occurred (including when the Business Continuity Plan has been activated), then there may be a need to purchase goods or services at short notice.  In such cases, the usual procurement process may need to be modified to ensure a timely response to the incident.  </w:t>
      </w:r>
    </w:p>
    <w:p w:rsidR="00CF3F16" w:rsidRPr="00503FCB" w:rsidRDefault="00CF3F16" w:rsidP="00CF3F16">
      <w:pPr>
        <w:rPr>
          <w:rFonts w:ascii="Arial" w:hAnsi="Arial" w:cs="Arial"/>
          <w:szCs w:val="22"/>
        </w:rPr>
      </w:pPr>
    </w:p>
    <w:p w:rsidR="00CF3F16" w:rsidRPr="00503FCB" w:rsidRDefault="00CF3F16" w:rsidP="00CF3F16">
      <w:pPr>
        <w:rPr>
          <w:rFonts w:ascii="Arial" w:hAnsi="Arial" w:cs="Arial"/>
          <w:szCs w:val="22"/>
        </w:rPr>
      </w:pPr>
      <w:r w:rsidRPr="00503FCB">
        <w:rPr>
          <w:rFonts w:ascii="Arial" w:hAnsi="Arial" w:cs="Arial"/>
          <w:szCs w:val="22"/>
        </w:rPr>
        <w:t>All purchases must be approved by an officer with the appropriate financial delegation.  The Business Continuity Plan allows other identified officers to act as the CEO during an emergency if the CEO is unavailable.  As well as approving expenditure, this officer is also able to approve an exemption as Acting CEO.</w:t>
      </w:r>
    </w:p>
    <w:p w:rsidR="00CF3F16" w:rsidRPr="00503FCB" w:rsidRDefault="00CF3F16" w:rsidP="00CF3F16">
      <w:pPr>
        <w:rPr>
          <w:rFonts w:ascii="Arial" w:hAnsi="Arial" w:cs="Arial"/>
          <w:szCs w:val="22"/>
        </w:rPr>
      </w:pPr>
    </w:p>
    <w:p w:rsidR="00CF3F16" w:rsidRPr="00503FCB" w:rsidRDefault="00CF3F16" w:rsidP="00CF3F16">
      <w:pPr>
        <w:rPr>
          <w:rFonts w:ascii="Arial" w:hAnsi="Arial" w:cs="Arial"/>
          <w:szCs w:val="22"/>
        </w:rPr>
      </w:pPr>
      <w:r w:rsidRPr="00503FCB">
        <w:rPr>
          <w:rFonts w:ascii="Arial" w:hAnsi="Arial" w:cs="Arial"/>
          <w:szCs w:val="22"/>
        </w:rPr>
        <w:t>As IT systems may be unavailable during a critical incident, some aspects of the procurement process may need to be modified.  At a minimum, all purchases must be recorded in writing by the officer with the appropriate authority, and any exemptions from the process must also be approved in writing.</w:t>
      </w:r>
      <w:r w:rsidRPr="00503FCB">
        <w:rPr>
          <w:rFonts w:ascii="Arial" w:hAnsi="Arial" w:cs="Arial"/>
        </w:rPr>
        <w:t xml:space="preserve"> </w:t>
      </w:r>
    </w:p>
    <w:p w:rsidR="00CF3F16" w:rsidRDefault="00CF3F16" w:rsidP="00CF3F16">
      <w:pPr>
        <w:pStyle w:val="Heading2"/>
      </w:pPr>
      <w:bookmarkStart w:id="99" w:name="_Toc444860828"/>
      <w:bookmarkStart w:id="100" w:name="_Toc459990776"/>
      <w:r>
        <w:t>7. Breaches</w:t>
      </w:r>
      <w:bookmarkEnd w:id="99"/>
      <w:bookmarkEnd w:id="100"/>
    </w:p>
    <w:p w:rsidR="00CF3F16" w:rsidRPr="00503FCB" w:rsidRDefault="00CF3F16" w:rsidP="00CF3F16">
      <w:pPr>
        <w:rPr>
          <w:rFonts w:ascii="Arial" w:hAnsi="Arial" w:cs="Arial"/>
        </w:rPr>
      </w:pPr>
      <w:r w:rsidRPr="00503FCB">
        <w:rPr>
          <w:rFonts w:ascii="Arial" w:hAnsi="Arial" w:cs="Arial"/>
        </w:rPr>
        <w:t xml:space="preserve">Material breaches of this Policy must be reported to the </w:t>
      </w:r>
      <w:r w:rsidR="006F3920">
        <w:rPr>
          <w:rFonts w:ascii="Arial" w:hAnsi="Arial" w:cs="Arial"/>
        </w:rPr>
        <w:t>VPA</w:t>
      </w:r>
      <w:r w:rsidRPr="00503FCB">
        <w:rPr>
          <w:rFonts w:ascii="Arial" w:hAnsi="Arial" w:cs="Arial"/>
        </w:rPr>
        <w:t xml:space="preserve"> Board.</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If a contract is to continue despite a breach, the CEO (or delegate) must prepare a compliance report to declare the breach and request the Board’s approval to continue.</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If the contract has expired, the CEO (or delegate) must prepare a report for the Board outlining:</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factors leading to the breach;</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 xml:space="preserve">actions taken to rectify the breach; and </w:t>
      </w:r>
    </w:p>
    <w:p w:rsidR="00CF3F16" w:rsidRPr="00503FCB" w:rsidRDefault="00CF3F16" w:rsidP="008665B2">
      <w:pPr>
        <w:numPr>
          <w:ilvl w:val="0"/>
          <w:numId w:val="4"/>
        </w:numPr>
        <w:tabs>
          <w:tab w:val="clear" w:pos="720"/>
          <w:tab w:val="num" w:pos="567"/>
        </w:tabs>
        <w:ind w:left="567" w:hanging="567"/>
        <w:rPr>
          <w:rFonts w:ascii="Arial" w:hAnsi="Arial" w:cs="Arial"/>
        </w:rPr>
      </w:pPr>
      <w:proofErr w:type="gramStart"/>
      <w:r w:rsidRPr="00503FCB">
        <w:rPr>
          <w:rFonts w:ascii="Arial" w:hAnsi="Arial" w:cs="Arial"/>
        </w:rPr>
        <w:t>processes</w:t>
      </w:r>
      <w:proofErr w:type="gramEnd"/>
      <w:r w:rsidRPr="00503FCB">
        <w:rPr>
          <w:rFonts w:ascii="Arial" w:hAnsi="Arial" w:cs="Arial"/>
        </w:rPr>
        <w:t xml:space="preserve"> implemented to prevent recurrence of the breach.</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Where a breach has occurred, the CEO may consider a change in financial delegations or other action to prevent recurrence.</w:t>
      </w:r>
    </w:p>
    <w:p w:rsidR="00CF3F16" w:rsidRPr="007F659B" w:rsidRDefault="00CF3F16" w:rsidP="00CF3F16">
      <w:pPr>
        <w:pStyle w:val="Heading2"/>
      </w:pPr>
      <w:bookmarkStart w:id="101" w:name="_Toc444860829"/>
      <w:bookmarkStart w:id="102" w:name="_Toc459990777"/>
      <w:r>
        <w:t>8</w:t>
      </w:r>
      <w:r w:rsidRPr="007F659B">
        <w:t>. Procurement Reporting</w:t>
      </w:r>
      <w:bookmarkEnd w:id="101"/>
      <w:bookmarkEnd w:id="102"/>
    </w:p>
    <w:p w:rsidR="00CF3F16" w:rsidRPr="00503FCB" w:rsidRDefault="00CF3F16" w:rsidP="00CF3F16">
      <w:pPr>
        <w:rPr>
          <w:rFonts w:ascii="Arial" w:hAnsi="Arial" w:cs="Arial"/>
          <w:szCs w:val="22"/>
        </w:rPr>
      </w:pPr>
      <w:r w:rsidRPr="00503FCB">
        <w:rPr>
          <w:rFonts w:ascii="Arial" w:hAnsi="Arial" w:cs="Arial"/>
          <w:szCs w:val="22"/>
        </w:rPr>
        <w:t xml:space="preserve">Quarterly the </w:t>
      </w:r>
      <w:r w:rsidR="006F3920">
        <w:rPr>
          <w:rFonts w:ascii="Arial" w:hAnsi="Arial" w:cs="Arial"/>
          <w:szCs w:val="22"/>
        </w:rPr>
        <w:t>VPA</w:t>
      </w:r>
      <w:r w:rsidRPr="00503FCB">
        <w:rPr>
          <w:rFonts w:ascii="Arial" w:hAnsi="Arial" w:cs="Arial"/>
          <w:szCs w:val="22"/>
        </w:rPr>
        <w:t xml:space="preserve"> Board will be presented with a report summarising various aspects of procurement which have occurred over the previous quarter, including use of the </w:t>
      </w:r>
      <w:r w:rsidR="006F3920">
        <w:rPr>
          <w:rFonts w:ascii="Arial" w:hAnsi="Arial" w:cs="Arial"/>
          <w:szCs w:val="22"/>
        </w:rPr>
        <w:t>VPA</w:t>
      </w:r>
      <w:r w:rsidRPr="00503FCB">
        <w:rPr>
          <w:rFonts w:ascii="Arial" w:hAnsi="Arial" w:cs="Arial"/>
          <w:szCs w:val="22"/>
        </w:rPr>
        <w:t xml:space="preserve"> Panel.</w:t>
      </w:r>
    </w:p>
    <w:p w:rsidR="00CF3F16" w:rsidRPr="00C94970" w:rsidRDefault="00CF3F16" w:rsidP="00CF3F16">
      <w:pPr>
        <w:pStyle w:val="Heading1"/>
        <w:rPr>
          <w:lang w:val="en-US" w:eastAsia="en-US"/>
        </w:rPr>
      </w:pPr>
      <w:bookmarkStart w:id="103" w:name="_Toc459990778"/>
      <w:bookmarkStart w:id="104" w:name="_Toc444860830"/>
      <w:r>
        <w:rPr>
          <w:lang w:val="en-US" w:eastAsia="en-US"/>
        </w:rPr>
        <w:t>RfQ</w:t>
      </w:r>
      <w:r w:rsidRPr="00C94970">
        <w:rPr>
          <w:lang w:val="en-US" w:eastAsia="en-US"/>
        </w:rPr>
        <w:t xml:space="preserve"> PROCEDURES</w:t>
      </w:r>
      <w:bookmarkEnd w:id="103"/>
    </w:p>
    <w:p w:rsidR="00CF3F16" w:rsidRPr="00890066" w:rsidRDefault="00CF3F16" w:rsidP="00CF3F16">
      <w:pPr>
        <w:pStyle w:val="Heading2"/>
      </w:pPr>
      <w:bookmarkStart w:id="105" w:name="_Toc459990779"/>
      <w:r>
        <w:t>1. RfQ</w:t>
      </w:r>
      <w:r w:rsidRPr="00890066">
        <w:t xml:space="preserve"> Documentation</w:t>
      </w:r>
      <w:bookmarkEnd w:id="105"/>
    </w:p>
    <w:p w:rsidR="00CF3F16" w:rsidRPr="00503FCB" w:rsidRDefault="00CF3F16" w:rsidP="00CF3F16">
      <w:pPr>
        <w:rPr>
          <w:rFonts w:ascii="Arial" w:hAnsi="Arial" w:cs="Arial"/>
        </w:rPr>
      </w:pPr>
      <w:r w:rsidRPr="00503FCB">
        <w:rPr>
          <w:rFonts w:ascii="Arial" w:hAnsi="Arial" w:cs="Arial"/>
        </w:rPr>
        <w:t>Requests for Quotation are legal documents and should be drafted carefully.</w:t>
      </w:r>
    </w:p>
    <w:p w:rsidR="00CF3F16" w:rsidRPr="00503FCB" w:rsidRDefault="00CF3F16" w:rsidP="00CF3F16">
      <w:pPr>
        <w:rPr>
          <w:rFonts w:ascii="Arial" w:hAnsi="Arial" w:cs="Arial"/>
        </w:rPr>
      </w:pPr>
      <w:r w:rsidRPr="00503FCB">
        <w:rPr>
          <w:rFonts w:ascii="Arial" w:hAnsi="Arial" w:cs="Arial"/>
        </w:rPr>
        <w:t>They need to:</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clearly outline project requirements and conditions</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enable the proposals to be evaluated against relevant criteria</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provide sufficient background to enable suppliers to submit an informed proposal</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provide for some flexibility</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 xml:space="preserve">The </w:t>
      </w:r>
      <w:proofErr w:type="spellStart"/>
      <w:r w:rsidRPr="00503FCB">
        <w:rPr>
          <w:rFonts w:ascii="Arial" w:hAnsi="Arial" w:cs="Arial"/>
        </w:rPr>
        <w:t>RfQ</w:t>
      </w:r>
      <w:proofErr w:type="spellEnd"/>
      <w:r w:rsidRPr="00503FCB">
        <w:rPr>
          <w:rFonts w:ascii="Arial" w:hAnsi="Arial" w:cs="Arial"/>
        </w:rPr>
        <w:t xml:space="preserve"> should be drafted in consultation with relevant technical specialists or subject matter experts.  The project manager and their Director are responsible for ensuring that the </w:t>
      </w:r>
      <w:proofErr w:type="spellStart"/>
      <w:r w:rsidRPr="00503FCB">
        <w:rPr>
          <w:rFonts w:ascii="Arial" w:hAnsi="Arial" w:cs="Arial"/>
        </w:rPr>
        <w:t>RfQ</w:t>
      </w:r>
      <w:proofErr w:type="spellEnd"/>
      <w:r w:rsidRPr="00503FCB">
        <w:rPr>
          <w:rFonts w:ascii="Arial" w:hAnsi="Arial" w:cs="Arial"/>
        </w:rPr>
        <w:t xml:space="preserve"> adequately captures the requirements for the project.</w:t>
      </w:r>
    </w:p>
    <w:p w:rsidR="00CF3F16" w:rsidRPr="00CC2E78" w:rsidRDefault="00CF3F16" w:rsidP="00CF3F16">
      <w:pPr>
        <w:pStyle w:val="Heading2"/>
      </w:pPr>
      <w:bookmarkStart w:id="106" w:name="_Toc459990780"/>
      <w:r w:rsidRPr="00CC2E78">
        <w:lastRenderedPageBreak/>
        <w:t>2. Sending RfQs to Suppliers</w:t>
      </w:r>
      <w:bookmarkEnd w:id="106"/>
    </w:p>
    <w:p w:rsidR="00CF3F16" w:rsidRPr="00503FCB" w:rsidRDefault="00CF3F16" w:rsidP="00CF3F16">
      <w:pPr>
        <w:rPr>
          <w:rFonts w:ascii="Arial" w:hAnsi="Arial" w:cs="Arial"/>
        </w:rPr>
      </w:pPr>
      <w:r w:rsidRPr="00503FCB">
        <w:rPr>
          <w:rFonts w:ascii="Arial" w:hAnsi="Arial" w:cs="Arial"/>
        </w:rPr>
        <w:t xml:space="preserve">When purchasing from a panel, the relevant Category Advisor should be consulted to determine which panel suppliers to send the </w:t>
      </w:r>
      <w:proofErr w:type="spellStart"/>
      <w:r w:rsidRPr="00503FCB">
        <w:rPr>
          <w:rFonts w:ascii="Arial" w:hAnsi="Arial" w:cs="Arial"/>
        </w:rPr>
        <w:t>RfQ</w:t>
      </w:r>
      <w:proofErr w:type="spellEnd"/>
      <w:r w:rsidRPr="00503FCB">
        <w:rPr>
          <w:rFonts w:ascii="Arial" w:hAnsi="Arial" w:cs="Arial"/>
        </w:rPr>
        <w:t xml:space="preserve"> to.  This should be based on the following principles:</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 xml:space="preserve">send the </w:t>
      </w:r>
      <w:proofErr w:type="spellStart"/>
      <w:r w:rsidRPr="00503FCB">
        <w:rPr>
          <w:rFonts w:ascii="Arial" w:hAnsi="Arial" w:cs="Arial"/>
        </w:rPr>
        <w:t>RfQ</w:t>
      </w:r>
      <w:proofErr w:type="spellEnd"/>
      <w:r w:rsidRPr="00503FCB">
        <w:rPr>
          <w:rFonts w:ascii="Arial" w:hAnsi="Arial" w:cs="Arial"/>
        </w:rPr>
        <w:t xml:space="preserve"> to those suppliers who are best qualified (by experience or expertise) to respond;</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avoid known conflicts of interest;</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give all panel members a chance to provide a quotation at some point;</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avoid suppliers who are consistently overpriced; and</w:t>
      </w:r>
    </w:p>
    <w:p w:rsidR="00CF3F16" w:rsidRPr="00503FCB" w:rsidRDefault="00CF3F16" w:rsidP="008665B2">
      <w:pPr>
        <w:numPr>
          <w:ilvl w:val="0"/>
          <w:numId w:val="4"/>
        </w:numPr>
        <w:tabs>
          <w:tab w:val="clear" w:pos="720"/>
          <w:tab w:val="num" w:pos="567"/>
        </w:tabs>
        <w:ind w:left="567" w:hanging="567"/>
        <w:rPr>
          <w:rFonts w:ascii="Arial" w:hAnsi="Arial" w:cs="Arial"/>
        </w:rPr>
      </w:pPr>
      <w:proofErr w:type="gramStart"/>
      <w:r w:rsidRPr="00503FCB">
        <w:rPr>
          <w:rFonts w:ascii="Arial" w:hAnsi="Arial" w:cs="Arial"/>
        </w:rPr>
        <w:t>consider</w:t>
      </w:r>
      <w:proofErr w:type="gramEnd"/>
      <w:r w:rsidRPr="00503FCB">
        <w:rPr>
          <w:rFonts w:ascii="Arial" w:hAnsi="Arial" w:cs="Arial"/>
        </w:rPr>
        <w:t xml:space="preserve"> past performance in selecting suppliers to provide a quote.</w:t>
      </w:r>
    </w:p>
    <w:p w:rsidR="00CF3F16" w:rsidRDefault="00CF3F16" w:rsidP="00CF3F16">
      <w:pPr>
        <w:rPr>
          <w:rFonts w:ascii="Arial" w:hAnsi="Arial" w:cs="Arial"/>
        </w:rPr>
      </w:pPr>
    </w:p>
    <w:p w:rsidR="00685B64" w:rsidRDefault="00685B64" w:rsidP="00CF3F16">
      <w:pPr>
        <w:rPr>
          <w:rFonts w:ascii="Arial" w:hAnsi="Arial" w:cs="Arial"/>
        </w:rPr>
      </w:pPr>
      <w:r>
        <w:rPr>
          <w:rFonts w:ascii="Arial" w:hAnsi="Arial" w:cs="Arial"/>
        </w:rPr>
        <w:t>When undertaking projects in regi</w:t>
      </w:r>
      <w:r w:rsidR="00D126E9">
        <w:rPr>
          <w:rFonts w:ascii="Arial" w:hAnsi="Arial" w:cs="Arial"/>
        </w:rPr>
        <w:t>onal centres, it is recommended to consult with the local council in selecting suppliers.  Councils will generally have a good understanding of the capabilities of local suppliers.</w:t>
      </w:r>
    </w:p>
    <w:p w:rsidR="00685B64" w:rsidRPr="00503FCB" w:rsidRDefault="00685B64"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When seeking multiple quotes, there will be occasions when a supplier fails to provide a quote, or declines to quote due to conflicts of interest or insufficient resources.  Whenever possible, another quote should be sought from an alternative supplier.  If this cannot be done due to time constraints or the lack of alternative suppliers, then it is permissible to proceed with the evaluation of the quotes received (e.g. if three quotes are sought but only two are received, it is permissible to just evaluate the two quotes.  However, if it is possible to seek a third quote, then this should be done).</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 xml:space="preserve">All suppliers should be given the same amount of time to respond to an </w:t>
      </w:r>
      <w:proofErr w:type="spellStart"/>
      <w:r w:rsidRPr="00503FCB">
        <w:rPr>
          <w:rFonts w:ascii="Arial" w:hAnsi="Arial" w:cs="Arial"/>
        </w:rPr>
        <w:t>RfQ</w:t>
      </w:r>
      <w:proofErr w:type="spellEnd"/>
      <w:r w:rsidRPr="00503FCB">
        <w:rPr>
          <w:rFonts w:ascii="Arial" w:hAnsi="Arial" w:cs="Arial"/>
        </w:rPr>
        <w:t xml:space="preserve">.  </w:t>
      </w:r>
    </w:p>
    <w:p w:rsidR="00CF3F16" w:rsidRDefault="00CF3F16" w:rsidP="00CF3F16">
      <w:pPr>
        <w:pStyle w:val="Heading2"/>
      </w:pPr>
      <w:bookmarkStart w:id="107" w:name="_Toc459990781"/>
      <w:r>
        <w:t>3. Requests for Clarification</w:t>
      </w:r>
      <w:bookmarkEnd w:id="107"/>
    </w:p>
    <w:p w:rsidR="00CF3F16" w:rsidRPr="00503FCB" w:rsidRDefault="00CF3F16" w:rsidP="00CF3F16">
      <w:pPr>
        <w:rPr>
          <w:rFonts w:ascii="Arial" w:hAnsi="Arial" w:cs="Arial"/>
        </w:rPr>
      </w:pPr>
      <w:r w:rsidRPr="00503FCB">
        <w:rPr>
          <w:rFonts w:ascii="Arial" w:hAnsi="Arial" w:cs="Arial"/>
        </w:rPr>
        <w:t xml:space="preserve">All suppliers should be provided with the same information about the </w:t>
      </w:r>
      <w:proofErr w:type="spellStart"/>
      <w:r w:rsidRPr="00503FCB">
        <w:rPr>
          <w:rFonts w:ascii="Arial" w:hAnsi="Arial" w:cs="Arial"/>
        </w:rPr>
        <w:t>RfQ</w:t>
      </w:r>
      <w:proofErr w:type="spellEnd"/>
      <w:r w:rsidRPr="00503FCB">
        <w:rPr>
          <w:rFonts w:ascii="Arial" w:hAnsi="Arial" w:cs="Arial"/>
        </w:rPr>
        <w:t xml:space="preserve">.  If suppliers have questions about the </w:t>
      </w:r>
      <w:proofErr w:type="spellStart"/>
      <w:r w:rsidRPr="00503FCB">
        <w:rPr>
          <w:rFonts w:ascii="Arial" w:hAnsi="Arial" w:cs="Arial"/>
        </w:rPr>
        <w:t>RfQ</w:t>
      </w:r>
      <w:proofErr w:type="spellEnd"/>
      <w:r w:rsidRPr="00503FCB">
        <w:rPr>
          <w:rFonts w:ascii="Arial" w:hAnsi="Arial" w:cs="Arial"/>
        </w:rPr>
        <w:t xml:space="preserve">, project managers should consider whether the answers they provide should be shared with other suppliers. </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 xml:space="preserve">It is not usually necessary to meet with suppliers to discuss an </w:t>
      </w:r>
      <w:proofErr w:type="spellStart"/>
      <w:r w:rsidRPr="00503FCB">
        <w:rPr>
          <w:rFonts w:ascii="Arial" w:hAnsi="Arial" w:cs="Arial"/>
        </w:rPr>
        <w:t>RfQ</w:t>
      </w:r>
      <w:proofErr w:type="spellEnd"/>
      <w:r w:rsidRPr="00503FCB">
        <w:rPr>
          <w:rFonts w:ascii="Arial" w:hAnsi="Arial" w:cs="Arial"/>
        </w:rPr>
        <w:t xml:space="preserve">.  If this is to be considered, then the same opportunity to meet should be provided to all suppliers involved in the </w:t>
      </w:r>
      <w:proofErr w:type="spellStart"/>
      <w:r w:rsidRPr="00503FCB">
        <w:rPr>
          <w:rFonts w:ascii="Arial" w:hAnsi="Arial" w:cs="Arial"/>
        </w:rPr>
        <w:t>RfQ</w:t>
      </w:r>
      <w:proofErr w:type="spellEnd"/>
      <w:r w:rsidRPr="00503FCB">
        <w:rPr>
          <w:rFonts w:ascii="Arial" w:hAnsi="Arial" w:cs="Arial"/>
        </w:rPr>
        <w:t>.</w:t>
      </w:r>
    </w:p>
    <w:p w:rsidR="00CF3F16" w:rsidRDefault="00CF3F16" w:rsidP="00CF3F16">
      <w:pPr>
        <w:pStyle w:val="Heading2"/>
      </w:pPr>
      <w:bookmarkStart w:id="108" w:name="_Toc459990782"/>
      <w:r>
        <w:t xml:space="preserve">4. </w:t>
      </w:r>
      <w:r w:rsidRPr="00CC2E78">
        <w:t>Confidentiality and Security of Quotations</w:t>
      </w:r>
      <w:bookmarkEnd w:id="108"/>
    </w:p>
    <w:p w:rsidR="00CF3F16" w:rsidRPr="00503FCB" w:rsidRDefault="00CF3F16" w:rsidP="00CF3F16">
      <w:pPr>
        <w:rPr>
          <w:rFonts w:ascii="Arial" w:hAnsi="Arial" w:cs="Arial"/>
        </w:rPr>
      </w:pPr>
      <w:r w:rsidRPr="00503FCB">
        <w:rPr>
          <w:rFonts w:ascii="Arial" w:hAnsi="Arial" w:cs="Arial"/>
        </w:rPr>
        <w:t>All quotations received from suppliers must be treated as confidential.  Only authorised staff with a ‘need to know’ should have access to commercially sensitive information.  Hard copies should be disposed of securely when no longer required.</w:t>
      </w:r>
    </w:p>
    <w:p w:rsidR="00CF3F16" w:rsidRPr="00CC2E78" w:rsidRDefault="00CF3F16" w:rsidP="00CF3F16">
      <w:pPr>
        <w:pStyle w:val="Heading2"/>
      </w:pPr>
      <w:bookmarkStart w:id="109" w:name="_Toc459990783"/>
      <w:r w:rsidRPr="00CC2E78">
        <w:t>5. Evaluation Process</w:t>
      </w:r>
      <w:bookmarkEnd w:id="109"/>
    </w:p>
    <w:p w:rsidR="00CF3F16" w:rsidRPr="00503FCB" w:rsidRDefault="00CF3F16" w:rsidP="00CF3F16">
      <w:pPr>
        <w:rPr>
          <w:rFonts w:ascii="Arial" w:hAnsi="Arial" w:cs="Arial"/>
        </w:rPr>
      </w:pPr>
      <w:r w:rsidRPr="00503FCB">
        <w:rPr>
          <w:rFonts w:ascii="Arial" w:hAnsi="Arial" w:cs="Arial"/>
        </w:rPr>
        <w:t xml:space="preserve">The evaluation of quotations must be conducted in a sound and ethical way with the following considerations: </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neither the lowest priced quote nor any quote need to be accepted</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if the intent of the tenderer or the content of the quote is unclear, or the quote contains obvious errors, then written clarification should be sought from the tenderer</w:t>
      </w:r>
    </w:p>
    <w:p w:rsidR="00CF3F16" w:rsidRPr="00503FCB" w:rsidRDefault="00CF3F16" w:rsidP="008665B2">
      <w:pPr>
        <w:numPr>
          <w:ilvl w:val="0"/>
          <w:numId w:val="4"/>
        </w:numPr>
        <w:tabs>
          <w:tab w:val="clear" w:pos="720"/>
          <w:tab w:val="num" w:pos="567"/>
        </w:tabs>
        <w:ind w:left="567" w:hanging="567"/>
        <w:rPr>
          <w:rFonts w:ascii="Arial" w:hAnsi="Arial" w:cs="Arial"/>
        </w:rPr>
      </w:pPr>
      <w:proofErr w:type="gramStart"/>
      <w:r w:rsidRPr="00503FCB">
        <w:rPr>
          <w:rFonts w:ascii="Arial" w:hAnsi="Arial" w:cs="Arial"/>
        </w:rPr>
        <w:t>any</w:t>
      </w:r>
      <w:proofErr w:type="gramEnd"/>
      <w:r w:rsidRPr="00503FCB">
        <w:rPr>
          <w:rFonts w:ascii="Arial" w:hAnsi="Arial" w:cs="Arial"/>
        </w:rPr>
        <w:t xml:space="preserve"> questions about the principles of fairness and i</w:t>
      </w:r>
      <w:r w:rsidR="006F3920">
        <w:rPr>
          <w:rFonts w:ascii="Arial" w:hAnsi="Arial" w:cs="Arial"/>
        </w:rPr>
        <w:t>mpa</w:t>
      </w:r>
      <w:r w:rsidRPr="00503FCB">
        <w:rPr>
          <w:rFonts w:ascii="Arial" w:hAnsi="Arial" w:cs="Arial"/>
        </w:rPr>
        <w:t xml:space="preserve">rtiality should be referred to the appropriate Director. </w:t>
      </w:r>
    </w:p>
    <w:p w:rsidR="00CF3F16" w:rsidRPr="00503FCB" w:rsidRDefault="00CF3F16" w:rsidP="00CF3F16">
      <w:pPr>
        <w:rPr>
          <w:rFonts w:ascii="Arial" w:hAnsi="Arial" w:cs="Arial"/>
        </w:rPr>
      </w:pPr>
      <w:r w:rsidRPr="00503FCB">
        <w:rPr>
          <w:rFonts w:ascii="Arial" w:hAnsi="Arial" w:cs="Arial"/>
        </w:rPr>
        <w:t>The use of matrix analysis is the preferred method of summarising and co</w:t>
      </w:r>
      <w:r w:rsidR="006F3920">
        <w:rPr>
          <w:rFonts w:ascii="Arial" w:hAnsi="Arial" w:cs="Arial"/>
        </w:rPr>
        <w:t>mpa</w:t>
      </w:r>
      <w:r w:rsidRPr="00503FCB">
        <w:rPr>
          <w:rFonts w:ascii="Arial" w:hAnsi="Arial" w:cs="Arial"/>
        </w:rPr>
        <w:t xml:space="preserve">ring quotes and to support evaluation reports. Evaluation criteria may be weighted and scored so that </w:t>
      </w:r>
      <w:r w:rsidRPr="00503FCB">
        <w:rPr>
          <w:rFonts w:ascii="Arial" w:hAnsi="Arial" w:cs="Arial"/>
        </w:rPr>
        <w:lastRenderedPageBreak/>
        <w:t>the quote receiving the highest score is to be the most attractive offer. A template for the evaluation matrix is located in TRIM, reference: D/14/4886.</w:t>
      </w:r>
    </w:p>
    <w:p w:rsidR="00CF3F16" w:rsidRPr="00D7330B" w:rsidRDefault="00CF3F16" w:rsidP="00CF3F16">
      <w:pPr>
        <w:pStyle w:val="Heading2"/>
      </w:pPr>
      <w:bookmarkStart w:id="110" w:name="_Toc459990784"/>
      <w:r>
        <w:t>6</w:t>
      </w:r>
      <w:r w:rsidR="00FA57D3">
        <w:t>. Evaluation C</w:t>
      </w:r>
      <w:r w:rsidRPr="00D7330B">
        <w:t>riteria</w:t>
      </w:r>
      <w:bookmarkEnd w:id="110"/>
    </w:p>
    <w:p w:rsidR="00CF3F16" w:rsidRPr="00503FCB" w:rsidRDefault="00CF3F16" w:rsidP="00CF3F16">
      <w:pPr>
        <w:rPr>
          <w:rFonts w:ascii="Arial" w:hAnsi="Arial" w:cs="Arial"/>
        </w:rPr>
      </w:pPr>
      <w:r w:rsidRPr="00503FCB">
        <w:rPr>
          <w:rFonts w:ascii="Arial" w:hAnsi="Arial" w:cs="Arial"/>
        </w:rPr>
        <w:t xml:space="preserve">Value for money is the essential test against which any procurement output is to be justified. It is also essential that the assessment of offers is robust, systematic and unbiased to ensure the application of proper processes and the achievement of the procurement objectives. </w:t>
      </w:r>
    </w:p>
    <w:p w:rsidR="00CF3F16" w:rsidRPr="00503FCB" w:rsidRDefault="00CF3F16" w:rsidP="00CF3F16">
      <w:pPr>
        <w:ind w:left="720"/>
        <w:rPr>
          <w:rFonts w:ascii="Arial" w:hAnsi="Arial" w:cs="Arial"/>
          <w:color w:val="333333"/>
          <w:szCs w:val="22"/>
        </w:rPr>
      </w:pPr>
    </w:p>
    <w:p w:rsidR="00CF3F16" w:rsidRPr="00503FCB" w:rsidRDefault="00CF3F16" w:rsidP="00CF3F16">
      <w:pPr>
        <w:rPr>
          <w:rFonts w:ascii="Arial" w:hAnsi="Arial" w:cs="Arial"/>
          <w:b/>
        </w:rPr>
      </w:pPr>
      <w:r w:rsidRPr="00503FCB">
        <w:rPr>
          <w:rFonts w:ascii="Arial" w:hAnsi="Arial" w:cs="Arial"/>
          <w:b/>
        </w:rPr>
        <w:t>Value for money</w:t>
      </w:r>
    </w:p>
    <w:p w:rsidR="00CF3F16" w:rsidRPr="00503FCB" w:rsidRDefault="00CF3F16" w:rsidP="00CF3F16">
      <w:pPr>
        <w:rPr>
          <w:rFonts w:ascii="Arial" w:hAnsi="Arial" w:cs="Arial"/>
        </w:rPr>
      </w:pPr>
      <w:r w:rsidRPr="00503FCB">
        <w:rPr>
          <w:rFonts w:ascii="Arial" w:hAnsi="Arial" w:cs="Arial"/>
        </w:rPr>
        <w:t>Achieving user and system requirements, quality standards and service benchmarks is considered more important than obtaining the lowest purchase/tender price. Value for money is the basis for co</w:t>
      </w:r>
      <w:r w:rsidR="006F3920">
        <w:rPr>
          <w:rFonts w:ascii="Arial" w:hAnsi="Arial" w:cs="Arial"/>
        </w:rPr>
        <w:t>mpa</w:t>
      </w:r>
      <w:r w:rsidRPr="00503FCB">
        <w:rPr>
          <w:rFonts w:ascii="Arial" w:hAnsi="Arial" w:cs="Arial"/>
        </w:rPr>
        <w:t>ring alternatives so that the optimal offer can be selected</w:t>
      </w:r>
      <w:r w:rsidRPr="00503FCB">
        <w:rPr>
          <w:rFonts w:ascii="Arial" w:hAnsi="Arial" w:cs="Arial"/>
          <w:color w:val="333333"/>
          <w:szCs w:val="22"/>
        </w:rPr>
        <w:t xml:space="preserve">. </w:t>
      </w:r>
      <w:r w:rsidRPr="00503FCB">
        <w:rPr>
          <w:rFonts w:ascii="Arial" w:hAnsi="Arial" w:cs="Arial"/>
          <w:color w:val="333333"/>
          <w:szCs w:val="22"/>
        </w:rPr>
        <w:br/>
      </w:r>
      <w:r w:rsidRPr="00503FCB">
        <w:rPr>
          <w:rFonts w:ascii="Arial" w:hAnsi="Arial" w:cs="Arial"/>
          <w:color w:val="333333"/>
          <w:szCs w:val="22"/>
        </w:rPr>
        <w:br/>
      </w:r>
      <w:r w:rsidRPr="00503FCB">
        <w:rPr>
          <w:rFonts w:ascii="Arial" w:hAnsi="Arial" w:cs="Arial"/>
          <w:b/>
          <w:bCs/>
          <w:color w:val="333333"/>
          <w:szCs w:val="22"/>
        </w:rPr>
        <w:t>Adopting a systematic evaluation regime</w:t>
      </w:r>
    </w:p>
    <w:p w:rsidR="00CF3F16" w:rsidRPr="00503FCB" w:rsidRDefault="00CF3F16" w:rsidP="00CF3F16">
      <w:pPr>
        <w:rPr>
          <w:rFonts w:ascii="Arial" w:hAnsi="Arial" w:cs="Arial"/>
        </w:rPr>
      </w:pPr>
      <w:r w:rsidRPr="00503FCB">
        <w:rPr>
          <w:rFonts w:ascii="Arial" w:hAnsi="Arial" w:cs="Arial"/>
        </w:rPr>
        <w:t xml:space="preserve">All offers must be evaluated in a consistent manner against the evaluation criteria adopted for the </w:t>
      </w:r>
      <w:proofErr w:type="spellStart"/>
      <w:r w:rsidRPr="00503FCB">
        <w:rPr>
          <w:rFonts w:ascii="Arial" w:hAnsi="Arial" w:cs="Arial"/>
        </w:rPr>
        <w:t>RfQ</w:t>
      </w:r>
      <w:proofErr w:type="spellEnd"/>
      <w:r w:rsidRPr="00503FCB">
        <w:rPr>
          <w:rFonts w:ascii="Arial" w:hAnsi="Arial" w:cs="Arial"/>
        </w:rPr>
        <w:t>. The use of a weighted matrix analysis is a recommended method for analysing and co</w:t>
      </w:r>
      <w:r w:rsidR="006F3920">
        <w:rPr>
          <w:rFonts w:ascii="Arial" w:hAnsi="Arial" w:cs="Arial"/>
        </w:rPr>
        <w:t>mpa</w:t>
      </w:r>
      <w:r w:rsidRPr="00503FCB">
        <w:rPr>
          <w:rFonts w:ascii="Arial" w:hAnsi="Arial" w:cs="Arial"/>
        </w:rPr>
        <w:t>ring quotes in a detailed and consistent manner.</w:t>
      </w:r>
      <w:r w:rsidRPr="00503FCB">
        <w:rPr>
          <w:rFonts w:ascii="Arial" w:hAnsi="Arial" w:cs="Arial"/>
          <w:color w:val="333333"/>
          <w:szCs w:val="22"/>
        </w:rPr>
        <w:t xml:space="preserve"> </w:t>
      </w:r>
      <w:r w:rsidRPr="00503FCB">
        <w:rPr>
          <w:rFonts w:ascii="Arial" w:hAnsi="Arial" w:cs="Arial"/>
          <w:color w:val="333333"/>
          <w:szCs w:val="22"/>
        </w:rPr>
        <w:br/>
      </w:r>
      <w:r w:rsidRPr="00503FCB">
        <w:rPr>
          <w:rFonts w:ascii="Arial" w:hAnsi="Arial" w:cs="Arial"/>
          <w:color w:val="333333"/>
          <w:szCs w:val="22"/>
        </w:rPr>
        <w:br/>
      </w:r>
      <w:r w:rsidRPr="00503FCB">
        <w:rPr>
          <w:rFonts w:ascii="Arial" w:hAnsi="Arial" w:cs="Arial"/>
          <w:b/>
          <w:bCs/>
          <w:color w:val="333333"/>
          <w:szCs w:val="22"/>
        </w:rPr>
        <w:t>Cost co</w:t>
      </w:r>
      <w:r w:rsidR="006F3920">
        <w:rPr>
          <w:rFonts w:ascii="Arial" w:hAnsi="Arial" w:cs="Arial"/>
          <w:b/>
          <w:bCs/>
          <w:color w:val="333333"/>
          <w:szCs w:val="22"/>
        </w:rPr>
        <w:t>mpa</w:t>
      </w:r>
      <w:r w:rsidRPr="00503FCB">
        <w:rPr>
          <w:rFonts w:ascii="Arial" w:hAnsi="Arial" w:cs="Arial"/>
          <w:b/>
          <w:bCs/>
          <w:color w:val="333333"/>
          <w:szCs w:val="22"/>
        </w:rPr>
        <w:t>rison</w:t>
      </w:r>
    </w:p>
    <w:p w:rsidR="00CF3F16" w:rsidRPr="00503FCB" w:rsidRDefault="00CF3F16" w:rsidP="00CF3F16">
      <w:pPr>
        <w:rPr>
          <w:rFonts w:ascii="Arial" w:hAnsi="Arial" w:cs="Arial"/>
        </w:rPr>
      </w:pPr>
      <w:r w:rsidRPr="00503FCB">
        <w:rPr>
          <w:rFonts w:ascii="Arial" w:hAnsi="Arial" w:cs="Arial"/>
        </w:rPr>
        <w:t>Total project costs not just tender price should be assessed in a detailed systematic manner. This assessment must be undertaken separately from other evaluation criteria.</w:t>
      </w:r>
      <w:r w:rsidRPr="00503FCB">
        <w:rPr>
          <w:rFonts w:ascii="Arial" w:hAnsi="Arial" w:cs="Arial"/>
          <w:color w:val="333333"/>
          <w:szCs w:val="22"/>
        </w:rPr>
        <w:t xml:space="preserve"> </w:t>
      </w:r>
    </w:p>
    <w:p w:rsidR="00CF3F16" w:rsidRPr="00D7330B" w:rsidRDefault="00CF3F16" w:rsidP="00CF3F16">
      <w:pPr>
        <w:pStyle w:val="Heading2"/>
      </w:pPr>
      <w:bookmarkStart w:id="111" w:name="_Toc459990785"/>
      <w:r>
        <w:t>7</w:t>
      </w:r>
      <w:r w:rsidRPr="00D7330B">
        <w:t>. Evaluation Panel</w:t>
      </w:r>
      <w:bookmarkEnd w:id="111"/>
    </w:p>
    <w:p w:rsidR="00CF3F16" w:rsidRDefault="00CF3F16" w:rsidP="00CF3F16">
      <w:pPr>
        <w:rPr>
          <w:rFonts w:ascii="Arial" w:hAnsi="Arial" w:cs="Arial"/>
        </w:rPr>
      </w:pPr>
      <w:r w:rsidRPr="00503FCB">
        <w:rPr>
          <w:rFonts w:ascii="Arial" w:hAnsi="Arial" w:cs="Arial"/>
        </w:rPr>
        <w:t>The evaluation panel should consist of the project manager and at least one other person with a good understanding of the services being purchased.  Panel members must not have a conflict of interest in relation to the procurement.</w:t>
      </w:r>
    </w:p>
    <w:p w:rsidR="00D126E9" w:rsidRPr="00503FCB" w:rsidRDefault="00D126E9"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 xml:space="preserve">The role of the panel is to evaluate submissions against the evaluation criteria contained in the </w:t>
      </w:r>
      <w:proofErr w:type="spellStart"/>
      <w:r w:rsidRPr="00503FCB">
        <w:rPr>
          <w:rFonts w:ascii="Arial" w:hAnsi="Arial" w:cs="Arial"/>
        </w:rPr>
        <w:t>RfQ</w:t>
      </w:r>
      <w:proofErr w:type="spellEnd"/>
      <w:r w:rsidRPr="00503FCB">
        <w:rPr>
          <w:rFonts w:ascii="Arial" w:hAnsi="Arial" w:cs="Arial"/>
        </w:rPr>
        <w:t xml:space="preserve"> with the objective of seeking the best solution and the optimum commercial arrangements, not just the lowest price. </w:t>
      </w:r>
    </w:p>
    <w:p w:rsidR="00CF3F16" w:rsidRPr="00503FCB" w:rsidRDefault="00CF3F16" w:rsidP="00CF3F16">
      <w:pPr>
        <w:autoSpaceDE w:val="0"/>
        <w:autoSpaceDN w:val="0"/>
        <w:adjustRightInd w:val="0"/>
        <w:spacing w:before="40"/>
        <w:ind w:left="720"/>
        <w:rPr>
          <w:rFonts w:ascii="Arial" w:hAnsi="Arial" w:cs="Arial"/>
          <w:szCs w:val="22"/>
        </w:rPr>
      </w:pPr>
    </w:p>
    <w:p w:rsidR="00CF3F16" w:rsidRPr="00503FCB" w:rsidRDefault="00CF3F16" w:rsidP="00CF3F16">
      <w:pPr>
        <w:rPr>
          <w:rFonts w:ascii="Arial" w:hAnsi="Arial" w:cs="Arial"/>
        </w:rPr>
      </w:pPr>
      <w:r w:rsidRPr="00503FCB">
        <w:rPr>
          <w:rFonts w:ascii="Arial" w:hAnsi="Arial" w:cs="Arial"/>
        </w:rPr>
        <w:t>Panel members should be aware that a quote does not have to be accepted, the lowest quote does not have to be accepted, and if the content of the quote is unclear written clarification should be sought</w:t>
      </w:r>
    </w:p>
    <w:p w:rsidR="00CF3F16" w:rsidRPr="00CC2E78" w:rsidRDefault="00CF3F16" w:rsidP="00CF3F16">
      <w:pPr>
        <w:pStyle w:val="Heading2"/>
      </w:pPr>
      <w:bookmarkStart w:id="112" w:name="_Toc459990786"/>
      <w:r w:rsidRPr="00CC2E78">
        <w:t>8. Approval</w:t>
      </w:r>
      <w:bookmarkEnd w:id="112"/>
    </w:p>
    <w:p w:rsidR="00CF3F16" w:rsidRPr="00503FCB" w:rsidRDefault="00CF3F16" w:rsidP="00CF3F16">
      <w:pPr>
        <w:rPr>
          <w:rFonts w:ascii="Arial" w:hAnsi="Arial" w:cs="Arial"/>
        </w:rPr>
      </w:pPr>
      <w:r w:rsidRPr="00503FCB">
        <w:rPr>
          <w:rFonts w:ascii="Arial" w:hAnsi="Arial" w:cs="Arial"/>
        </w:rPr>
        <w:t>The evaluation matrix is completed by the project manager, and should include reasons for recommending the preferred supplier.  The matrix must be endorsed by the relevant Director, and the Director Corporate Services, before being approved by the CEO.</w:t>
      </w:r>
    </w:p>
    <w:p w:rsidR="00CF3F16" w:rsidRPr="00503FCB" w:rsidRDefault="00CF3F16" w:rsidP="00CF3F16">
      <w:pPr>
        <w:rPr>
          <w:rFonts w:ascii="Arial" w:hAnsi="Arial" w:cs="Arial"/>
        </w:rPr>
      </w:pPr>
    </w:p>
    <w:p w:rsidR="00CF3F16" w:rsidRDefault="00CF3F16" w:rsidP="00CF3F16">
      <w:pPr>
        <w:rPr>
          <w:rFonts w:ascii="Arial" w:hAnsi="Arial" w:cs="Arial"/>
        </w:rPr>
      </w:pPr>
      <w:r w:rsidRPr="00503FCB">
        <w:rPr>
          <w:rFonts w:ascii="Arial" w:hAnsi="Arial" w:cs="Arial"/>
        </w:rPr>
        <w:t>Once approved, a Purchase Order is raised and a letter is sent to the supplier notifying them that they are successful.  This letter should include key contract details such as start and end dates, amount of contract, and any specific requirements.</w:t>
      </w:r>
    </w:p>
    <w:p w:rsidR="00D126E9" w:rsidRPr="00503FCB" w:rsidRDefault="00D126E9"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Unsuccessful suppliers should also be notified in writing.  Feedback can be provided to unsuccessful suppliers, but this must not include any inappropriate or confidential information.</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 xml:space="preserve">Any complaints about the </w:t>
      </w:r>
      <w:proofErr w:type="spellStart"/>
      <w:r w:rsidRPr="00503FCB">
        <w:rPr>
          <w:rFonts w:ascii="Arial" w:hAnsi="Arial" w:cs="Arial"/>
        </w:rPr>
        <w:t>RfQ</w:t>
      </w:r>
      <w:proofErr w:type="spellEnd"/>
      <w:r w:rsidRPr="00503FCB">
        <w:rPr>
          <w:rFonts w:ascii="Arial" w:hAnsi="Arial" w:cs="Arial"/>
        </w:rPr>
        <w:t xml:space="preserve"> process should be made in writing, and dealt with as per the tender complaints process below.</w:t>
      </w:r>
    </w:p>
    <w:p w:rsidR="00CF3F16" w:rsidRPr="00503FCB" w:rsidRDefault="00CF3F16" w:rsidP="00CF3F16">
      <w:pPr>
        <w:rPr>
          <w:rFonts w:ascii="Arial" w:hAnsi="Arial" w:cs="Arial"/>
          <w:bCs/>
          <w:caps/>
          <w:color w:val="31849B" w:themeColor="accent5" w:themeShade="BF"/>
          <w:spacing w:val="40"/>
          <w:kern w:val="32"/>
          <w:sz w:val="32"/>
          <w:szCs w:val="32"/>
          <w:lang w:val="en-US" w:eastAsia="en-US"/>
        </w:rPr>
      </w:pPr>
    </w:p>
    <w:p w:rsidR="00CF3F16" w:rsidRPr="00C94970" w:rsidRDefault="00CF3F16" w:rsidP="00CF3F16">
      <w:pPr>
        <w:pStyle w:val="Heading1"/>
        <w:rPr>
          <w:lang w:val="en-US" w:eastAsia="en-US"/>
        </w:rPr>
      </w:pPr>
      <w:bookmarkStart w:id="113" w:name="_Toc459990787"/>
      <w:r w:rsidRPr="00C94970">
        <w:rPr>
          <w:lang w:val="en-US" w:eastAsia="en-US"/>
        </w:rPr>
        <w:lastRenderedPageBreak/>
        <w:t>TENDERING PROCEDURES</w:t>
      </w:r>
      <w:bookmarkEnd w:id="104"/>
      <w:bookmarkEnd w:id="113"/>
    </w:p>
    <w:p w:rsidR="00CF3F16" w:rsidRPr="00890066" w:rsidRDefault="00CF3F16" w:rsidP="00CF3F16">
      <w:pPr>
        <w:pStyle w:val="Heading2"/>
      </w:pPr>
      <w:bookmarkStart w:id="114" w:name="_Toc444860831"/>
      <w:bookmarkStart w:id="115" w:name="_Toc459990788"/>
      <w:r w:rsidRPr="00890066">
        <w:t>1. Tender Documentation</w:t>
      </w:r>
      <w:bookmarkEnd w:id="114"/>
      <w:bookmarkEnd w:id="115"/>
    </w:p>
    <w:p w:rsidR="00CF3F16" w:rsidRPr="00503FCB" w:rsidRDefault="00CF3F16" w:rsidP="00CF3F16">
      <w:pPr>
        <w:rPr>
          <w:rFonts w:ascii="Arial" w:hAnsi="Arial" w:cs="Arial"/>
        </w:rPr>
      </w:pPr>
      <w:r w:rsidRPr="00503FCB">
        <w:rPr>
          <w:rFonts w:ascii="Arial" w:hAnsi="Arial" w:cs="Arial"/>
        </w:rPr>
        <w:t>Tender documents are legal documents and should be drafted carefully.</w:t>
      </w:r>
    </w:p>
    <w:p w:rsidR="00CF3F16" w:rsidRPr="00503FCB" w:rsidRDefault="00CF3F16" w:rsidP="00CF3F16">
      <w:pPr>
        <w:rPr>
          <w:rFonts w:ascii="Arial" w:hAnsi="Arial" w:cs="Arial"/>
        </w:rPr>
      </w:pPr>
      <w:r w:rsidRPr="00503FCB">
        <w:rPr>
          <w:rFonts w:ascii="Arial" w:hAnsi="Arial" w:cs="Arial"/>
        </w:rPr>
        <w:t>They need to:</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clearly outline requirements and conditions</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support the evaluation and recording of the outcome of major contracts in relation to project objectives</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clearly state if any minor errors or changes from the bidding rules will be tolerated</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provide for some flexibility</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There are three primary documents when tendering is to occur:</w:t>
      </w:r>
    </w:p>
    <w:p w:rsidR="00CF3F16" w:rsidRPr="00503FCB" w:rsidRDefault="00CF3F16" w:rsidP="008665B2">
      <w:pPr>
        <w:numPr>
          <w:ilvl w:val="0"/>
          <w:numId w:val="6"/>
        </w:numPr>
        <w:ind w:left="567" w:hanging="567"/>
        <w:rPr>
          <w:rFonts w:ascii="Arial" w:hAnsi="Arial" w:cs="Arial"/>
        </w:rPr>
      </w:pPr>
      <w:r w:rsidRPr="00503FCB">
        <w:rPr>
          <w:rFonts w:ascii="Arial" w:hAnsi="Arial" w:cs="Arial"/>
        </w:rPr>
        <w:t>Approved formal or informal business case</w:t>
      </w:r>
    </w:p>
    <w:p w:rsidR="00CF3F16" w:rsidRPr="00503FCB" w:rsidRDefault="00CF3F16" w:rsidP="008665B2">
      <w:pPr>
        <w:numPr>
          <w:ilvl w:val="0"/>
          <w:numId w:val="6"/>
        </w:numPr>
        <w:ind w:left="567" w:hanging="567"/>
        <w:rPr>
          <w:rFonts w:ascii="Arial" w:hAnsi="Arial" w:cs="Arial"/>
        </w:rPr>
      </w:pPr>
      <w:r w:rsidRPr="00503FCB">
        <w:rPr>
          <w:rFonts w:ascii="Arial" w:hAnsi="Arial" w:cs="Arial"/>
        </w:rPr>
        <w:t xml:space="preserve">Approved Tender Conduct Plan </w:t>
      </w:r>
    </w:p>
    <w:p w:rsidR="00CF3F16" w:rsidRPr="00503FCB" w:rsidRDefault="00CF3F16" w:rsidP="008665B2">
      <w:pPr>
        <w:numPr>
          <w:ilvl w:val="0"/>
          <w:numId w:val="6"/>
        </w:numPr>
        <w:ind w:left="567" w:hanging="567"/>
        <w:rPr>
          <w:rFonts w:ascii="Arial" w:hAnsi="Arial" w:cs="Arial"/>
        </w:rPr>
      </w:pPr>
      <w:r w:rsidRPr="00503FCB">
        <w:rPr>
          <w:rFonts w:ascii="Arial" w:hAnsi="Arial" w:cs="Arial"/>
        </w:rPr>
        <w:t>Completed Request for Tender.</w:t>
      </w:r>
      <w:r w:rsidRPr="00503FCB">
        <w:rPr>
          <w:rFonts w:ascii="Arial" w:hAnsi="Arial" w:cs="Arial"/>
        </w:rPr>
        <w:br/>
      </w:r>
    </w:p>
    <w:p w:rsidR="00CF3F16" w:rsidRPr="00503FCB" w:rsidRDefault="00CF3F16" w:rsidP="00CF3F16">
      <w:pPr>
        <w:rPr>
          <w:rFonts w:ascii="Arial" w:hAnsi="Arial" w:cs="Arial"/>
        </w:rPr>
      </w:pPr>
      <w:r w:rsidRPr="00503FCB">
        <w:rPr>
          <w:rFonts w:ascii="Arial" w:hAnsi="Arial" w:cs="Arial"/>
        </w:rPr>
        <w:t>Request for Tender Part A: Cover and Conditions of Tender</w:t>
      </w:r>
    </w:p>
    <w:p w:rsidR="00CF3F16" w:rsidRPr="00503FCB" w:rsidRDefault="00CF3F16" w:rsidP="00CF3F16">
      <w:pPr>
        <w:rPr>
          <w:rFonts w:ascii="Arial" w:hAnsi="Arial" w:cs="Arial"/>
        </w:rPr>
      </w:pPr>
      <w:r w:rsidRPr="00503FCB">
        <w:rPr>
          <w:rFonts w:ascii="Arial" w:hAnsi="Arial" w:cs="Arial"/>
        </w:rPr>
        <w:t>This includes cover sheet summary information and the conditions and rules for the tendering process. Conditions should include the following information</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evaluation criteria</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intention to shortlist and the basis for the short-listing</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that the tender process in no way constitutes a contract or intention to enter a contract</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that absolute confidentiality cannot be assured due to Freedom of Information Act and possible actions by the Auditor-General</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Request for Tender Part B: Specification</w:t>
      </w:r>
    </w:p>
    <w:p w:rsidR="00CF3F16" w:rsidRPr="00503FCB" w:rsidRDefault="00CF3F16" w:rsidP="00CF3F16">
      <w:pPr>
        <w:rPr>
          <w:rFonts w:ascii="Arial" w:hAnsi="Arial" w:cs="Arial"/>
        </w:rPr>
      </w:pPr>
      <w:r w:rsidRPr="00503FCB">
        <w:rPr>
          <w:rFonts w:ascii="Arial" w:hAnsi="Arial" w:cs="Arial"/>
        </w:rPr>
        <w:t xml:space="preserve">This is the information specific to the project including purpose, background, key principles, timing, outcomes, participant roles, governance, work program, milestones and fees. A tender specification should be unbiased, clearly define requirements and outputs and encourage innovative and cost-effective solutions. </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Request for Tender Part C: Draft Contract</w:t>
      </w:r>
    </w:p>
    <w:p w:rsidR="00CF3F16" w:rsidRPr="00503FCB" w:rsidRDefault="00CF3F16" w:rsidP="00CF3F16">
      <w:pPr>
        <w:rPr>
          <w:rFonts w:ascii="Arial" w:hAnsi="Arial" w:cs="Arial"/>
        </w:rPr>
      </w:pPr>
      <w:r w:rsidRPr="00503FCB">
        <w:rPr>
          <w:rFonts w:ascii="Arial" w:hAnsi="Arial" w:cs="Arial"/>
        </w:rPr>
        <w:t>This is a copy of the proposed contract. It should include a formal process of reporting and reviewing the contractor’s performance.</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Request for Tender Part D: Tenderer’s Response</w:t>
      </w:r>
    </w:p>
    <w:p w:rsidR="00CF3F16" w:rsidRPr="00503FCB" w:rsidRDefault="00CF3F16" w:rsidP="00CF3F16">
      <w:pPr>
        <w:rPr>
          <w:rFonts w:ascii="Arial" w:hAnsi="Arial" w:cs="Arial"/>
        </w:rPr>
      </w:pPr>
      <w:r w:rsidRPr="00503FCB">
        <w:rPr>
          <w:rFonts w:ascii="Arial" w:hAnsi="Arial" w:cs="Arial"/>
        </w:rPr>
        <w:t xml:space="preserve">This details what should be included in the tenderer’s response and how it should be arranged. </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Request for Tender Part E: Ethical Employment Statement</w:t>
      </w:r>
    </w:p>
    <w:p w:rsidR="00CF3F16" w:rsidRPr="00503FCB" w:rsidRDefault="00CF3F16" w:rsidP="00CF3F16">
      <w:pPr>
        <w:rPr>
          <w:rFonts w:ascii="Arial" w:hAnsi="Arial" w:cs="Arial"/>
        </w:rPr>
      </w:pPr>
      <w:r w:rsidRPr="00503FCB">
        <w:rPr>
          <w:rFonts w:ascii="Arial" w:hAnsi="Arial" w:cs="Arial"/>
        </w:rPr>
        <w:t xml:space="preserve">This is the requirement for businesses that supply or propose to supply goods and services to demonstrate that the entity meets its obligations, in relation to the Victorian Government Ethical Purchasing Policy, to its employees under the </w:t>
      </w:r>
      <w:r w:rsidRPr="00503FCB">
        <w:rPr>
          <w:rFonts w:ascii="Arial" w:hAnsi="Arial" w:cs="Arial"/>
          <w:i/>
        </w:rPr>
        <w:t>Applicable Industrial Instruments and Legislation</w:t>
      </w:r>
      <w:r w:rsidRPr="00503FCB">
        <w:rPr>
          <w:rFonts w:ascii="Arial" w:hAnsi="Arial" w:cs="Arial"/>
          <w:b/>
        </w:rPr>
        <w:t xml:space="preserve"> </w:t>
      </w:r>
      <w:r w:rsidRPr="00503FCB">
        <w:rPr>
          <w:rFonts w:ascii="Arial" w:hAnsi="Arial" w:cs="Arial"/>
        </w:rPr>
        <w:t>at the time a contract is awarded and continues to meet such obligations during the term of that contract.</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Request for Tender Part F: Victorian Industry Participation Statement (VIPP)</w:t>
      </w:r>
    </w:p>
    <w:p w:rsidR="00CF3F16" w:rsidRPr="00503FCB" w:rsidRDefault="00CF3F16" w:rsidP="00CF3F16">
      <w:pPr>
        <w:rPr>
          <w:rFonts w:ascii="Arial" w:hAnsi="Arial" w:cs="Arial"/>
        </w:rPr>
      </w:pPr>
      <w:r w:rsidRPr="00503FCB">
        <w:rPr>
          <w:rFonts w:ascii="Arial" w:hAnsi="Arial" w:cs="Arial"/>
        </w:rPr>
        <w:t>The Victorian Industry Participation Policy is an initiative intended to foster development by encouraging bidders to genuinely and systematically consider local (Australian and New Zealand) small to medium suppliers. An online VIPP plan must be completed when the following three criteria have been met:</w:t>
      </w:r>
    </w:p>
    <w:p w:rsidR="00CF3F16" w:rsidRPr="00503FCB" w:rsidRDefault="00CF3F16" w:rsidP="00CF3F16">
      <w:pPr>
        <w:tabs>
          <w:tab w:val="left" w:pos="567"/>
        </w:tabs>
        <w:ind w:left="567" w:hanging="567"/>
        <w:rPr>
          <w:rFonts w:ascii="Arial" w:hAnsi="Arial" w:cs="Arial"/>
        </w:rPr>
      </w:pPr>
      <w:r w:rsidRPr="00503FCB">
        <w:rPr>
          <w:rFonts w:ascii="Arial" w:hAnsi="Arial" w:cs="Arial"/>
        </w:rPr>
        <w:t>1.</w:t>
      </w:r>
      <w:r w:rsidRPr="00503FCB">
        <w:rPr>
          <w:rFonts w:ascii="Arial" w:hAnsi="Arial" w:cs="Arial"/>
        </w:rPr>
        <w:tab/>
      </w:r>
      <w:proofErr w:type="gramStart"/>
      <w:r w:rsidRPr="00503FCB">
        <w:rPr>
          <w:rFonts w:ascii="Arial" w:hAnsi="Arial" w:cs="Arial"/>
        </w:rPr>
        <w:t>the</w:t>
      </w:r>
      <w:proofErr w:type="gramEnd"/>
      <w:r w:rsidRPr="00503FCB">
        <w:rPr>
          <w:rFonts w:ascii="Arial" w:hAnsi="Arial" w:cs="Arial"/>
        </w:rPr>
        <w:t xml:space="preserve"> procurement activity is wholly or partially funded by the State Government</w:t>
      </w:r>
    </w:p>
    <w:p w:rsidR="00CF3F16" w:rsidRPr="00503FCB" w:rsidRDefault="00CF3F16" w:rsidP="00CF3F16">
      <w:pPr>
        <w:tabs>
          <w:tab w:val="left" w:pos="567"/>
        </w:tabs>
        <w:ind w:left="567" w:hanging="567"/>
        <w:rPr>
          <w:rFonts w:ascii="Arial" w:hAnsi="Arial" w:cs="Arial"/>
        </w:rPr>
      </w:pPr>
      <w:r w:rsidRPr="00503FCB">
        <w:rPr>
          <w:rFonts w:ascii="Arial" w:hAnsi="Arial" w:cs="Arial"/>
        </w:rPr>
        <w:t>2.</w:t>
      </w:r>
      <w:r w:rsidRPr="00503FCB">
        <w:rPr>
          <w:rFonts w:ascii="Arial" w:hAnsi="Arial" w:cs="Arial"/>
        </w:rPr>
        <w:tab/>
      </w:r>
      <w:proofErr w:type="gramStart"/>
      <w:r w:rsidRPr="00503FCB">
        <w:rPr>
          <w:rFonts w:ascii="Arial" w:hAnsi="Arial" w:cs="Arial"/>
        </w:rPr>
        <w:t>the</w:t>
      </w:r>
      <w:proofErr w:type="gramEnd"/>
      <w:r w:rsidRPr="00503FCB">
        <w:rPr>
          <w:rFonts w:ascii="Arial" w:hAnsi="Arial" w:cs="Arial"/>
        </w:rPr>
        <w:t xml:space="preserve"> procurement activity meets or exceeds either:</w:t>
      </w:r>
    </w:p>
    <w:p w:rsidR="00CF3F16" w:rsidRPr="00503FCB" w:rsidRDefault="00CF3F16" w:rsidP="008665B2">
      <w:pPr>
        <w:numPr>
          <w:ilvl w:val="0"/>
          <w:numId w:val="5"/>
        </w:numPr>
        <w:ind w:left="1134" w:hanging="567"/>
        <w:rPr>
          <w:rFonts w:ascii="Arial" w:hAnsi="Arial" w:cs="Arial"/>
        </w:rPr>
      </w:pPr>
      <w:r w:rsidRPr="00503FCB">
        <w:rPr>
          <w:rFonts w:ascii="Arial" w:hAnsi="Arial" w:cs="Arial"/>
        </w:rPr>
        <w:t>$1 million in regional Victoria</w:t>
      </w:r>
    </w:p>
    <w:p w:rsidR="00CF3F16" w:rsidRPr="00503FCB" w:rsidRDefault="00CF3F16" w:rsidP="008665B2">
      <w:pPr>
        <w:numPr>
          <w:ilvl w:val="0"/>
          <w:numId w:val="5"/>
        </w:numPr>
        <w:ind w:left="1134" w:hanging="567"/>
        <w:rPr>
          <w:rFonts w:ascii="Arial" w:hAnsi="Arial" w:cs="Arial"/>
        </w:rPr>
      </w:pPr>
      <w:r w:rsidRPr="00503FCB">
        <w:rPr>
          <w:rFonts w:ascii="Arial" w:hAnsi="Arial" w:cs="Arial"/>
        </w:rPr>
        <w:lastRenderedPageBreak/>
        <w:t>$3 million in metropolitan Melbourne or for state-wide activities.</w:t>
      </w:r>
    </w:p>
    <w:p w:rsidR="00CF3F16" w:rsidRPr="00503FCB" w:rsidRDefault="00CF3F16" w:rsidP="00CF3F16">
      <w:pPr>
        <w:tabs>
          <w:tab w:val="left" w:pos="567"/>
        </w:tabs>
        <w:ind w:left="567" w:hanging="567"/>
        <w:rPr>
          <w:rFonts w:ascii="Arial" w:hAnsi="Arial" w:cs="Arial"/>
        </w:rPr>
      </w:pPr>
      <w:r w:rsidRPr="00503FCB">
        <w:rPr>
          <w:rFonts w:ascii="Arial" w:hAnsi="Arial" w:cs="Arial"/>
        </w:rPr>
        <w:t xml:space="preserve">3. </w:t>
      </w:r>
      <w:r w:rsidRPr="00503FCB">
        <w:rPr>
          <w:rFonts w:ascii="Arial" w:hAnsi="Arial" w:cs="Arial"/>
        </w:rPr>
        <w:tab/>
      </w:r>
      <w:proofErr w:type="gramStart"/>
      <w:r w:rsidRPr="00503FCB">
        <w:rPr>
          <w:rFonts w:ascii="Arial" w:hAnsi="Arial" w:cs="Arial"/>
        </w:rPr>
        <w:t>the</w:t>
      </w:r>
      <w:proofErr w:type="gramEnd"/>
      <w:r w:rsidRPr="00503FCB">
        <w:rPr>
          <w:rFonts w:ascii="Arial" w:hAnsi="Arial" w:cs="Arial"/>
        </w:rPr>
        <w:t xml:space="preserve"> procurement activity contains contestable goods or services.</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Where an activity contains no or limited contestable items, but meets the first two criteria, a VIPP Plan may not be required. However, the principles of VIPP continue to apply, and the shortlisted bidders must provide an estimate of the expected ANZ local content within the proposed procurement activity.</w:t>
      </w:r>
    </w:p>
    <w:p w:rsidR="00CF3F16" w:rsidRPr="00077FC5" w:rsidRDefault="00CF3F16" w:rsidP="00CF3F16">
      <w:pPr>
        <w:pStyle w:val="Heading2"/>
      </w:pPr>
      <w:bookmarkStart w:id="116" w:name="_Toc444860832"/>
      <w:bookmarkStart w:id="117" w:name="_Toc459990789"/>
      <w:r w:rsidRPr="00077FC5">
        <w:t>2. Issuing of Documents</w:t>
      </w:r>
      <w:bookmarkEnd w:id="116"/>
      <w:bookmarkEnd w:id="117"/>
    </w:p>
    <w:p w:rsidR="00CF3F16" w:rsidRPr="00503FCB" w:rsidRDefault="00CF3F16" w:rsidP="00CF3F16">
      <w:pPr>
        <w:rPr>
          <w:rFonts w:ascii="Arial" w:hAnsi="Arial" w:cs="Arial"/>
        </w:rPr>
      </w:pPr>
      <w:r w:rsidRPr="00503FCB">
        <w:rPr>
          <w:rFonts w:ascii="Arial" w:hAnsi="Arial" w:cs="Arial"/>
        </w:rPr>
        <w:t>A specific staff member must be nominated as the contact officer responsible for issuing tender documents after the date of the advertisement. Tender documents should not be released to external parties prior to the date of advertising.</w:t>
      </w:r>
    </w:p>
    <w:p w:rsidR="00CF3F16" w:rsidRPr="00077FC5" w:rsidRDefault="00CF3F16" w:rsidP="00CF3F16">
      <w:pPr>
        <w:pStyle w:val="Heading2"/>
      </w:pPr>
      <w:bookmarkStart w:id="118" w:name="_Toc444860833"/>
      <w:bookmarkStart w:id="119" w:name="_Toc459990790"/>
      <w:r w:rsidRPr="00077FC5">
        <w:t>3. Tender Briefing</w:t>
      </w:r>
      <w:bookmarkEnd w:id="118"/>
      <w:bookmarkEnd w:id="119"/>
    </w:p>
    <w:p w:rsidR="00CF3F16" w:rsidRPr="00503FCB" w:rsidRDefault="00CF3F16" w:rsidP="00CF3F16">
      <w:pPr>
        <w:rPr>
          <w:rFonts w:ascii="Arial" w:hAnsi="Arial" w:cs="Arial"/>
        </w:rPr>
      </w:pPr>
      <w:r w:rsidRPr="00503FCB">
        <w:rPr>
          <w:rFonts w:ascii="Arial" w:hAnsi="Arial" w:cs="Arial"/>
        </w:rPr>
        <w:t xml:space="preserve">A briefing for prospective tenderers may be held to provide clarification or further detail about the tender requirements, particularly if they are complex. A record of all attendees and the proceedings must be maintained. </w:t>
      </w:r>
    </w:p>
    <w:p w:rsidR="00CF3F16" w:rsidRPr="00077FC5" w:rsidRDefault="00CF3F16" w:rsidP="00CF3F16">
      <w:pPr>
        <w:pStyle w:val="Heading2"/>
      </w:pPr>
      <w:bookmarkStart w:id="120" w:name="_Toc444860834"/>
      <w:bookmarkStart w:id="121" w:name="_Toc459990791"/>
      <w:r w:rsidRPr="00077FC5">
        <w:t>4. Response Schedules</w:t>
      </w:r>
      <w:bookmarkEnd w:id="120"/>
      <w:bookmarkEnd w:id="121"/>
    </w:p>
    <w:p w:rsidR="00CF3F16" w:rsidRPr="00503FCB" w:rsidRDefault="00CF3F16" w:rsidP="00CF3F16">
      <w:pPr>
        <w:rPr>
          <w:rFonts w:ascii="Arial" w:hAnsi="Arial" w:cs="Arial"/>
        </w:rPr>
      </w:pPr>
      <w:r w:rsidRPr="00503FCB">
        <w:rPr>
          <w:rFonts w:ascii="Arial" w:hAnsi="Arial" w:cs="Arial"/>
        </w:rPr>
        <w:t xml:space="preserve">Response Schedules should specify the information to be provided. </w:t>
      </w:r>
    </w:p>
    <w:p w:rsidR="00CF3F16" w:rsidRPr="00077FC5" w:rsidRDefault="00CF3F16" w:rsidP="00CF3F16">
      <w:pPr>
        <w:pStyle w:val="Heading2"/>
      </w:pPr>
      <w:bookmarkStart w:id="122" w:name="_Toc444860835"/>
      <w:bookmarkStart w:id="123" w:name="_Toc459990792"/>
      <w:r w:rsidRPr="00077FC5">
        <w:t>5. Confidentiality and Security of Tender Documents</w:t>
      </w:r>
      <w:bookmarkEnd w:id="122"/>
      <w:bookmarkEnd w:id="123"/>
    </w:p>
    <w:p w:rsidR="00CF3F16" w:rsidRPr="00503FCB" w:rsidRDefault="00CF3F16" w:rsidP="00CF3F16">
      <w:pPr>
        <w:rPr>
          <w:rFonts w:ascii="Arial" w:hAnsi="Arial" w:cs="Arial"/>
        </w:rPr>
      </w:pPr>
      <w:r w:rsidRPr="00503FCB">
        <w:rPr>
          <w:rFonts w:ascii="Arial" w:hAnsi="Arial" w:cs="Arial"/>
        </w:rPr>
        <w:t>When dealing with commercially sensitive information:</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all stages of the tender process should be thoroughly documented</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only authorised staff with a direct ‘need to know’ should have access to documents and such staff should sign confidentiality and conflict of interest agreement</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Documents should be stored securely with limited numbers produced and numbered.</w:t>
      </w:r>
    </w:p>
    <w:p w:rsidR="00CF3F16" w:rsidRPr="00077FC5" w:rsidRDefault="00CF3F16" w:rsidP="00CF3F16">
      <w:pPr>
        <w:pStyle w:val="Heading2"/>
      </w:pPr>
      <w:bookmarkStart w:id="124" w:name="_Toc444860836"/>
      <w:bookmarkStart w:id="125" w:name="_Toc459990793"/>
      <w:r w:rsidRPr="00077FC5">
        <w:t>6. Advertising Tenders</w:t>
      </w:r>
      <w:bookmarkEnd w:id="124"/>
      <w:bookmarkEnd w:id="125"/>
    </w:p>
    <w:p w:rsidR="00CF3F16" w:rsidRPr="00503FCB" w:rsidRDefault="00CF3F16" w:rsidP="00125152">
      <w:pPr>
        <w:rPr>
          <w:rFonts w:ascii="Arial" w:hAnsi="Arial" w:cs="Arial"/>
        </w:rPr>
      </w:pPr>
      <w:r w:rsidRPr="00503FCB">
        <w:rPr>
          <w:rFonts w:ascii="Arial" w:hAnsi="Arial" w:cs="Arial"/>
        </w:rPr>
        <w:t>All public tender opportunities must be advertised</w:t>
      </w:r>
      <w:r w:rsidR="00FF0662">
        <w:rPr>
          <w:rFonts w:ascii="Arial" w:hAnsi="Arial" w:cs="Arial"/>
        </w:rPr>
        <w:t xml:space="preserve"> </w:t>
      </w:r>
      <w:r w:rsidRPr="00503FCB">
        <w:rPr>
          <w:rFonts w:ascii="Arial" w:hAnsi="Arial" w:cs="Arial"/>
        </w:rPr>
        <w:t xml:space="preserve">on the Victorian Government Tenders </w:t>
      </w:r>
      <w:proofErr w:type="gramStart"/>
      <w:r w:rsidRPr="00503FCB">
        <w:rPr>
          <w:rFonts w:ascii="Arial" w:hAnsi="Arial" w:cs="Arial"/>
        </w:rPr>
        <w:t>website(</w:t>
      </w:r>
      <w:proofErr w:type="gramEnd"/>
      <w:r w:rsidR="004215DC">
        <w:fldChar w:fldCharType="begin"/>
      </w:r>
      <w:r w:rsidR="004215DC">
        <w:instrText xml:space="preserve"> HYPERLINK "http://www.tenders.vic.gov.au/" </w:instrText>
      </w:r>
      <w:r w:rsidR="004215DC">
        <w:fldChar w:fldCharType="separate"/>
      </w:r>
      <w:r w:rsidRPr="00503FCB">
        <w:rPr>
          <w:rFonts w:ascii="Arial" w:hAnsi="Arial" w:cs="Arial"/>
        </w:rPr>
        <w:t>http://www.tenders.vic.gov.au</w:t>
      </w:r>
      <w:r w:rsidR="004215DC">
        <w:rPr>
          <w:rFonts w:ascii="Arial" w:hAnsi="Arial" w:cs="Arial"/>
        </w:rPr>
        <w:fldChar w:fldCharType="end"/>
      </w:r>
      <w:r w:rsidRPr="00503FCB">
        <w:rPr>
          <w:rFonts w:ascii="Arial" w:hAnsi="Arial" w:cs="Arial"/>
        </w:rPr>
        <w:t>)</w:t>
      </w:r>
      <w:r w:rsidR="00FF0662">
        <w:rPr>
          <w:rFonts w:ascii="Arial" w:hAnsi="Arial" w:cs="Arial"/>
        </w:rPr>
        <w:t>.</w:t>
      </w:r>
    </w:p>
    <w:p w:rsidR="00CF3F16" w:rsidRPr="00503FCB" w:rsidRDefault="00CF3F16" w:rsidP="00CF3F16">
      <w:pPr>
        <w:rPr>
          <w:rFonts w:ascii="Arial" w:hAnsi="Arial" w:cs="Arial"/>
          <w:szCs w:val="22"/>
        </w:rPr>
      </w:pPr>
    </w:p>
    <w:p w:rsidR="00CF3F16" w:rsidRPr="00503FCB" w:rsidRDefault="00CF3F16" w:rsidP="00CF3F16">
      <w:pPr>
        <w:rPr>
          <w:rFonts w:ascii="Arial" w:hAnsi="Arial" w:cs="Arial"/>
        </w:rPr>
      </w:pPr>
      <w:r w:rsidRPr="00503FCB">
        <w:rPr>
          <w:rFonts w:ascii="Arial" w:hAnsi="Arial" w:cs="Arial"/>
        </w:rPr>
        <w:t>Tenders may also be advertised:</w:t>
      </w:r>
    </w:p>
    <w:p w:rsidR="00FF0662" w:rsidRPr="00503FCB" w:rsidRDefault="00FF0662" w:rsidP="00FF0662">
      <w:pPr>
        <w:numPr>
          <w:ilvl w:val="0"/>
          <w:numId w:val="4"/>
        </w:numPr>
        <w:tabs>
          <w:tab w:val="clear" w:pos="720"/>
          <w:tab w:val="num" w:pos="567"/>
        </w:tabs>
        <w:ind w:left="567" w:hanging="567"/>
        <w:rPr>
          <w:rFonts w:ascii="Arial" w:hAnsi="Arial" w:cs="Arial"/>
        </w:rPr>
      </w:pPr>
      <w:r w:rsidRPr="00503FCB">
        <w:rPr>
          <w:rFonts w:ascii="Arial" w:hAnsi="Arial" w:cs="Arial"/>
        </w:rPr>
        <w:t>in the composite tender advertisement displayed in the ‘State Government Tenders’ section of The Herald Sun each Wednesday.</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in other newspapers such as the Australian Financial Review, The Australian or Saturday’s edition of The Age</w:t>
      </w:r>
    </w:p>
    <w:p w:rsidR="00CF3F16" w:rsidRPr="00503FCB" w:rsidRDefault="00CF3F16" w:rsidP="008665B2">
      <w:pPr>
        <w:numPr>
          <w:ilvl w:val="0"/>
          <w:numId w:val="4"/>
        </w:numPr>
        <w:tabs>
          <w:tab w:val="clear" w:pos="720"/>
          <w:tab w:val="num" w:pos="567"/>
        </w:tabs>
        <w:ind w:left="567" w:hanging="567"/>
        <w:rPr>
          <w:rFonts w:ascii="Arial" w:hAnsi="Arial" w:cs="Arial"/>
        </w:rPr>
      </w:pPr>
      <w:proofErr w:type="gramStart"/>
      <w:r w:rsidRPr="00503FCB">
        <w:rPr>
          <w:rFonts w:ascii="Arial" w:hAnsi="Arial" w:cs="Arial"/>
        </w:rPr>
        <w:t>on</w:t>
      </w:r>
      <w:proofErr w:type="gramEnd"/>
      <w:r w:rsidRPr="00503FCB">
        <w:rPr>
          <w:rFonts w:ascii="Arial" w:hAnsi="Arial" w:cs="Arial"/>
        </w:rPr>
        <w:t xml:space="preserve"> the </w:t>
      </w:r>
      <w:r w:rsidR="006F3920">
        <w:rPr>
          <w:rFonts w:ascii="Arial" w:hAnsi="Arial" w:cs="Arial"/>
        </w:rPr>
        <w:t>VPA</w:t>
      </w:r>
      <w:r w:rsidRPr="00503FCB">
        <w:rPr>
          <w:rFonts w:ascii="Arial" w:hAnsi="Arial" w:cs="Arial"/>
        </w:rPr>
        <w:t xml:space="preserve"> website with a link to the Victorian Government Tenders website.</w:t>
      </w:r>
    </w:p>
    <w:p w:rsidR="00CF3F16" w:rsidRPr="00503FCB" w:rsidRDefault="00CF3F16" w:rsidP="00CF3F16">
      <w:pPr>
        <w:autoSpaceDE w:val="0"/>
        <w:autoSpaceDN w:val="0"/>
        <w:adjustRightInd w:val="0"/>
        <w:ind w:left="720"/>
        <w:rPr>
          <w:rFonts w:ascii="Arial" w:hAnsi="Arial" w:cs="Arial"/>
          <w:szCs w:val="22"/>
        </w:rPr>
      </w:pPr>
    </w:p>
    <w:p w:rsidR="00CF3F16" w:rsidRPr="00503FCB" w:rsidRDefault="00CF3F16" w:rsidP="00CF3F16">
      <w:pPr>
        <w:rPr>
          <w:rFonts w:ascii="Arial" w:hAnsi="Arial" w:cs="Arial"/>
        </w:rPr>
      </w:pPr>
      <w:r w:rsidRPr="00503FCB">
        <w:rPr>
          <w:rFonts w:ascii="Arial" w:hAnsi="Arial" w:cs="Arial"/>
        </w:rPr>
        <w:t>Advertisements must include:</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 xml:space="preserve">a reference to the </w:t>
      </w:r>
      <w:hyperlink r:id="rId18" w:history="1">
        <w:r w:rsidRPr="00503FCB">
          <w:rPr>
            <w:rFonts w:ascii="Arial" w:hAnsi="Arial" w:cs="Arial"/>
            <w:color w:val="0000FF"/>
            <w:u w:val="single"/>
          </w:rPr>
          <w:t>Victorian Government Tenders website</w:t>
        </w:r>
      </w:hyperlink>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a summary of the tender</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their closing date (at least 9 working days from date of advertisement)</w:t>
      </w:r>
    </w:p>
    <w:p w:rsidR="00CF3F16" w:rsidRPr="00503FCB" w:rsidRDefault="00CF3F16" w:rsidP="008665B2">
      <w:pPr>
        <w:numPr>
          <w:ilvl w:val="0"/>
          <w:numId w:val="4"/>
        </w:numPr>
        <w:tabs>
          <w:tab w:val="clear" w:pos="720"/>
          <w:tab w:val="num" w:pos="567"/>
        </w:tabs>
        <w:ind w:left="567" w:hanging="567"/>
        <w:rPr>
          <w:rFonts w:ascii="Arial" w:hAnsi="Arial" w:cs="Arial"/>
        </w:rPr>
      </w:pPr>
      <w:proofErr w:type="gramStart"/>
      <w:r w:rsidRPr="00503FCB">
        <w:rPr>
          <w:rFonts w:ascii="Arial" w:hAnsi="Arial" w:cs="Arial"/>
        </w:rPr>
        <w:t>the</w:t>
      </w:r>
      <w:proofErr w:type="gramEnd"/>
      <w:r w:rsidRPr="00503FCB">
        <w:rPr>
          <w:rFonts w:ascii="Arial" w:hAnsi="Arial" w:cs="Arial"/>
        </w:rPr>
        <w:t xml:space="preserve"> name of a specific </w:t>
      </w:r>
      <w:r w:rsidR="006F3920">
        <w:rPr>
          <w:rFonts w:ascii="Arial" w:hAnsi="Arial" w:cs="Arial"/>
        </w:rPr>
        <w:t>VPA</w:t>
      </w:r>
      <w:r w:rsidRPr="00503FCB">
        <w:rPr>
          <w:rFonts w:ascii="Arial" w:hAnsi="Arial" w:cs="Arial"/>
        </w:rPr>
        <w:t xml:space="preserve"> contact officer.</w:t>
      </w:r>
    </w:p>
    <w:p w:rsidR="00CF3F16" w:rsidRPr="00503FCB" w:rsidRDefault="00CF3F16" w:rsidP="00CF3F16">
      <w:pPr>
        <w:ind w:left="720"/>
        <w:rPr>
          <w:rFonts w:ascii="Arial" w:hAnsi="Arial" w:cs="Arial"/>
          <w:szCs w:val="22"/>
        </w:rPr>
      </w:pPr>
    </w:p>
    <w:p w:rsidR="00CF3F16" w:rsidRPr="00503FCB" w:rsidRDefault="00CF3F16" w:rsidP="00CF3F16">
      <w:pPr>
        <w:rPr>
          <w:rFonts w:ascii="Arial" w:hAnsi="Arial" w:cs="Arial"/>
          <w:szCs w:val="22"/>
        </w:rPr>
      </w:pPr>
      <w:r w:rsidRPr="00503FCB">
        <w:rPr>
          <w:rFonts w:ascii="Arial" w:hAnsi="Arial" w:cs="Arial"/>
          <w:szCs w:val="22"/>
        </w:rPr>
        <w:t xml:space="preserve">Tender advertisements must be placed through Zenith </w:t>
      </w:r>
      <w:proofErr w:type="spellStart"/>
      <w:r w:rsidRPr="00503FCB">
        <w:rPr>
          <w:rFonts w:ascii="Arial" w:hAnsi="Arial" w:cs="Arial"/>
          <w:szCs w:val="22"/>
        </w:rPr>
        <w:t>Optimedia</w:t>
      </w:r>
      <w:proofErr w:type="spellEnd"/>
      <w:r w:rsidRPr="00503FCB">
        <w:rPr>
          <w:rFonts w:ascii="Arial" w:hAnsi="Arial" w:cs="Arial"/>
          <w:szCs w:val="22"/>
        </w:rPr>
        <w:t xml:space="preserve"> two working days before publication as per the whole-of-government media buying contract.</w:t>
      </w:r>
    </w:p>
    <w:p w:rsidR="00CF3F16" w:rsidRPr="00503FCB" w:rsidRDefault="00CF3F16" w:rsidP="00CF3F16">
      <w:pPr>
        <w:rPr>
          <w:rFonts w:ascii="Arial" w:hAnsi="Arial" w:cs="Arial"/>
          <w:szCs w:val="22"/>
        </w:rPr>
      </w:pPr>
    </w:p>
    <w:p w:rsidR="00CF3F16" w:rsidRPr="00503FCB" w:rsidRDefault="00CF3F16" w:rsidP="00CF3F16">
      <w:pPr>
        <w:rPr>
          <w:rFonts w:ascii="Arial" w:hAnsi="Arial" w:cs="Arial"/>
        </w:rPr>
      </w:pPr>
      <w:r w:rsidRPr="00503FCB">
        <w:rPr>
          <w:rFonts w:ascii="Arial" w:hAnsi="Arial" w:cs="Arial"/>
        </w:rPr>
        <w:t xml:space="preserve">A tender may need to be re-advertised when: </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lastRenderedPageBreak/>
        <w:t xml:space="preserve">insufficient tenders have been received </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the tendered prices are too high</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the specification is changed</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the purchase has been deferred</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the recommended tenderer elects not to proceed and other bids are not acceptable</w:t>
      </w:r>
    </w:p>
    <w:p w:rsidR="00CF3F16" w:rsidRPr="00503FCB" w:rsidRDefault="00CF3F16" w:rsidP="008665B2">
      <w:pPr>
        <w:numPr>
          <w:ilvl w:val="0"/>
          <w:numId w:val="4"/>
        </w:numPr>
        <w:tabs>
          <w:tab w:val="clear" w:pos="720"/>
          <w:tab w:val="num" w:pos="567"/>
        </w:tabs>
        <w:ind w:left="567" w:hanging="567"/>
        <w:rPr>
          <w:rFonts w:ascii="Arial" w:hAnsi="Arial" w:cs="Arial"/>
        </w:rPr>
      </w:pPr>
      <w:proofErr w:type="gramStart"/>
      <w:r w:rsidRPr="00503FCB">
        <w:rPr>
          <w:rFonts w:ascii="Arial" w:hAnsi="Arial" w:cs="Arial"/>
        </w:rPr>
        <w:t>the</w:t>
      </w:r>
      <w:proofErr w:type="gramEnd"/>
      <w:r w:rsidRPr="00503FCB">
        <w:rPr>
          <w:rFonts w:ascii="Arial" w:hAnsi="Arial" w:cs="Arial"/>
        </w:rPr>
        <w:t xml:space="preserve"> tender period has expired.</w:t>
      </w:r>
    </w:p>
    <w:p w:rsidR="00CF3F16" w:rsidRPr="00503FCB" w:rsidRDefault="00CF3F16" w:rsidP="00CF3F16">
      <w:pPr>
        <w:autoSpaceDE w:val="0"/>
        <w:autoSpaceDN w:val="0"/>
        <w:adjustRightInd w:val="0"/>
        <w:ind w:firstLine="720"/>
        <w:rPr>
          <w:rFonts w:ascii="Arial" w:hAnsi="Arial" w:cs="Arial"/>
          <w:szCs w:val="22"/>
        </w:rPr>
      </w:pPr>
    </w:p>
    <w:p w:rsidR="00CF3F16" w:rsidRPr="00503FCB" w:rsidRDefault="00CF3F16" w:rsidP="00CF3F16">
      <w:pPr>
        <w:rPr>
          <w:rFonts w:ascii="Arial" w:hAnsi="Arial" w:cs="Arial"/>
        </w:rPr>
      </w:pPr>
      <w:r w:rsidRPr="00503FCB">
        <w:rPr>
          <w:rFonts w:ascii="Arial" w:hAnsi="Arial" w:cs="Arial"/>
        </w:rPr>
        <w:t xml:space="preserve">The second advertisement must state that it is a re-advertisement of the original </w:t>
      </w:r>
    </w:p>
    <w:p w:rsidR="00CF3F16" w:rsidRPr="00503FCB" w:rsidRDefault="00CF3F16" w:rsidP="00CF3F16">
      <w:pPr>
        <w:rPr>
          <w:rFonts w:ascii="Arial" w:hAnsi="Arial" w:cs="Arial"/>
        </w:rPr>
      </w:pPr>
      <w:proofErr w:type="gramStart"/>
      <w:r w:rsidRPr="00503FCB">
        <w:rPr>
          <w:rFonts w:ascii="Arial" w:hAnsi="Arial" w:cs="Arial"/>
        </w:rPr>
        <w:t>tender</w:t>
      </w:r>
      <w:proofErr w:type="gramEnd"/>
      <w:r w:rsidRPr="00503FCB">
        <w:rPr>
          <w:rFonts w:ascii="Arial" w:hAnsi="Arial" w:cs="Arial"/>
        </w:rPr>
        <w:t>.</w:t>
      </w:r>
    </w:p>
    <w:p w:rsidR="00CF3F16" w:rsidRPr="00503FCB" w:rsidRDefault="00CF3F16" w:rsidP="00CF3F16">
      <w:pPr>
        <w:autoSpaceDE w:val="0"/>
        <w:autoSpaceDN w:val="0"/>
        <w:adjustRightInd w:val="0"/>
        <w:ind w:left="720"/>
        <w:rPr>
          <w:rFonts w:ascii="Arial" w:hAnsi="Arial" w:cs="Arial"/>
          <w:szCs w:val="22"/>
        </w:rPr>
      </w:pPr>
    </w:p>
    <w:p w:rsidR="00CF3F16" w:rsidRPr="00503FCB" w:rsidRDefault="00CF3F16" w:rsidP="00CF3F16">
      <w:pPr>
        <w:rPr>
          <w:rFonts w:ascii="Arial" w:hAnsi="Arial" w:cs="Arial"/>
        </w:rPr>
      </w:pPr>
      <w:r w:rsidRPr="00503FCB">
        <w:rPr>
          <w:rFonts w:ascii="Arial" w:hAnsi="Arial" w:cs="Arial"/>
        </w:rPr>
        <w:t>All original tenderers should be requested to submit a new tender or a letter validating the original tender.</w:t>
      </w:r>
    </w:p>
    <w:p w:rsidR="00CF3F16" w:rsidRPr="00077FC5" w:rsidRDefault="00CF3F16" w:rsidP="00CF3F16">
      <w:pPr>
        <w:pStyle w:val="Heading2"/>
      </w:pPr>
      <w:bookmarkStart w:id="126" w:name="_Toc444860837"/>
      <w:bookmarkStart w:id="127" w:name="_Toc459990794"/>
      <w:r w:rsidRPr="00077FC5">
        <w:t>7. Requests for Clarification</w:t>
      </w:r>
      <w:bookmarkEnd w:id="126"/>
      <w:bookmarkEnd w:id="127"/>
    </w:p>
    <w:p w:rsidR="00CF3F16" w:rsidRPr="00503FCB" w:rsidRDefault="00CF3F16" w:rsidP="00CF3F16">
      <w:pPr>
        <w:rPr>
          <w:rFonts w:ascii="Arial" w:hAnsi="Arial" w:cs="Arial"/>
        </w:rPr>
      </w:pPr>
      <w:r w:rsidRPr="00503FCB">
        <w:rPr>
          <w:rFonts w:ascii="Arial" w:hAnsi="Arial" w:cs="Arial"/>
        </w:rPr>
        <w:t xml:space="preserve">Requests for clarification of tender documentation must be made in writing, preferably by email, to the nominated </w:t>
      </w:r>
      <w:r w:rsidR="006F3920">
        <w:rPr>
          <w:rFonts w:ascii="Arial" w:hAnsi="Arial" w:cs="Arial"/>
        </w:rPr>
        <w:t>VPA</w:t>
      </w:r>
      <w:r w:rsidRPr="00503FCB">
        <w:rPr>
          <w:rFonts w:ascii="Arial" w:hAnsi="Arial" w:cs="Arial"/>
        </w:rPr>
        <w:t xml:space="preserve"> officer within the tender response period.</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If the request includes information that is confidential or specific to a co</w:t>
      </w:r>
      <w:r w:rsidR="006F3920">
        <w:rPr>
          <w:rFonts w:ascii="Arial" w:hAnsi="Arial" w:cs="Arial"/>
        </w:rPr>
        <w:t>mpa</w:t>
      </w:r>
      <w:r w:rsidRPr="00503FCB">
        <w:rPr>
          <w:rFonts w:ascii="Arial" w:hAnsi="Arial" w:cs="Arial"/>
        </w:rPr>
        <w:t>ny, the response should be sent only to the tenderer requesting clarification, otherwise it should be sent to all tenderers.</w:t>
      </w:r>
    </w:p>
    <w:p w:rsidR="00CF3F16" w:rsidRPr="00503FCB" w:rsidRDefault="00CF3F16" w:rsidP="00CF3F16">
      <w:pPr>
        <w:ind w:left="720"/>
        <w:rPr>
          <w:rFonts w:ascii="Arial" w:hAnsi="Arial" w:cs="Arial"/>
          <w:szCs w:val="22"/>
        </w:rPr>
      </w:pPr>
    </w:p>
    <w:p w:rsidR="00CF3F16" w:rsidRPr="00503FCB" w:rsidRDefault="00CF3F16" w:rsidP="00CF3F16">
      <w:pPr>
        <w:rPr>
          <w:rFonts w:ascii="Arial" w:hAnsi="Arial" w:cs="Arial"/>
        </w:rPr>
      </w:pPr>
      <w:r w:rsidRPr="00503FCB">
        <w:rPr>
          <w:rFonts w:ascii="Arial" w:hAnsi="Arial" w:cs="Arial"/>
        </w:rPr>
        <w:t xml:space="preserve">Close attention should be paid to providing the same information to all potential bidders. Records of communication must be kept. </w:t>
      </w:r>
    </w:p>
    <w:p w:rsidR="00CF3F16" w:rsidRPr="00D7330B" w:rsidRDefault="00CF3F16" w:rsidP="00CF3F16">
      <w:pPr>
        <w:pStyle w:val="Heading2"/>
      </w:pPr>
      <w:bookmarkStart w:id="128" w:name="_Toc444860838"/>
      <w:bookmarkStart w:id="129" w:name="_Toc459990795"/>
      <w:r w:rsidRPr="00D7330B">
        <w:t>8. Submission of Tenders</w:t>
      </w:r>
      <w:bookmarkEnd w:id="128"/>
      <w:bookmarkEnd w:id="129"/>
      <w:r w:rsidRPr="00D7330B">
        <w:t xml:space="preserve"> </w:t>
      </w:r>
    </w:p>
    <w:p w:rsidR="00CF3F16" w:rsidRPr="00503FCB" w:rsidRDefault="00CF3F16" w:rsidP="00CF3F16">
      <w:pPr>
        <w:rPr>
          <w:rFonts w:ascii="Arial" w:hAnsi="Arial" w:cs="Arial"/>
        </w:rPr>
      </w:pPr>
      <w:r w:rsidRPr="00503FCB">
        <w:rPr>
          <w:rFonts w:ascii="Arial" w:hAnsi="Arial" w:cs="Arial"/>
        </w:rPr>
        <w:t xml:space="preserve">Tenders may be submitted by mail, electronically or in person as stated in the request for tender. Hand-delivered tenders must be placed in the </w:t>
      </w:r>
      <w:r w:rsidR="006F3920">
        <w:rPr>
          <w:rFonts w:ascii="Arial" w:hAnsi="Arial" w:cs="Arial"/>
        </w:rPr>
        <w:t>VPA</w:t>
      </w:r>
      <w:r w:rsidRPr="00503FCB">
        <w:rPr>
          <w:rFonts w:ascii="Arial" w:hAnsi="Arial" w:cs="Arial"/>
        </w:rPr>
        <w:t xml:space="preserve"> Tender Box or handed to </w:t>
      </w:r>
      <w:r w:rsidR="006F3920">
        <w:rPr>
          <w:rFonts w:ascii="Arial" w:hAnsi="Arial" w:cs="Arial"/>
        </w:rPr>
        <w:t>VPA</w:t>
      </w:r>
      <w:r w:rsidRPr="00503FCB">
        <w:rPr>
          <w:rFonts w:ascii="Arial" w:hAnsi="Arial" w:cs="Arial"/>
        </w:rPr>
        <w:t xml:space="preserve"> reception if too large. The date and time of receipt must be recorded on any tenders accepted by a </w:t>
      </w:r>
      <w:r w:rsidR="006F3920">
        <w:rPr>
          <w:rFonts w:ascii="Arial" w:hAnsi="Arial" w:cs="Arial"/>
        </w:rPr>
        <w:t>VPA</w:t>
      </w:r>
      <w:r w:rsidRPr="00503FCB">
        <w:rPr>
          <w:rFonts w:ascii="Arial" w:hAnsi="Arial" w:cs="Arial"/>
        </w:rPr>
        <w:t xml:space="preserve"> staff member.</w:t>
      </w:r>
    </w:p>
    <w:p w:rsidR="00CF3F16" w:rsidRPr="00503FCB" w:rsidRDefault="00CF3F16" w:rsidP="00CF3F16">
      <w:pPr>
        <w:autoSpaceDE w:val="0"/>
        <w:autoSpaceDN w:val="0"/>
        <w:adjustRightInd w:val="0"/>
        <w:ind w:left="720"/>
        <w:rPr>
          <w:rFonts w:ascii="Arial" w:hAnsi="Arial" w:cs="Arial"/>
          <w:szCs w:val="22"/>
        </w:rPr>
      </w:pPr>
    </w:p>
    <w:p w:rsidR="00CF3F16" w:rsidRPr="00503FCB" w:rsidRDefault="00CF3F16" w:rsidP="00CF3F16">
      <w:pPr>
        <w:rPr>
          <w:rFonts w:ascii="Arial" w:hAnsi="Arial" w:cs="Arial"/>
        </w:rPr>
      </w:pPr>
      <w:r w:rsidRPr="00503FCB">
        <w:rPr>
          <w:rFonts w:ascii="Arial" w:hAnsi="Arial" w:cs="Arial"/>
        </w:rPr>
        <w:t xml:space="preserve">Tenders received by post must be placed unopened in the Tender Box by </w:t>
      </w:r>
      <w:r w:rsidR="006F3920">
        <w:rPr>
          <w:rFonts w:ascii="Arial" w:hAnsi="Arial" w:cs="Arial"/>
        </w:rPr>
        <w:t>VPA</w:t>
      </w:r>
      <w:r w:rsidRPr="00503FCB">
        <w:rPr>
          <w:rFonts w:ascii="Arial" w:hAnsi="Arial" w:cs="Arial"/>
        </w:rPr>
        <w:t xml:space="preserve"> staff and those received by email should not be opened until the closing date for the tender. Where tenders are accidentally opened, the circumstances, time and date should be recorded on the tender which should then be placed in the Tender Box.</w:t>
      </w:r>
    </w:p>
    <w:p w:rsidR="00CF3F16" w:rsidRPr="00503FCB" w:rsidRDefault="00CF3F16" w:rsidP="00CF3F16">
      <w:pPr>
        <w:autoSpaceDE w:val="0"/>
        <w:autoSpaceDN w:val="0"/>
        <w:adjustRightInd w:val="0"/>
        <w:rPr>
          <w:rFonts w:ascii="Arial" w:hAnsi="Arial" w:cs="Arial"/>
          <w:szCs w:val="22"/>
        </w:rPr>
      </w:pPr>
    </w:p>
    <w:p w:rsidR="00CF3F16" w:rsidRPr="00503FCB" w:rsidRDefault="00CF3F16" w:rsidP="00CF3F16">
      <w:pPr>
        <w:rPr>
          <w:rFonts w:ascii="Arial" w:hAnsi="Arial" w:cs="Arial"/>
        </w:rPr>
      </w:pPr>
      <w:r w:rsidRPr="00503FCB">
        <w:rPr>
          <w:rFonts w:ascii="Arial" w:hAnsi="Arial" w:cs="Arial"/>
        </w:rPr>
        <w:t xml:space="preserve">At the tender closing time, the nominated officer and at least one other </w:t>
      </w:r>
      <w:r w:rsidR="006F3920">
        <w:rPr>
          <w:rFonts w:ascii="Arial" w:hAnsi="Arial" w:cs="Arial"/>
        </w:rPr>
        <w:t>VPA</w:t>
      </w:r>
      <w:r w:rsidRPr="00503FCB">
        <w:rPr>
          <w:rFonts w:ascii="Arial" w:hAnsi="Arial" w:cs="Arial"/>
        </w:rPr>
        <w:t xml:space="preserve"> officer should open the tender box, date stamp, number and initial each tender and record the name of tendering co</w:t>
      </w:r>
      <w:r w:rsidR="006F3920">
        <w:rPr>
          <w:rFonts w:ascii="Arial" w:hAnsi="Arial" w:cs="Arial"/>
        </w:rPr>
        <w:t>mpa</w:t>
      </w:r>
      <w:r w:rsidRPr="00503FCB">
        <w:rPr>
          <w:rFonts w:ascii="Arial" w:hAnsi="Arial" w:cs="Arial"/>
        </w:rPr>
        <w:t>ny and the tendered value on the Record of Tenders form.</w:t>
      </w:r>
    </w:p>
    <w:p w:rsidR="00CF3F16" w:rsidRPr="00503FCB" w:rsidRDefault="00CF3F16" w:rsidP="00CF3F16">
      <w:pPr>
        <w:autoSpaceDE w:val="0"/>
        <w:autoSpaceDN w:val="0"/>
        <w:adjustRightInd w:val="0"/>
        <w:ind w:left="720"/>
        <w:rPr>
          <w:rFonts w:ascii="Arial" w:hAnsi="Arial" w:cs="Arial"/>
          <w:szCs w:val="22"/>
        </w:rPr>
      </w:pPr>
      <w:r w:rsidRPr="00503FCB">
        <w:rPr>
          <w:rFonts w:ascii="Arial" w:hAnsi="Arial" w:cs="Arial"/>
          <w:szCs w:val="22"/>
        </w:rPr>
        <w:t xml:space="preserve"> </w:t>
      </w:r>
    </w:p>
    <w:p w:rsidR="00CF3F16" w:rsidRPr="00503FCB" w:rsidRDefault="00CF3F16" w:rsidP="00CF3F16">
      <w:pPr>
        <w:rPr>
          <w:rFonts w:ascii="Arial" w:hAnsi="Arial" w:cs="Arial"/>
        </w:rPr>
      </w:pPr>
      <w:r w:rsidRPr="00503FCB">
        <w:rPr>
          <w:rFonts w:ascii="Arial" w:hAnsi="Arial" w:cs="Arial"/>
        </w:rPr>
        <w:t xml:space="preserve">Late tenders are not accepted and should be returned, unopened where possible, to the tenderer. If there is clear evidence that the late submission of a tender resulted from mishandling by the </w:t>
      </w:r>
      <w:r w:rsidR="006F3920">
        <w:rPr>
          <w:rFonts w:ascii="Arial" w:hAnsi="Arial" w:cs="Arial"/>
        </w:rPr>
        <w:t>VPA</w:t>
      </w:r>
      <w:r w:rsidRPr="00503FCB">
        <w:rPr>
          <w:rFonts w:ascii="Arial" w:hAnsi="Arial" w:cs="Arial"/>
        </w:rPr>
        <w:t>, a late tender can be accepted.</w:t>
      </w:r>
    </w:p>
    <w:p w:rsidR="00CF3F16" w:rsidRPr="00503FCB" w:rsidRDefault="00CF3F16" w:rsidP="00CF3F16">
      <w:pPr>
        <w:autoSpaceDE w:val="0"/>
        <w:autoSpaceDN w:val="0"/>
        <w:adjustRightInd w:val="0"/>
        <w:ind w:left="720"/>
        <w:rPr>
          <w:rFonts w:ascii="Arial" w:hAnsi="Arial" w:cs="Arial"/>
          <w:szCs w:val="22"/>
        </w:rPr>
      </w:pPr>
    </w:p>
    <w:p w:rsidR="00CF3F16" w:rsidRPr="00503FCB" w:rsidRDefault="00CF3F16" w:rsidP="00CF3F16">
      <w:pPr>
        <w:rPr>
          <w:rFonts w:ascii="Arial" w:hAnsi="Arial" w:cs="Arial"/>
        </w:rPr>
      </w:pPr>
      <w:r w:rsidRPr="00503FCB">
        <w:rPr>
          <w:rFonts w:ascii="Arial" w:hAnsi="Arial" w:cs="Arial"/>
        </w:rPr>
        <w:t xml:space="preserve">Any change to a tender or a letter of withdrawal must be recorded on the Record of Tenders. </w:t>
      </w:r>
    </w:p>
    <w:p w:rsidR="00CF3F16" w:rsidRPr="00503FCB" w:rsidRDefault="00CF3F16" w:rsidP="00CF3F16">
      <w:pPr>
        <w:autoSpaceDE w:val="0"/>
        <w:autoSpaceDN w:val="0"/>
        <w:adjustRightInd w:val="0"/>
        <w:ind w:left="720"/>
        <w:rPr>
          <w:rFonts w:ascii="Arial" w:hAnsi="Arial" w:cs="Arial"/>
          <w:szCs w:val="22"/>
        </w:rPr>
      </w:pPr>
    </w:p>
    <w:p w:rsidR="00CF3F16" w:rsidRPr="00503FCB" w:rsidRDefault="00CF3F16" w:rsidP="00CF3F16">
      <w:pPr>
        <w:rPr>
          <w:rFonts w:ascii="Arial" w:hAnsi="Arial" w:cs="Arial"/>
        </w:rPr>
      </w:pPr>
      <w:r w:rsidRPr="00503FCB">
        <w:rPr>
          <w:rFonts w:ascii="Arial" w:hAnsi="Arial" w:cs="Arial"/>
        </w:rPr>
        <w:t>Tenderers must be notified of the receipt of their tenders within 10 working days of the closing date by email or postal mail.</w:t>
      </w:r>
    </w:p>
    <w:p w:rsidR="00CF3F16" w:rsidRPr="00D7330B" w:rsidRDefault="00CF3F16" w:rsidP="00CF3F16">
      <w:pPr>
        <w:pStyle w:val="Heading2"/>
      </w:pPr>
      <w:bookmarkStart w:id="130" w:name="_Toc444860839"/>
      <w:bookmarkStart w:id="131" w:name="_Toc459990796"/>
      <w:r w:rsidRPr="00D7330B">
        <w:t>9. Evaluation Process</w:t>
      </w:r>
      <w:bookmarkEnd w:id="130"/>
      <w:bookmarkEnd w:id="131"/>
    </w:p>
    <w:p w:rsidR="00CF3F16" w:rsidRPr="00503FCB" w:rsidRDefault="00CF3F16" w:rsidP="00CF3F16">
      <w:pPr>
        <w:rPr>
          <w:rFonts w:ascii="Arial" w:hAnsi="Arial" w:cs="Arial"/>
        </w:rPr>
      </w:pPr>
      <w:r w:rsidRPr="00503FCB">
        <w:rPr>
          <w:rFonts w:ascii="Arial" w:hAnsi="Arial" w:cs="Arial"/>
        </w:rPr>
        <w:t xml:space="preserve">The evaluation of tenders must be conducted in a sound and ethical way with the following considerations: </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t>neither the lowest priced tender nor any tender need to be accepted</w:t>
      </w:r>
    </w:p>
    <w:p w:rsidR="00CF3F16" w:rsidRPr="00503FCB" w:rsidRDefault="00CF3F16" w:rsidP="008665B2">
      <w:pPr>
        <w:numPr>
          <w:ilvl w:val="0"/>
          <w:numId w:val="4"/>
        </w:numPr>
        <w:tabs>
          <w:tab w:val="clear" w:pos="720"/>
          <w:tab w:val="num" w:pos="567"/>
        </w:tabs>
        <w:ind w:left="567" w:hanging="567"/>
        <w:rPr>
          <w:rFonts w:ascii="Arial" w:hAnsi="Arial" w:cs="Arial"/>
        </w:rPr>
      </w:pPr>
      <w:r w:rsidRPr="00503FCB">
        <w:rPr>
          <w:rFonts w:ascii="Arial" w:hAnsi="Arial" w:cs="Arial"/>
        </w:rPr>
        <w:lastRenderedPageBreak/>
        <w:t>if the intent of the tenderer or the content of the tender is unclear, or the tender contains obvious errors, then written clarification should be sought from the tenderer</w:t>
      </w:r>
    </w:p>
    <w:p w:rsidR="00CF3F16" w:rsidRPr="00503FCB" w:rsidRDefault="00CF3F16" w:rsidP="008665B2">
      <w:pPr>
        <w:numPr>
          <w:ilvl w:val="0"/>
          <w:numId w:val="4"/>
        </w:numPr>
        <w:tabs>
          <w:tab w:val="clear" w:pos="720"/>
          <w:tab w:val="num" w:pos="567"/>
        </w:tabs>
        <w:ind w:left="567" w:hanging="567"/>
        <w:rPr>
          <w:rFonts w:ascii="Arial" w:hAnsi="Arial" w:cs="Arial"/>
        </w:rPr>
      </w:pPr>
      <w:proofErr w:type="gramStart"/>
      <w:r w:rsidRPr="00503FCB">
        <w:rPr>
          <w:rFonts w:ascii="Arial" w:hAnsi="Arial" w:cs="Arial"/>
        </w:rPr>
        <w:t>any</w:t>
      </w:r>
      <w:proofErr w:type="gramEnd"/>
      <w:r w:rsidRPr="00503FCB">
        <w:rPr>
          <w:rFonts w:ascii="Arial" w:hAnsi="Arial" w:cs="Arial"/>
        </w:rPr>
        <w:t xml:space="preserve"> questions about the principles of fairness and i</w:t>
      </w:r>
      <w:r w:rsidR="006F3920">
        <w:rPr>
          <w:rFonts w:ascii="Arial" w:hAnsi="Arial" w:cs="Arial"/>
        </w:rPr>
        <w:t>mpa</w:t>
      </w:r>
      <w:r w:rsidRPr="00503FCB">
        <w:rPr>
          <w:rFonts w:ascii="Arial" w:hAnsi="Arial" w:cs="Arial"/>
        </w:rPr>
        <w:t xml:space="preserve">rtiality should be referred to the appropriate Director and the Probity Auditor (if appointed). </w:t>
      </w:r>
    </w:p>
    <w:p w:rsidR="00CF3F16" w:rsidRPr="00503FCB" w:rsidRDefault="00CF3F16" w:rsidP="00CF3F16">
      <w:pPr>
        <w:rPr>
          <w:rFonts w:ascii="Arial" w:hAnsi="Arial" w:cs="Arial"/>
        </w:rPr>
      </w:pPr>
    </w:p>
    <w:p w:rsidR="00CF3F16" w:rsidRPr="00503FCB" w:rsidRDefault="00CF3F16" w:rsidP="00CF3F16">
      <w:pPr>
        <w:rPr>
          <w:rFonts w:ascii="Arial" w:hAnsi="Arial" w:cs="Arial"/>
        </w:rPr>
      </w:pPr>
      <w:r w:rsidRPr="00503FCB">
        <w:rPr>
          <w:rFonts w:ascii="Arial" w:hAnsi="Arial" w:cs="Arial"/>
        </w:rPr>
        <w:t>The use of matrix analysis is the preferred method of summarising and co</w:t>
      </w:r>
      <w:r w:rsidR="006F3920">
        <w:rPr>
          <w:rFonts w:ascii="Arial" w:hAnsi="Arial" w:cs="Arial"/>
        </w:rPr>
        <w:t>mpa</w:t>
      </w:r>
      <w:r w:rsidRPr="00503FCB">
        <w:rPr>
          <w:rFonts w:ascii="Arial" w:hAnsi="Arial" w:cs="Arial"/>
        </w:rPr>
        <w:t>ring tenders and to support tender evaluation reports. Evaluation criteria may be weighted and scored so that the tender receiving the highest score is to be the most attractive offer. A template for the tender evaluation matrix is located in TRIM, reference: D/14/4886.</w:t>
      </w:r>
    </w:p>
    <w:p w:rsidR="00CF3F16" w:rsidRPr="00D7330B" w:rsidRDefault="00FA57D3" w:rsidP="00CF3F16">
      <w:pPr>
        <w:pStyle w:val="Heading2"/>
      </w:pPr>
      <w:bookmarkStart w:id="132" w:name="_Toc444860840"/>
      <w:bookmarkStart w:id="133" w:name="_Toc459990797"/>
      <w:r>
        <w:t>10. Evaluation C</w:t>
      </w:r>
      <w:r w:rsidR="00CF3F16" w:rsidRPr="00D7330B">
        <w:t>riteria</w:t>
      </w:r>
      <w:bookmarkEnd w:id="132"/>
      <w:bookmarkEnd w:id="133"/>
    </w:p>
    <w:p w:rsidR="00CF3F16" w:rsidRPr="00503FCB" w:rsidRDefault="00CF3F16" w:rsidP="00CF3F16">
      <w:pPr>
        <w:rPr>
          <w:rFonts w:ascii="Arial" w:hAnsi="Arial" w:cs="Arial"/>
        </w:rPr>
      </w:pPr>
      <w:r w:rsidRPr="00503FCB">
        <w:rPr>
          <w:rFonts w:ascii="Arial" w:hAnsi="Arial" w:cs="Arial"/>
        </w:rPr>
        <w:t xml:space="preserve">Value for money is the essential test against which any procurement output is to be justified. It is also essential that the assessment of offers is robust, systematic and unbiased to ensure the application of proper processes and the achievement of the procurement objectives. </w:t>
      </w:r>
    </w:p>
    <w:p w:rsidR="00CF3F16" w:rsidRPr="00503FCB" w:rsidRDefault="00CF3F16" w:rsidP="00CF3F16">
      <w:pPr>
        <w:ind w:left="720"/>
        <w:rPr>
          <w:rFonts w:ascii="Arial" w:hAnsi="Arial" w:cs="Arial"/>
          <w:color w:val="333333"/>
          <w:szCs w:val="22"/>
        </w:rPr>
      </w:pPr>
    </w:p>
    <w:p w:rsidR="00CF3F16" w:rsidRPr="00503FCB" w:rsidRDefault="00CF3F16" w:rsidP="00CF3F16">
      <w:pPr>
        <w:rPr>
          <w:rFonts w:ascii="Arial" w:hAnsi="Arial" w:cs="Arial"/>
          <w:b/>
        </w:rPr>
      </w:pPr>
      <w:r w:rsidRPr="00503FCB">
        <w:rPr>
          <w:rFonts w:ascii="Arial" w:hAnsi="Arial" w:cs="Arial"/>
          <w:b/>
        </w:rPr>
        <w:t>Value for money</w:t>
      </w:r>
    </w:p>
    <w:p w:rsidR="00CF3F16" w:rsidRPr="00503FCB" w:rsidRDefault="00CF3F16" w:rsidP="00CF3F16">
      <w:pPr>
        <w:rPr>
          <w:rFonts w:ascii="Arial" w:hAnsi="Arial" w:cs="Arial"/>
        </w:rPr>
      </w:pPr>
      <w:r w:rsidRPr="00503FCB">
        <w:rPr>
          <w:rFonts w:ascii="Arial" w:hAnsi="Arial" w:cs="Arial"/>
        </w:rPr>
        <w:t>Achieving user and system requirements, quality standards and service benchmarks is considered more important than obtaining the lowest purchase/tender price. Value for money is the basis for co</w:t>
      </w:r>
      <w:r w:rsidR="006F3920">
        <w:rPr>
          <w:rFonts w:ascii="Arial" w:hAnsi="Arial" w:cs="Arial"/>
        </w:rPr>
        <w:t>mpa</w:t>
      </w:r>
      <w:r w:rsidRPr="00503FCB">
        <w:rPr>
          <w:rFonts w:ascii="Arial" w:hAnsi="Arial" w:cs="Arial"/>
        </w:rPr>
        <w:t>ring alternatives so that the optimal offer can be selected</w:t>
      </w:r>
      <w:r w:rsidRPr="00503FCB">
        <w:rPr>
          <w:rFonts w:ascii="Arial" w:hAnsi="Arial" w:cs="Arial"/>
          <w:color w:val="333333"/>
          <w:szCs w:val="22"/>
        </w:rPr>
        <w:t xml:space="preserve">. </w:t>
      </w:r>
      <w:r w:rsidRPr="00503FCB">
        <w:rPr>
          <w:rFonts w:ascii="Arial" w:hAnsi="Arial" w:cs="Arial"/>
          <w:color w:val="333333"/>
          <w:szCs w:val="22"/>
        </w:rPr>
        <w:br/>
      </w:r>
      <w:r w:rsidRPr="00503FCB">
        <w:rPr>
          <w:rFonts w:ascii="Arial" w:hAnsi="Arial" w:cs="Arial"/>
          <w:color w:val="333333"/>
          <w:szCs w:val="22"/>
        </w:rPr>
        <w:br/>
      </w:r>
      <w:r w:rsidRPr="00503FCB">
        <w:rPr>
          <w:rFonts w:ascii="Arial" w:hAnsi="Arial" w:cs="Arial"/>
          <w:b/>
          <w:bCs/>
          <w:color w:val="333333"/>
          <w:szCs w:val="22"/>
        </w:rPr>
        <w:t>Adopting a systematic evaluation regime</w:t>
      </w:r>
    </w:p>
    <w:p w:rsidR="00CF3F16" w:rsidRPr="00503FCB" w:rsidRDefault="00CF3F16" w:rsidP="00CF3F16">
      <w:pPr>
        <w:rPr>
          <w:rFonts w:ascii="Arial" w:hAnsi="Arial" w:cs="Arial"/>
        </w:rPr>
      </w:pPr>
      <w:r w:rsidRPr="00503FCB">
        <w:rPr>
          <w:rFonts w:ascii="Arial" w:hAnsi="Arial" w:cs="Arial"/>
        </w:rPr>
        <w:t>All offers must be evaluated in a consistent manner against the evaluation criteria adopted for the tender. The use of a weighted matrix analysis is a recommended method for analysing and co</w:t>
      </w:r>
      <w:r w:rsidR="006F3920">
        <w:rPr>
          <w:rFonts w:ascii="Arial" w:hAnsi="Arial" w:cs="Arial"/>
        </w:rPr>
        <w:t>mpa</w:t>
      </w:r>
      <w:r w:rsidRPr="00503FCB">
        <w:rPr>
          <w:rFonts w:ascii="Arial" w:hAnsi="Arial" w:cs="Arial"/>
        </w:rPr>
        <w:t>ring tenders in a detailed and consistent manner.</w:t>
      </w:r>
      <w:r w:rsidRPr="00503FCB">
        <w:rPr>
          <w:rFonts w:ascii="Arial" w:hAnsi="Arial" w:cs="Arial"/>
          <w:color w:val="333333"/>
          <w:szCs w:val="22"/>
        </w:rPr>
        <w:t xml:space="preserve"> </w:t>
      </w:r>
      <w:r w:rsidRPr="00503FCB">
        <w:rPr>
          <w:rFonts w:ascii="Arial" w:hAnsi="Arial" w:cs="Arial"/>
          <w:color w:val="333333"/>
          <w:szCs w:val="22"/>
        </w:rPr>
        <w:br/>
      </w:r>
      <w:r w:rsidRPr="00503FCB">
        <w:rPr>
          <w:rFonts w:ascii="Arial" w:hAnsi="Arial" w:cs="Arial"/>
          <w:color w:val="333333"/>
          <w:szCs w:val="22"/>
        </w:rPr>
        <w:br/>
      </w:r>
      <w:r w:rsidRPr="00503FCB">
        <w:rPr>
          <w:rFonts w:ascii="Arial" w:hAnsi="Arial" w:cs="Arial"/>
          <w:b/>
          <w:bCs/>
          <w:color w:val="333333"/>
          <w:szCs w:val="22"/>
        </w:rPr>
        <w:t>Cost co</w:t>
      </w:r>
      <w:r w:rsidR="006F3920">
        <w:rPr>
          <w:rFonts w:ascii="Arial" w:hAnsi="Arial" w:cs="Arial"/>
          <w:b/>
          <w:bCs/>
          <w:color w:val="333333"/>
          <w:szCs w:val="22"/>
        </w:rPr>
        <w:t>mpa</w:t>
      </w:r>
      <w:r w:rsidRPr="00503FCB">
        <w:rPr>
          <w:rFonts w:ascii="Arial" w:hAnsi="Arial" w:cs="Arial"/>
          <w:b/>
          <w:bCs/>
          <w:color w:val="333333"/>
          <w:szCs w:val="22"/>
        </w:rPr>
        <w:t>rison</w:t>
      </w:r>
    </w:p>
    <w:p w:rsidR="00CF3F16" w:rsidRPr="00503FCB" w:rsidRDefault="00CF3F16" w:rsidP="00CF3F16">
      <w:pPr>
        <w:rPr>
          <w:rFonts w:ascii="Arial" w:hAnsi="Arial" w:cs="Arial"/>
          <w:b/>
          <w:bCs/>
          <w:color w:val="333333"/>
          <w:szCs w:val="22"/>
        </w:rPr>
      </w:pPr>
      <w:r w:rsidRPr="00503FCB">
        <w:rPr>
          <w:rFonts w:ascii="Arial" w:hAnsi="Arial" w:cs="Arial"/>
        </w:rPr>
        <w:t>Total project costs not just tender price should be assessed in a detailed systematic manner. This assessment must be undertaken separately from other evaluation criteria.</w:t>
      </w:r>
      <w:r w:rsidRPr="00503FCB">
        <w:rPr>
          <w:rFonts w:ascii="Arial" w:hAnsi="Arial" w:cs="Arial"/>
          <w:color w:val="333333"/>
          <w:szCs w:val="22"/>
        </w:rPr>
        <w:t xml:space="preserve"> </w:t>
      </w:r>
      <w:r w:rsidRPr="00503FCB">
        <w:rPr>
          <w:rFonts w:ascii="Arial" w:hAnsi="Arial" w:cs="Arial"/>
          <w:color w:val="333333"/>
          <w:szCs w:val="22"/>
        </w:rPr>
        <w:br/>
      </w:r>
    </w:p>
    <w:p w:rsidR="00CF3F16" w:rsidRPr="00503FCB" w:rsidRDefault="00CF3F16" w:rsidP="00CF3F16">
      <w:pPr>
        <w:rPr>
          <w:rFonts w:ascii="Arial" w:hAnsi="Arial" w:cs="Arial"/>
        </w:rPr>
      </w:pPr>
      <w:r w:rsidRPr="00503FCB">
        <w:rPr>
          <w:rFonts w:ascii="Arial" w:hAnsi="Arial" w:cs="Arial"/>
          <w:b/>
          <w:bCs/>
          <w:color w:val="333333"/>
          <w:szCs w:val="22"/>
        </w:rPr>
        <w:t>Due diligence of the short listed tenderers</w:t>
      </w:r>
    </w:p>
    <w:p w:rsidR="00CF3F16" w:rsidRPr="00503FCB" w:rsidRDefault="00CF3F16" w:rsidP="00CF3F16">
      <w:pPr>
        <w:rPr>
          <w:rFonts w:ascii="Arial" w:hAnsi="Arial" w:cs="Arial"/>
        </w:rPr>
      </w:pPr>
      <w:r w:rsidRPr="00503FCB">
        <w:rPr>
          <w:rFonts w:ascii="Arial" w:hAnsi="Arial" w:cs="Arial"/>
          <w:color w:val="333333"/>
          <w:szCs w:val="22"/>
        </w:rPr>
        <w:t xml:space="preserve">A due diligence investigation must be undertaken of the preferred or short listed tenderers for all high value and/or highly complex projects to ensure that the tenderers have the capacity and stability to comply with the requirements of the contract. </w:t>
      </w:r>
    </w:p>
    <w:p w:rsidR="00CF3F16" w:rsidRPr="00D7330B" w:rsidRDefault="00CF3F16" w:rsidP="00CF3F16">
      <w:pPr>
        <w:pStyle w:val="Heading2"/>
      </w:pPr>
      <w:bookmarkStart w:id="134" w:name="_Toc444860841"/>
      <w:bookmarkStart w:id="135" w:name="_Toc459990798"/>
      <w:r w:rsidRPr="00D7330B">
        <w:t>11. Tender Evaluation Panel</w:t>
      </w:r>
      <w:bookmarkEnd w:id="134"/>
      <w:bookmarkEnd w:id="135"/>
    </w:p>
    <w:p w:rsidR="00CF3F16" w:rsidRPr="00503FCB" w:rsidRDefault="00CF3F16" w:rsidP="00CF3F16">
      <w:pPr>
        <w:rPr>
          <w:rFonts w:ascii="Arial" w:hAnsi="Arial" w:cs="Arial"/>
        </w:rPr>
      </w:pPr>
      <w:r w:rsidRPr="00503FCB">
        <w:rPr>
          <w:rFonts w:ascii="Arial" w:hAnsi="Arial" w:cs="Arial"/>
        </w:rPr>
        <w:t xml:space="preserve">The CEO or relevant director should nominate members of the tender evaluation panel which should consist of the project manager, a staff member of the </w:t>
      </w:r>
      <w:r w:rsidR="006F3920">
        <w:rPr>
          <w:rFonts w:ascii="Arial" w:hAnsi="Arial" w:cs="Arial"/>
        </w:rPr>
        <w:t>VPA</w:t>
      </w:r>
      <w:r w:rsidRPr="00503FCB">
        <w:rPr>
          <w:rFonts w:ascii="Arial" w:hAnsi="Arial" w:cs="Arial"/>
        </w:rPr>
        <w:t xml:space="preserve"> not involved in the project and another </w:t>
      </w:r>
      <w:r w:rsidR="006F3920">
        <w:rPr>
          <w:rFonts w:ascii="Arial" w:hAnsi="Arial" w:cs="Arial"/>
        </w:rPr>
        <w:t>VPA</w:t>
      </w:r>
      <w:r w:rsidRPr="00503FCB">
        <w:rPr>
          <w:rFonts w:ascii="Arial" w:hAnsi="Arial" w:cs="Arial"/>
        </w:rPr>
        <w:t xml:space="preserve"> representative. The tender evaluation panel should include members experienced in complex public sector procurement and members with sufficient technical knowledge of the goods and services being purchased.</w:t>
      </w:r>
    </w:p>
    <w:p w:rsidR="00CF3F16" w:rsidRPr="00503FCB" w:rsidRDefault="00CF3F16" w:rsidP="00CF3F16">
      <w:pPr>
        <w:autoSpaceDE w:val="0"/>
        <w:autoSpaceDN w:val="0"/>
        <w:adjustRightInd w:val="0"/>
        <w:spacing w:before="40"/>
        <w:ind w:left="720"/>
        <w:rPr>
          <w:rFonts w:ascii="Arial" w:hAnsi="Arial" w:cs="Arial"/>
          <w:szCs w:val="22"/>
        </w:rPr>
      </w:pPr>
    </w:p>
    <w:p w:rsidR="00CF3F16" w:rsidRPr="00503FCB" w:rsidRDefault="00CF3F16" w:rsidP="00CF3F16">
      <w:pPr>
        <w:rPr>
          <w:rFonts w:ascii="Arial" w:hAnsi="Arial" w:cs="Arial"/>
        </w:rPr>
      </w:pPr>
      <w:r w:rsidRPr="00503FCB">
        <w:rPr>
          <w:rFonts w:ascii="Arial" w:hAnsi="Arial" w:cs="Arial"/>
        </w:rPr>
        <w:t>Each panel member is required to sign a conflict of interest statement specific to that tender process prior to their involvement in the evaluation process.</w:t>
      </w:r>
    </w:p>
    <w:p w:rsidR="00CF3F16" w:rsidRPr="00503FCB" w:rsidRDefault="00CF3F16" w:rsidP="00CF3F16">
      <w:pPr>
        <w:autoSpaceDE w:val="0"/>
        <w:autoSpaceDN w:val="0"/>
        <w:adjustRightInd w:val="0"/>
        <w:spacing w:before="40"/>
        <w:ind w:left="720"/>
        <w:rPr>
          <w:rFonts w:ascii="Arial" w:hAnsi="Arial" w:cs="Arial"/>
          <w:szCs w:val="22"/>
        </w:rPr>
      </w:pPr>
    </w:p>
    <w:p w:rsidR="00CF3F16" w:rsidRPr="00503FCB" w:rsidRDefault="00CF3F16" w:rsidP="00CF3F16">
      <w:pPr>
        <w:rPr>
          <w:rFonts w:ascii="Arial" w:hAnsi="Arial" w:cs="Arial"/>
        </w:rPr>
      </w:pPr>
      <w:r w:rsidRPr="00503FCB">
        <w:rPr>
          <w:rFonts w:ascii="Arial" w:hAnsi="Arial" w:cs="Arial"/>
        </w:rPr>
        <w:t xml:space="preserve">The role of the panel is to evaluate submissions against the evaluation criteria contained in the tender documentation with the objective of seeking the best solution and the optimum commercial arrangements, not just the lowest price. </w:t>
      </w:r>
    </w:p>
    <w:p w:rsidR="00CF3F16" w:rsidRPr="00503FCB" w:rsidRDefault="00CF3F16" w:rsidP="00CF3F16">
      <w:pPr>
        <w:autoSpaceDE w:val="0"/>
        <w:autoSpaceDN w:val="0"/>
        <w:adjustRightInd w:val="0"/>
        <w:spacing w:before="40"/>
        <w:ind w:left="720"/>
        <w:rPr>
          <w:rFonts w:ascii="Arial" w:hAnsi="Arial" w:cs="Arial"/>
          <w:szCs w:val="22"/>
        </w:rPr>
      </w:pPr>
    </w:p>
    <w:p w:rsidR="00CF3F16" w:rsidRPr="00503FCB" w:rsidRDefault="00CF3F16" w:rsidP="00CF3F16">
      <w:pPr>
        <w:rPr>
          <w:rFonts w:ascii="Arial" w:hAnsi="Arial" w:cs="Arial"/>
        </w:rPr>
      </w:pPr>
      <w:r w:rsidRPr="00503FCB">
        <w:rPr>
          <w:rFonts w:ascii="Arial" w:hAnsi="Arial" w:cs="Arial"/>
        </w:rPr>
        <w:t>Panel members should be aware that a tender does not have to be accepted, the lowest priced tender does not have to be accepted, and if the content of the tenderer is unclear   written clarification should be sought</w:t>
      </w:r>
    </w:p>
    <w:p w:rsidR="00CF3F16" w:rsidRPr="00D7330B" w:rsidRDefault="00CF3F16" w:rsidP="00CF3F16">
      <w:pPr>
        <w:pStyle w:val="Heading2"/>
      </w:pPr>
      <w:bookmarkStart w:id="136" w:name="_Toc444860842"/>
      <w:bookmarkStart w:id="137" w:name="_Toc459990799"/>
      <w:r w:rsidRPr="00D7330B">
        <w:lastRenderedPageBreak/>
        <w:t>12. Short-listing</w:t>
      </w:r>
      <w:bookmarkEnd w:id="136"/>
      <w:bookmarkEnd w:id="137"/>
      <w:r w:rsidRPr="00D7330B">
        <w:t xml:space="preserve"> </w:t>
      </w:r>
    </w:p>
    <w:p w:rsidR="00CF3F16" w:rsidRPr="00520981" w:rsidRDefault="00CF3F16" w:rsidP="00CF3F16">
      <w:pPr>
        <w:rPr>
          <w:rFonts w:ascii="Arial" w:hAnsi="Arial" w:cs="Arial"/>
        </w:rPr>
      </w:pPr>
      <w:r w:rsidRPr="00520981">
        <w:rPr>
          <w:rFonts w:ascii="Arial" w:hAnsi="Arial" w:cs="Arial"/>
        </w:rPr>
        <w:t xml:space="preserve">The panel may form a short-list of tenderers to be interviewed, if provided for in the tender documentation. The reasons for selecting the short-listed tenderers and those not short-listed must be recorded. </w:t>
      </w:r>
    </w:p>
    <w:p w:rsidR="00CF3F16" w:rsidRPr="00520981" w:rsidRDefault="00CF3F16" w:rsidP="00CF3F16">
      <w:pPr>
        <w:ind w:left="720"/>
        <w:rPr>
          <w:rFonts w:ascii="Arial" w:hAnsi="Arial" w:cs="Arial"/>
          <w:szCs w:val="22"/>
        </w:rPr>
      </w:pPr>
    </w:p>
    <w:p w:rsidR="00CF3F16" w:rsidRPr="00520981" w:rsidRDefault="00CF3F16" w:rsidP="00CF3F16">
      <w:pPr>
        <w:rPr>
          <w:rFonts w:ascii="Arial" w:hAnsi="Arial" w:cs="Arial"/>
        </w:rPr>
      </w:pPr>
      <w:r w:rsidRPr="00520981">
        <w:rPr>
          <w:rFonts w:ascii="Arial" w:hAnsi="Arial" w:cs="Arial"/>
        </w:rPr>
        <w:t>Those short-listed may be interviewed, required to make a presentation or to provide further clarification of their tenders.</w:t>
      </w:r>
    </w:p>
    <w:p w:rsidR="00CF3F16" w:rsidRPr="00520981" w:rsidRDefault="00CF3F16" w:rsidP="00CF3F16">
      <w:pPr>
        <w:ind w:left="720"/>
        <w:rPr>
          <w:rFonts w:ascii="Arial" w:hAnsi="Arial" w:cs="Arial"/>
          <w:szCs w:val="22"/>
        </w:rPr>
      </w:pPr>
    </w:p>
    <w:p w:rsidR="00CF3F16" w:rsidRPr="00520981" w:rsidRDefault="00CF3F16" w:rsidP="00CF3F16">
      <w:pPr>
        <w:rPr>
          <w:rFonts w:ascii="Arial" w:hAnsi="Arial" w:cs="Arial"/>
        </w:rPr>
      </w:pPr>
      <w:r w:rsidRPr="00520981">
        <w:rPr>
          <w:rFonts w:ascii="Arial" w:hAnsi="Arial" w:cs="Arial"/>
        </w:rPr>
        <w:t>All short-listed tenderers should be treated equally.</w:t>
      </w:r>
    </w:p>
    <w:p w:rsidR="00CF3F16" w:rsidRPr="00D7330B" w:rsidRDefault="00CF3F16" w:rsidP="00CF3F16">
      <w:pPr>
        <w:pStyle w:val="Heading2"/>
      </w:pPr>
      <w:bookmarkStart w:id="138" w:name="_Toc444860843"/>
      <w:bookmarkStart w:id="139" w:name="_Toc459990800"/>
      <w:r w:rsidRPr="00D7330B">
        <w:t>13. Negotiations with Short-listed Tenderers</w:t>
      </w:r>
      <w:bookmarkEnd w:id="138"/>
      <w:bookmarkEnd w:id="139"/>
      <w:r w:rsidRPr="00D7330B">
        <w:t xml:space="preserve"> </w:t>
      </w:r>
    </w:p>
    <w:p w:rsidR="00CF3F16" w:rsidRPr="00520981" w:rsidRDefault="00CF3F16" w:rsidP="00CF3F16">
      <w:pPr>
        <w:rPr>
          <w:rFonts w:ascii="Arial" w:hAnsi="Arial" w:cs="Arial"/>
        </w:rPr>
      </w:pPr>
      <w:r w:rsidRPr="00520981">
        <w:rPr>
          <w:rFonts w:ascii="Arial" w:hAnsi="Arial" w:cs="Arial"/>
        </w:rPr>
        <w:t>Negotiations with short-listed tenderers should be considered for high value or complex purchases in order to maintain competition.</w:t>
      </w:r>
    </w:p>
    <w:p w:rsidR="00CF3F16" w:rsidRPr="00520981" w:rsidRDefault="00CF3F16" w:rsidP="00CF3F16">
      <w:pPr>
        <w:autoSpaceDE w:val="0"/>
        <w:autoSpaceDN w:val="0"/>
        <w:adjustRightInd w:val="0"/>
        <w:ind w:left="720"/>
        <w:rPr>
          <w:rFonts w:ascii="Arial" w:hAnsi="Arial" w:cs="Arial"/>
          <w:szCs w:val="22"/>
        </w:rPr>
      </w:pPr>
    </w:p>
    <w:p w:rsidR="00CF3F16" w:rsidRPr="00520981" w:rsidRDefault="00CF3F16" w:rsidP="00CF3F16">
      <w:pPr>
        <w:rPr>
          <w:rFonts w:ascii="Arial" w:hAnsi="Arial" w:cs="Arial"/>
        </w:rPr>
      </w:pPr>
      <w:r w:rsidRPr="00520981">
        <w:rPr>
          <w:rFonts w:ascii="Arial" w:hAnsi="Arial" w:cs="Arial"/>
        </w:rPr>
        <w:t>If conducting such negotiations it is essential that probity is maintained and all tenderers are able to submit their best-and-final offer.</w:t>
      </w:r>
    </w:p>
    <w:p w:rsidR="00CF3F16" w:rsidRPr="00520981" w:rsidRDefault="00CF3F16" w:rsidP="00CF3F16">
      <w:pPr>
        <w:autoSpaceDE w:val="0"/>
        <w:autoSpaceDN w:val="0"/>
        <w:adjustRightInd w:val="0"/>
        <w:ind w:left="720"/>
        <w:rPr>
          <w:rFonts w:ascii="Arial" w:hAnsi="Arial" w:cs="Arial"/>
          <w:szCs w:val="22"/>
        </w:rPr>
      </w:pPr>
    </w:p>
    <w:p w:rsidR="00CF3F16" w:rsidRPr="00520981" w:rsidRDefault="00CF3F16" w:rsidP="00CF3F16">
      <w:pPr>
        <w:rPr>
          <w:rFonts w:ascii="Arial" w:hAnsi="Arial" w:cs="Arial"/>
        </w:rPr>
      </w:pPr>
      <w:r w:rsidRPr="00520981">
        <w:rPr>
          <w:rFonts w:ascii="Arial" w:hAnsi="Arial" w:cs="Arial"/>
        </w:rPr>
        <w:t>The same general questions should be asked of all short-listed tenderers but specific questions of clarification may be asked.</w:t>
      </w:r>
    </w:p>
    <w:p w:rsidR="00CF3F16" w:rsidRPr="00520981" w:rsidRDefault="00CF3F16" w:rsidP="00CF3F16">
      <w:pPr>
        <w:autoSpaceDE w:val="0"/>
        <w:autoSpaceDN w:val="0"/>
        <w:adjustRightInd w:val="0"/>
        <w:spacing w:before="40"/>
        <w:ind w:left="720"/>
        <w:rPr>
          <w:rFonts w:ascii="Arial" w:hAnsi="Arial" w:cs="Arial"/>
          <w:szCs w:val="22"/>
        </w:rPr>
      </w:pPr>
    </w:p>
    <w:p w:rsidR="00CF3F16" w:rsidRPr="00520981" w:rsidRDefault="00CF3F16" w:rsidP="00CF3F16">
      <w:pPr>
        <w:rPr>
          <w:rFonts w:ascii="Arial" w:hAnsi="Arial" w:cs="Arial"/>
        </w:rPr>
      </w:pPr>
      <w:r w:rsidRPr="00520981">
        <w:rPr>
          <w:rFonts w:ascii="Arial" w:hAnsi="Arial" w:cs="Arial"/>
        </w:rPr>
        <w:t>All negotiations must be documented and the record should be retained. Communications should be carefully controlled so that there is no unmanaged transfer of information between bidders.</w:t>
      </w:r>
    </w:p>
    <w:p w:rsidR="00CF3F16" w:rsidRPr="00187AE0" w:rsidRDefault="00CF3F16" w:rsidP="00CF3F16">
      <w:pPr>
        <w:pStyle w:val="Heading2"/>
      </w:pPr>
      <w:bookmarkStart w:id="140" w:name="_Toc444860844"/>
      <w:bookmarkStart w:id="141" w:name="_Toc459990801"/>
      <w:r w:rsidRPr="00D7330B">
        <w:t>14. Recommendation and Approval of Preferred</w:t>
      </w:r>
      <w:r w:rsidRPr="00187AE0">
        <w:t xml:space="preserve"> Supplier</w:t>
      </w:r>
      <w:bookmarkEnd w:id="140"/>
      <w:bookmarkEnd w:id="141"/>
      <w:r w:rsidRPr="00187AE0">
        <w:t xml:space="preserve"> </w:t>
      </w:r>
    </w:p>
    <w:p w:rsidR="00CF3F16" w:rsidRPr="00520981" w:rsidRDefault="00CF3F16" w:rsidP="00CF3F16">
      <w:pPr>
        <w:rPr>
          <w:rFonts w:ascii="Arial" w:hAnsi="Arial" w:cs="Arial"/>
        </w:rPr>
      </w:pPr>
      <w:r w:rsidRPr="00520981">
        <w:rPr>
          <w:rFonts w:ascii="Arial" w:hAnsi="Arial" w:cs="Arial"/>
        </w:rPr>
        <w:t>A report to the CEO or the appropriate director on the evaluation process should be completed and include the reasons for the recommendation of the preferred tenderer. Reasons for eliminating other tenders should also be included in the evaluation report.</w:t>
      </w:r>
    </w:p>
    <w:p w:rsidR="00CF3F16" w:rsidRPr="00520981" w:rsidRDefault="00CF3F16" w:rsidP="00CF3F16">
      <w:pPr>
        <w:autoSpaceDE w:val="0"/>
        <w:autoSpaceDN w:val="0"/>
        <w:adjustRightInd w:val="0"/>
        <w:ind w:left="720"/>
        <w:rPr>
          <w:rFonts w:ascii="Arial" w:hAnsi="Arial" w:cs="Arial"/>
          <w:szCs w:val="22"/>
        </w:rPr>
      </w:pPr>
    </w:p>
    <w:p w:rsidR="00CF3F16" w:rsidRPr="00520981" w:rsidRDefault="00CF3F16" w:rsidP="00CF3F16">
      <w:pPr>
        <w:rPr>
          <w:rFonts w:ascii="Arial" w:hAnsi="Arial" w:cs="Arial"/>
        </w:rPr>
      </w:pPr>
      <w:r w:rsidRPr="00520981">
        <w:rPr>
          <w:rFonts w:ascii="Arial" w:hAnsi="Arial" w:cs="Arial"/>
        </w:rPr>
        <w:t xml:space="preserve">A probity audit by an external person or a review by an internal staff member should be completed and included in the report. </w:t>
      </w:r>
    </w:p>
    <w:p w:rsidR="00CF3F16" w:rsidRPr="00520981" w:rsidRDefault="00CF3F16" w:rsidP="00CF3F16">
      <w:pPr>
        <w:autoSpaceDE w:val="0"/>
        <w:autoSpaceDN w:val="0"/>
        <w:adjustRightInd w:val="0"/>
        <w:ind w:left="720"/>
        <w:rPr>
          <w:rFonts w:ascii="Arial" w:hAnsi="Arial" w:cs="Arial"/>
          <w:szCs w:val="22"/>
        </w:rPr>
      </w:pPr>
    </w:p>
    <w:p w:rsidR="00CF3F16" w:rsidRPr="00520981" w:rsidRDefault="00CF3F16" w:rsidP="00CF3F16">
      <w:pPr>
        <w:rPr>
          <w:rFonts w:ascii="Arial" w:hAnsi="Arial" w:cs="Arial"/>
        </w:rPr>
      </w:pPr>
      <w:r w:rsidRPr="00520981">
        <w:rPr>
          <w:rFonts w:ascii="Arial" w:hAnsi="Arial" w:cs="Arial"/>
        </w:rPr>
        <w:t>Once approval has been obtained, the preferred tenderer should be notified in writing of their selection.</w:t>
      </w:r>
    </w:p>
    <w:p w:rsidR="00CF3F16" w:rsidRPr="00D7330B" w:rsidRDefault="00CF3F16" w:rsidP="00CF3F16">
      <w:pPr>
        <w:pStyle w:val="Heading2"/>
      </w:pPr>
      <w:bookmarkStart w:id="142" w:name="_Toc444860845"/>
      <w:bookmarkStart w:id="143" w:name="_Toc459990802"/>
      <w:r w:rsidRPr="00D7330B">
        <w:t>15. Negotiations with Preferred Tenderer</w:t>
      </w:r>
      <w:bookmarkEnd w:id="142"/>
      <w:bookmarkEnd w:id="143"/>
    </w:p>
    <w:p w:rsidR="00CF3F16" w:rsidRPr="00520981" w:rsidRDefault="00CF3F16" w:rsidP="00CF3F16">
      <w:pPr>
        <w:rPr>
          <w:rFonts w:ascii="Arial" w:hAnsi="Arial" w:cs="Arial"/>
        </w:rPr>
      </w:pPr>
      <w:r w:rsidRPr="00520981">
        <w:rPr>
          <w:rFonts w:ascii="Arial" w:hAnsi="Arial" w:cs="Arial"/>
        </w:rPr>
        <w:t>Where negotiations have not been undertaken prior to selection of a preferred tenderer, the panel may negotiate any final aspects of the tender, and ask the tenderer to submit a best and final offer. Such negotiations can be considered as ‘fine tuning’ prior to entering into a contract. Matters that could be discussed include:</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additional value adding options</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specific contract management arrangements</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accountable personnel for various contract stages or commitments</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further intellectual property transfer opportunities, warranties or service/supply arrangements.</w:t>
      </w:r>
    </w:p>
    <w:p w:rsidR="00CF3F16" w:rsidRPr="00520981" w:rsidRDefault="00CF3F16" w:rsidP="00CF3F16">
      <w:pPr>
        <w:autoSpaceDE w:val="0"/>
        <w:autoSpaceDN w:val="0"/>
        <w:adjustRightInd w:val="0"/>
        <w:ind w:left="1797"/>
        <w:rPr>
          <w:rFonts w:ascii="Arial" w:hAnsi="Arial" w:cs="Arial"/>
          <w:szCs w:val="22"/>
        </w:rPr>
      </w:pPr>
    </w:p>
    <w:p w:rsidR="00CF3F16" w:rsidRPr="00520981" w:rsidRDefault="00CF3F16" w:rsidP="00CF3F16">
      <w:pPr>
        <w:rPr>
          <w:rFonts w:ascii="Arial" w:hAnsi="Arial" w:cs="Arial"/>
        </w:rPr>
      </w:pPr>
      <w:r w:rsidRPr="00520981">
        <w:rPr>
          <w:rFonts w:ascii="Arial" w:hAnsi="Arial" w:cs="Arial"/>
        </w:rPr>
        <w:t xml:space="preserve">Once the tenderer’s final offer has been approved by senior management, the contract should be updated to reflect the final agreements between the parties. </w:t>
      </w:r>
    </w:p>
    <w:p w:rsidR="00CF3F16" w:rsidRPr="00520981" w:rsidRDefault="00CF3F16" w:rsidP="00CF3F16">
      <w:pPr>
        <w:rPr>
          <w:rFonts w:ascii="Arial" w:hAnsi="Arial" w:cs="Arial"/>
        </w:rPr>
      </w:pPr>
      <w:r w:rsidRPr="00520981">
        <w:rPr>
          <w:rFonts w:ascii="Arial" w:hAnsi="Arial" w:cs="Arial"/>
        </w:rPr>
        <w:t xml:space="preserve">Contracts should provide for appropriate protection of intellectual property rights of both parties, specification of licensing arrangements, trigger points for renegotiation, dispute </w:t>
      </w:r>
      <w:r w:rsidRPr="00520981">
        <w:rPr>
          <w:rFonts w:ascii="Arial" w:hAnsi="Arial" w:cs="Arial"/>
        </w:rPr>
        <w:lastRenderedPageBreak/>
        <w:t>resolution processes, termination clauses, provision for audit by independent auditors (including the Victorian Auditor General) and arrangements that encourage a commercial result and value-for-money outcomes. Legal advice should be sought throughout the contract negotiation process to ensure that the public interest is protected.</w:t>
      </w:r>
    </w:p>
    <w:p w:rsidR="00CF3F16" w:rsidRPr="00D7330B" w:rsidRDefault="00CF3F16" w:rsidP="00CF3F16">
      <w:pPr>
        <w:pStyle w:val="Heading2"/>
      </w:pPr>
      <w:bookmarkStart w:id="144" w:name="_Toc444860846"/>
      <w:bookmarkStart w:id="145" w:name="_Toc459990803"/>
      <w:r w:rsidRPr="00D7330B">
        <w:t>16. Contract Execution</w:t>
      </w:r>
      <w:bookmarkEnd w:id="144"/>
      <w:bookmarkEnd w:id="145"/>
      <w:r w:rsidRPr="00D7330B">
        <w:t xml:space="preserve"> </w:t>
      </w:r>
    </w:p>
    <w:p w:rsidR="00CF3F16" w:rsidRPr="00520981" w:rsidRDefault="00CF3F16" w:rsidP="00CF3F16">
      <w:pPr>
        <w:rPr>
          <w:rFonts w:ascii="Arial" w:hAnsi="Arial" w:cs="Arial"/>
        </w:rPr>
      </w:pPr>
      <w:r w:rsidRPr="00520981">
        <w:rPr>
          <w:rFonts w:ascii="Arial" w:hAnsi="Arial" w:cs="Arial"/>
        </w:rPr>
        <w:t>Legal advice should be sought to ensure that the contract reflects the outcomes of contract negotiations.</w:t>
      </w:r>
    </w:p>
    <w:p w:rsidR="00CF3F16" w:rsidRPr="00520981" w:rsidRDefault="00CF3F16" w:rsidP="00CF3F16">
      <w:pPr>
        <w:rPr>
          <w:rFonts w:ascii="Arial" w:hAnsi="Arial" w:cs="Arial"/>
        </w:rPr>
      </w:pPr>
    </w:p>
    <w:p w:rsidR="00CF3F16" w:rsidRPr="00520981" w:rsidRDefault="00CF3F16" w:rsidP="00CF3F16">
      <w:pPr>
        <w:rPr>
          <w:rFonts w:ascii="Arial" w:hAnsi="Arial" w:cs="Arial"/>
        </w:rPr>
      </w:pPr>
      <w:r w:rsidRPr="00520981">
        <w:rPr>
          <w:rFonts w:ascii="Arial" w:hAnsi="Arial" w:cs="Arial"/>
        </w:rPr>
        <w:t xml:space="preserve">Once the contract has been finalised, two originals should be executed by the successful tenderer and then signed and dated by the </w:t>
      </w:r>
      <w:r w:rsidR="006F3920">
        <w:rPr>
          <w:rFonts w:ascii="Arial" w:hAnsi="Arial" w:cs="Arial"/>
        </w:rPr>
        <w:t>VPA</w:t>
      </w:r>
      <w:r w:rsidRPr="00520981">
        <w:rPr>
          <w:rFonts w:ascii="Arial" w:hAnsi="Arial" w:cs="Arial"/>
        </w:rPr>
        <w:t xml:space="preserve">. </w:t>
      </w:r>
    </w:p>
    <w:p w:rsidR="00CF3F16" w:rsidRPr="00520981" w:rsidRDefault="00CF3F16" w:rsidP="00CF3F16">
      <w:pPr>
        <w:rPr>
          <w:rFonts w:ascii="Arial" w:hAnsi="Arial" w:cs="Arial"/>
          <w:szCs w:val="22"/>
        </w:rPr>
      </w:pPr>
    </w:p>
    <w:p w:rsidR="00CF3F16" w:rsidRPr="00520981" w:rsidRDefault="00CF3F16" w:rsidP="00CF3F16">
      <w:pPr>
        <w:rPr>
          <w:rFonts w:ascii="Arial" w:hAnsi="Arial" w:cs="Arial"/>
        </w:rPr>
      </w:pPr>
      <w:r w:rsidRPr="00520981">
        <w:rPr>
          <w:rFonts w:ascii="Arial" w:hAnsi="Arial" w:cs="Arial"/>
        </w:rPr>
        <w:t xml:space="preserve">One original should be returned to the contractor, the other forwarded to the Contract Manager for listing on the </w:t>
      </w:r>
      <w:r w:rsidR="006F3920">
        <w:rPr>
          <w:rFonts w:ascii="Arial" w:hAnsi="Arial" w:cs="Arial"/>
        </w:rPr>
        <w:t>VPA</w:t>
      </w:r>
      <w:r w:rsidRPr="00520981">
        <w:rPr>
          <w:rFonts w:ascii="Arial" w:hAnsi="Arial" w:cs="Arial"/>
        </w:rPr>
        <w:t>’s Contracts Register.</w:t>
      </w:r>
    </w:p>
    <w:p w:rsidR="00CF3F16" w:rsidRPr="00D7330B" w:rsidRDefault="00CF3F16" w:rsidP="00CF3F16">
      <w:pPr>
        <w:pStyle w:val="Heading2"/>
      </w:pPr>
      <w:bookmarkStart w:id="146" w:name="_Toc444860847"/>
      <w:bookmarkStart w:id="147" w:name="_Toc459990804"/>
      <w:r w:rsidRPr="00D7330B">
        <w:t>17. Unsuccessful Tenderers</w:t>
      </w:r>
      <w:bookmarkEnd w:id="146"/>
      <w:bookmarkEnd w:id="147"/>
      <w:r w:rsidRPr="00D7330B">
        <w:t xml:space="preserve"> </w:t>
      </w:r>
    </w:p>
    <w:p w:rsidR="00CF3F16" w:rsidRPr="00520981" w:rsidRDefault="00CF3F16" w:rsidP="00CF3F16">
      <w:pPr>
        <w:rPr>
          <w:rFonts w:ascii="Arial" w:hAnsi="Arial" w:cs="Arial"/>
        </w:rPr>
      </w:pPr>
      <w:r w:rsidRPr="00520981">
        <w:rPr>
          <w:rFonts w:ascii="Arial" w:hAnsi="Arial" w:cs="Arial"/>
        </w:rPr>
        <w:t>All unsuccessful tenderers must be notified in writing.</w:t>
      </w:r>
    </w:p>
    <w:p w:rsidR="00CF3F16" w:rsidRPr="00520981" w:rsidRDefault="00CF3F16" w:rsidP="00CF3F16">
      <w:pPr>
        <w:autoSpaceDE w:val="0"/>
        <w:autoSpaceDN w:val="0"/>
        <w:adjustRightInd w:val="0"/>
        <w:ind w:left="720"/>
        <w:rPr>
          <w:rFonts w:ascii="Arial" w:hAnsi="Arial" w:cs="Arial"/>
          <w:szCs w:val="22"/>
        </w:rPr>
      </w:pPr>
    </w:p>
    <w:p w:rsidR="00CF3F16" w:rsidRPr="00520981" w:rsidRDefault="00CF3F16" w:rsidP="00CF3F16">
      <w:pPr>
        <w:rPr>
          <w:rFonts w:ascii="Arial" w:hAnsi="Arial" w:cs="Arial"/>
        </w:rPr>
      </w:pPr>
      <w:r w:rsidRPr="00520981">
        <w:rPr>
          <w:rFonts w:ascii="Arial" w:hAnsi="Arial" w:cs="Arial"/>
        </w:rPr>
        <w:t>An unsuccessful tenderer may request a debriefing session at which only qualitative data, such as how the unsuccessful tender co</w:t>
      </w:r>
      <w:r w:rsidR="006F3920">
        <w:rPr>
          <w:rFonts w:ascii="Arial" w:hAnsi="Arial" w:cs="Arial"/>
        </w:rPr>
        <w:t>mpa</w:t>
      </w:r>
      <w:r w:rsidRPr="00520981">
        <w:rPr>
          <w:rFonts w:ascii="Arial" w:hAnsi="Arial" w:cs="Arial"/>
        </w:rPr>
        <w:t>red to other tenders, should be provided.</w:t>
      </w:r>
    </w:p>
    <w:p w:rsidR="00CF3F16" w:rsidRPr="00520981" w:rsidRDefault="00CF3F16" w:rsidP="00CF3F16">
      <w:pPr>
        <w:autoSpaceDE w:val="0"/>
        <w:autoSpaceDN w:val="0"/>
        <w:adjustRightInd w:val="0"/>
        <w:ind w:left="720"/>
        <w:rPr>
          <w:rFonts w:ascii="Arial" w:hAnsi="Arial" w:cs="Arial"/>
          <w:szCs w:val="22"/>
        </w:rPr>
      </w:pPr>
    </w:p>
    <w:p w:rsidR="00CF3F16" w:rsidRPr="00520981" w:rsidRDefault="00CF3F16" w:rsidP="00CF3F16">
      <w:pPr>
        <w:rPr>
          <w:rFonts w:ascii="Arial" w:hAnsi="Arial" w:cs="Arial"/>
        </w:rPr>
      </w:pPr>
      <w:r w:rsidRPr="00520981">
        <w:rPr>
          <w:rFonts w:ascii="Arial" w:hAnsi="Arial" w:cs="Arial"/>
        </w:rPr>
        <w:t>There may be serious legal consequences if inappropriate or confidential information is disclosed.</w:t>
      </w:r>
    </w:p>
    <w:p w:rsidR="00CF3F16" w:rsidRPr="00D7330B" w:rsidRDefault="00FA57D3" w:rsidP="00CF3F16">
      <w:pPr>
        <w:pStyle w:val="Heading2"/>
      </w:pPr>
      <w:bookmarkStart w:id="148" w:name="_Toc444860848"/>
      <w:bookmarkStart w:id="149" w:name="_Toc459990805"/>
      <w:r>
        <w:t>18. Tender Complaints P</w:t>
      </w:r>
      <w:r w:rsidR="00CF3F16" w:rsidRPr="00D7330B">
        <w:t>rocedure</w:t>
      </w:r>
      <w:bookmarkEnd w:id="148"/>
      <w:bookmarkEnd w:id="149"/>
    </w:p>
    <w:p w:rsidR="00CF3F16" w:rsidRPr="00520981" w:rsidRDefault="00CF3F16" w:rsidP="00CF3F16">
      <w:pPr>
        <w:rPr>
          <w:rFonts w:ascii="Arial" w:hAnsi="Arial" w:cs="Arial"/>
          <w:bCs/>
          <w:szCs w:val="22"/>
        </w:rPr>
      </w:pPr>
      <w:bookmarkStart w:id="150" w:name="_Toc390270358"/>
      <w:bookmarkStart w:id="151" w:name="_Toc390271208"/>
      <w:r w:rsidRPr="00520981">
        <w:rPr>
          <w:rFonts w:ascii="Arial" w:hAnsi="Arial" w:cs="Arial"/>
          <w:bCs/>
          <w:szCs w:val="22"/>
        </w:rPr>
        <w:t>Complaints should be made in writing and contain the basis for the complaint, any relevant background information and the outcome desired by the complainant.</w:t>
      </w:r>
      <w:bookmarkEnd w:id="150"/>
      <w:bookmarkEnd w:id="151"/>
    </w:p>
    <w:p w:rsidR="00CF3F16" w:rsidRPr="00520981" w:rsidRDefault="00CF3F16" w:rsidP="00CF3F16">
      <w:pPr>
        <w:rPr>
          <w:rFonts w:ascii="Arial" w:hAnsi="Arial" w:cs="Arial"/>
          <w:bCs/>
          <w:szCs w:val="22"/>
        </w:rPr>
      </w:pPr>
    </w:p>
    <w:p w:rsidR="00CF3F16" w:rsidRPr="00520981" w:rsidRDefault="00CF3F16" w:rsidP="00CF3F16">
      <w:pPr>
        <w:rPr>
          <w:rFonts w:ascii="Arial" w:hAnsi="Arial" w:cs="Arial"/>
        </w:rPr>
      </w:pPr>
      <w:r w:rsidRPr="00520981">
        <w:rPr>
          <w:rFonts w:ascii="Arial" w:hAnsi="Arial" w:cs="Arial"/>
        </w:rPr>
        <w:t>Complaints should be referred to the Director, Corporate &amp; Statutory Services for investigation and resolution.  If the Director, Corporate &amp; Statutory Services was involved in the tender, then the complaint should be referred to the CEO, or another Director not involved in the tender, for investigation.  This ensures that complaints are treated fairly and that the investigation is undertaken by a party independent of the original tender process.</w:t>
      </w:r>
    </w:p>
    <w:p w:rsidR="00CF3F16" w:rsidRPr="00C94970" w:rsidRDefault="00FA57D3" w:rsidP="00CF3F16">
      <w:pPr>
        <w:pStyle w:val="Heading1"/>
        <w:rPr>
          <w:lang w:val="en-US" w:eastAsia="en-US"/>
        </w:rPr>
      </w:pPr>
      <w:bookmarkStart w:id="152" w:name="_Toc459990806"/>
      <w:r>
        <w:rPr>
          <w:lang w:val="en-US" w:eastAsia="en-US"/>
        </w:rPr>
        <w:t>PROCEDURES IN RELATION TO CONTRACTS</w:t>
      </w:r>
      <w:bookmarkEnd w:id="152"/>
    </w:p>
    <w:p w:rsidR="00CF3F16" w:rsidRDefault="00CF3F16" w:rsidP="00CF3F16">
      <w:pPr>
        <w:pStyle w:val="Heading2"/>
      </w:pPr>
      <w:bookmarkStart w:id="153" w:name="_Toc444860850"/>
      <w:bookmarkStart w:id="154" w:name="_Toc459990807"/>
      <w:r w:rsidRPr="00B34488">
        <w:t>1.</w:t>
      </w:r>
      <w:r>
        <w:t xml:space="preserve"> </w:t>
      </w:r>
      <w:r w:rsidR="00FA57D3">
        <w:t>Written C</w:t>
      </w:r>
      <w:r w:rsidRPr="00B34488">
        <w:t>ontracts</w:t>
      </w:r>
      <w:bookmarkEnd w:id="153"/>
      <w:bookmarkEnd w:id="154"/>
    </w:p>
    <w:p w:rsidR="00CF3F16" w:rsidRPr="00520981" w:rsidRDefault="00CF3F16" w:rsidP="00CF3F16">
      <w:pPr>
        <w:rPr>
          <w:rFonts w:ascii="Arial" w:hAnsi="Arial" w:cs="Arial"/>
        </w:rPr>
      </w:pPr>
      <w:r w:rsidRPr="00520981">
        <w:rPr>
          <w:rFonts w:ascii="Arial" w:hAnsi="Arial" w:cs="Arial"/>
        </w:rPr>
        <w:t xml:space="preserve">The type of purchase will determine if a written contract or quote is required. </w:t>
      </w:r>
    </w:p>
    <w:p w:rsidR="00CF3F16" w:rsidRPr="00520981" w:rsidRDefault="00CF3F16" w:rsidP="00CF3F16">
      <w:pPr>
        <w:rPr>
          <w:rFonts w:ascii="Arial" w:hAnsi="Arial" w:cs="Arial"/>
        </w:rPr>
      </w:pPr>
    </w:p>
    <w:p w:rsidR="00CF3F16" w:rsidRPr="00520981" w:rsidRDefault="00CF3F16" w:rsidP="00CF3F16">
      <w:pPr>
        <w:rPr>
          <w:rFonts w:ascii="Arial" w:hAnsi="Arial" w:cs="Arial"/>
        </w:rPr>
      </w:pPr>
      <w:r w:rsidRPr="00520981">
        <w:rPr>
          <w:rFonts w:ascii="Arial" w:hAnsi="Arial" w:cs="Arial"/>
        </w:rPr>
        <w:t>A contract should be used for:</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the purchase of goods and services over $10,000</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 xml:space="preserve">all consultancies regardless of cost </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 xml:space="preserve">purchases under $10,000 where there is considerable complexity; a need for formal definition of purchase requirements; the risks are significant for </w:t>
      </w:r>
      <w:r w:rsidR="006F3920">
        <w:rPr>
          <w:rFonts w:ascii="Arial" w:hAnsi="Arial" w:cs="Arial"/>
        </w:rPr>
        <w:t>VPA</w:t>
      </w:r>
      <w:r w:rsidRPr="00520981">
        <w:rPr>
          <w:rFonts w:ascii="Arial" w:hAnsi="Arial" w:cs="Arial"/>
        </w:rPr>
        <w:t xml:space="preserve"> operations.</w:t>
      </w:r>
    </w:p>
    <w:p w:rsidR="00CF3F16" w:rsidRPr="00520981" w:rsidRDefault="00CF3F16" w:rsidP="00CF3F16">
      <w:pPr>
        <w:rPr>
          <w:rFonts w:ascii="Arial" w:hAnsi="Arial" w:cs="Arial"/>
          <w:bCs/>
          <w:szCs w:val="22"/>
        </w:rPr>
      </w:pPr>
      <w:bookmarkStart w:id="155" w:name="_Toc390270361"/>
      <w:bookmarkStart w:id="156" w:name="_Toc390271211"/>
    </w:p>
    <w:p w:rsidR="00CF3F16" w:rsidRPr="00520981" w:rsidRDefault="00CF3F16" w:rsidP="00CF3F16">
      <w:pPr>
        <w:rPr>
          <w:rFonts w:ascii="Arial" w:hAnsi="Arial" w:cs="Arial"/>
          <w:bCs/>
          <w:szCs w:val="22"/>
        </w:rPr>
      </w:pPr>
      <w:r w:rsidRPr="00520981">
        <w:rPr>
          <w:rFonts w:ascii="Arial" w:hAnsi="Arial" w:cs="Arial"/>
          <w:bCs/>
          <w:szCs w:val="22"/>
        </w:rPr>
        <w:t xml:space="preserve">Legal advice may be needed if variations from the standard contract are required. The need for legal advice depends on the risks to the </w:t>
      </w:r>
      <w:r w:rsidR="006F3920">
        <w:rPr>
          <w:rFonts w:ascii="Arial" w:hAnsi="Arial" w:cs="Arial"/>
          <w:bCs/>
          <w:szCs w:val="22"/>
        </w:rPr>
        <w:t>VPA</w:t>
      </w:r>
      <w:r w:rsidRPr="00520981">
        <w:rPr>
          <w:rFonts w:ascii="Arial" w:hAnsi="Arial" w:cs="Arial"/>
          <w:bCs/>
          <w:szCs w:val="22"/>
        </w:rPr>
        <w:t xml:space="preserve"> associated with the purchase.</w:t>
      </w:r>
      <w:bookmarkEnd w:id="155"/>
      <w:bookmarkEnd w:id="156"/>
    </w:p>
    <w:p w:rsidR="00CF3F16" w:rsidRPr="00B34488" w:rsidRDefault="00CF3F16" w:rsidP="00CF3F16">
      <w:pPr>
        <w:pStyle w:val="Heading2"/>
      </w:pPr>
      <w:bookmarkStart w:id="157" w:name="_Toc444860851"/>
      <w:bookmarkStart w:id="158" w:name="_Toc459990808"/>
      <w:r>
        <w:lastRenderedPageBreak/>
        <w:t xml:space="preserve">2. </w:t>
      </w:r>
      <w:r w:rsidRPr="00B34488">
        <w:t>Risk Management</w:t>
      </w:r>
      <w:bookmarkEnd w:id="157"/>
      <w:bookmarkEnd w:id="158"/>
    </w:p>
    <w:p w:rsidR="00CF3F16" w:rsidRPr="00520981" w:rsidRDefault="00CF3F16" w:rsidP="00CF3F16">
      <w:pPr>
        <w:rPr>
          <w:rFonts w:ascii="Arial" w:hAnsi="Arial" w:cs="Arial"/>
        </w:rPr>
      </w:pPr>
      <w:r w:rsidRPr="00520981">
        <w:rPr>
          <w:rFonts w:ascii="Arial" w:hAnsi="Arial" w:cs="Arial"/>
        </w:rPr>
        <w:t>A Risk Management Plan must be developed for higher value or complex purchases and should include</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identification of risks associated with the project</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assessment of the likelihood and magnitude of the risks</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risk mitigation strategies</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allocation of responsibility for managing risks</w:t>
      </w:r>
    </w:p>
    <w:p w:rsidR="00CF3F16" w:rsidRPr="00520981" w:rsidRDefault="00CF3F16" w:rsidP="00CF3F16">
      <w:pPr>
        <w:ind w:left="360"/>
        <w:rPr>
          <w:rFonts w:ascii="Arial" w:hAnsi="Arial" w:cs="Arial"/>
        </w:rPr>
      </w:pPr>
    </w:p>
    <w:p w:rsidR="00CF3F16" w:rsidRPr="00520981" w:rsidRDefault="00CF3F16" w:rsidP="00CF3F16">
      <w:pPr>
        <w:rPr>
          <w:rFonts w:ascii="Arial" w:hAnsi="Arial" w:cs="Arial"/>
        </w:rPr>
      </w:pPr>
      <w:r w:rsidRPr="00520981">
        <w:rPr>
          <w:rFonts w:ascii="Arial" w:hAnsi="Arial" w:cs="Arial"/>
        </w:rPr>
        <w:t>The risk management plan should be updated regularly to include the effectiveness of risk mitigation activities.</w:t>
      </w:r>
    </w:p>
    <w:p w:rsidR="00CF3F16" w:rsidRPr="00B34488" w:rsidRDefault="00CF3F16" w:rsidP="00CF3F16">
      <w:pPr>
        <w:pStyle w:val="Heading2"/>
      </w:pPr>
      <w:bookmarkStart w:id="159" w:name="_Toc444860852"/>
      <w:bookmarkStart w:id="160" w:name="_Toc459990809"/>
      <w:r>
        <w:t xml:space="preserve">3. </w:t>
      </w:r>
      <w:r w:rsidRPr="00B34488">
        <w:t>Contract Management</w:t>
      </w:r>
      <w:bookmarkEnd w:id="159"/>
      <w:bookmarkEnd w:id="160"/>
      <w:r w:rsidRPr="00B34488">
        <w:t xml:space="preserve"> </w:t>
      </w:r>
    </w:p>
    <w:p w:rsidR="00CF3F16" w:rsidRPr="00520981" w:rsidRDefault="00CF3F16" w:rsidP="00CF3F16">
      <w:pPr>
        <w:rPr>
          <w:rFonts w:ascii="Arial" w:hAnsi="Arial" w:cs="Arial"/>
        </w:rPr>
      </w:pPr>
      <w:r w:rsidRPr="00520981">
        <w:rPr>
          <w:rFonts w:ascii="Arial" w:hAnsi="Arial" w:cs="Arial"/>
        </w:rPr>
        <w:t>Effective contract management is a key component in achieving project outcomes.  A contract manager should be identified for each procurement project.</w:t>
      </w:r>
      <w:r w:rsidRPr="00520981">
        <w:rPr>
          <w:rFonts w:ascii="Arial" w:hAnsi="Arial" w:cs="Arial"/>
        </w:rPr>
        <w:br/>
      </w:r>
      <w:r w:rsidRPr="00520981">
        <w:rPr>
          <w:rFonts w:ascii="Arial" w:hAnsi="Arial" w:cs="Arial"/>
        </w:rPr>
        <w:br/>
        <w:t xml:space="preserve">The processes, structure and resources that will be applied to the contract management phase should be identified during the procurement planning stage. They can be grouped into three areas: service management, relationship management and contract administration. The key responsibility is to ensure that goods and services are provided according to the contract by monitoring progress and quality, verifying and validating supplier charges and evaluating contractor performance </w:t>
      </w:r>
      <w:r w:rsidRPr="00520981">
        <w:rPr>
          <w:rFonts w:ascii="Arial" w:hAnsi="Arial" w:cs="Arial"/>
        </w:rPr>
        <w:br/>
      </w:r>
      <w:r w:rsidRPr="00520981">
        <w:rPr>
          <w:rFonts w:ascii="Arial" w:hAnsi="Arial" w:cs="Arial"/>
        </w:rPr>
        <w:br/>
        <w:t xml:space="preserve">Contract conditions for contracts over $50,000 should specify the following contract management elements: </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 xml:space="preserve">monitoring compliance with contract conditions; </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identification of milestones and key deliverables/outcomes;</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roles and responsibilities of participants;</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systems to ensure continuity and retention of project knowledge over the life of the project;</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effective financial management and monitoring;</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monitoring of risks;</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project performance reporting requirements; and</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evaluation and recording of the outcome of major contracts in relation to project objectives.</w:t>
      </w:r>
    </w:p>
    <w:p w:rsidR="00CF3F16" w:rsidRPr="00520981" w:rsidRDefault="00CF3F16" w:rsidP="00CF3F16">
      <w:pPr>
        <w:rPr>
          <w:rFonts w:ascii="Arial" w:hAnsi="Arial" w:cs="Arial"/>
          <w:szCs w:val="22"/>
        </w:rPr>
      </w:pPr>
    </w:p>
    <w:p w:rsidR="00CF3F16" w:rsidRPr="00520981" w:rsidRDefault="00CF3F16" w:rsidP="00CF3F16">
      <w:pPr>
        <w:rPr>
          <w:rFonts w:ascii="Arial" w:hAnsi="Arial" w:cs="Arial"/>
          <w:lang w:val="en-US" w:eastAsia="en-US"/>
        </w:rPr>
      </w:pPr>
      <w:r w:rsidRPr="00520981">
        <w:rPr>
          <w:rFonts w:ascii="Arial" w:hAnsi="Arial" w:cs="Arial"/>
          <w:szCs w:val="22"/>
        </w:rPr>
        <w:t>Invoices should not be paid until the project manager is satisfied that the work has been completed.  If a supplier is not performing satisfactorily, advice should be sought from Corporate Services on what action to take.</w:t>
      </w:r>
    </w:p>
    <w:p w:rsidR="00CF3F16" w:rsidRPr="00C94970" w:rsidRDefault="00CF3F16" w:rsidP="00CF3F16">
      <w:pPr>
        <w:rPr>
          <w:bCs/>
          <w:color w:val="31849B" w:themeColor="accent5" w:themeShade="BF"/>
          <w:kern w:val="32"/>
          <w:lang w:val="en-US" w:eastAsia="en-US"/>
        </w:rPr>
        <w:sectPr w:rsidR="00CF3F16" w:rsidRPr="00C94970" w:rsidSect="001907DA">
          <w:type w:val="continuous"/>
          <w:pgSz w:w="11906" w:h="16838"/>
          <w:pgMar w:top="1134" w:right="1440" w:bottom="1418" w:left="1440" w:header="142" w:footer="641" w:gutter="0"/>
          <w:cols w:space="708"/>
          <w:docGrid w:linePitch="360"/>
        </w:sectPr>
      </w:pPr>
      <w:r>
        <w:br w:type="page"/>
      </w:r>
    </w:p>
    <w:p w:rsidR="00CF3F16" w:rsidRPr="00C94970" w:rsidRDefault="00FA57D3" w:rsidP="00CF3F16">
      <w:pPr>
        <w:pStyle w:val="Heading1"/>
        <w:rPr>
          <w:lang w:val="en-US" w:eastAsia="en-US"/>
        </w:rPr>
      </w:pPr>
      <w:bookmarkStart w:id="161" w:name="_Toc444860853"/>
      <w:bookmarkStart w:id="162" w:name="_Toc459990810"/>
      <w:r>
        <w:rPr>
          <w:lang w:val="en-US" w:eastAsia="en-US"/>
        </w:rPr>
        <w:lastRenderedPageBreak/>
        <w:t>AP</w:t>
      </w:r>
      <w:r w:rsidR="00CF3F16" w:rsidRPr="00C94970">
        <w:rPr>
          <w:lang w:val="en-US" w:eastAsia="en-US"/>
        </w:rPr>
        <w:t>PENDIX 1</w:t>
      </w:r>
      <w:r w:rsidR="00CF3F16">
        <w:rPr>
          <w:lang w:val="en-US" w:eastAsia="en-US"/>
        </w:rPr>
        <w:t xml:space="preserve">: </w:t>
      </w:r>
      <w:bookmarkEnd w:id="161"/>
      <w:r>
        <w:rPr>
          <w:lang w:val="en-US" w:eastAsia="en-US"/>
        </w:rPr>
        <w:t>Environmental Procurement Policy</w:t>
      </w:r>
      <w:bookmarkEnd w:id="162"/>
    </w:p>
    <w:p w:rsidR="00CF3F16" w:rsidRPr="00520981" w:rsidRDefault="00CF3F16" w:rsidP="00CF3F16">
      <w:pPr>
        <w:rPr>
          <w:rFonts w:ascii="Arial" w:hAnsi="Arial" w:cs="Arial"/>
          <w:szCs w:val="22"/>
          <w:lang w:val="en-US" w:eastAsia="en-US"/>
        </w:rPr>
      </w:pPr>
      <w:r w:rsidRPr="00520981">
        <w:rPr>
          <w:rFonts w:ascii="Arial" w:hAnsi="Arial" w:cs="Arial"/>
          <w:szCs w:val="22"/>
          <w:lang w:val="en-US" w:eastAsia="en-US"/>
        </w:rPr>
        <w:t xml:space="preserve">The </w:t>
      </w:r>
      <w:r w:rsidR="006F3920">
        <w:rPr>
          <w:rFonts w:ascii="Arial" w:hAnsi="Arial" w:cs="Arial"/>
          <w:szCs w:val="22"/>
          <w:lang w:val="en-US" w:eastAsia="en-US"/>
        </w:rPr>
        <w:t>VPA</w:t>
      </w:r>
      <w:r w:rsidRPr="00520981">
        <w:rPr>
          <w:rFonts w:ascii="Arial" w:hAnsi="Arial" w:cs="Arial"/>
          <w:szCs w:val="22"/>
          <w:lang w:val="en-US" w:eastAsia="en-US"/>
        </w:rPr>
        <w:t xml:space="preserve"> encourages staff to adopt this VGPB policy where possible in the procurement of goods and services. </w:t>
      </w:r>
      <w:r w:rsidRPr="00520981">
        <w:rPr>
          <w:rFonts w:ascii="Arial" w:hAnsi="Arial" w:cs="Arial"/>
          <w:color w:val="333333"/>
          <w:szCs w:val="22"/>
        </w:rPr>
        <w:t>The policy provides guidance for Victorian government departments on how to embed environmental considerations into procurement decisions for goods and services consistent with the purchasing principles outlined in the Victorian Government Purchasing Board Procurement Policies, namely value for money, open and fair competition, accountability, risk management, probity and transparency.</w:t>
      </w:r>
      <w:r w:rsidRPr="00520981">
        <w:rPr>
          <w:rFonts w:ascii="Arial" w:hAnsi="Arial" w:cs="Arial"/>
          <w:color w:val="333333"/>
          <w:szCs w:val="22"/>
        </w:rPr>
        <w:br/>
      </w:r>
    </w:p>
    <w:p w:rsidR="00CF3F16" w:rsidRPr="00520981" w:rsidRDefault="00CF3F16" w:rsidP="00CF3F16">
      <w:pPr>
        <w:spacing w:after="240"/>
        <w:rPr>
          <w:rFonts w:ascii="Arial" w:hAnsi="Arial" w:cs="Arial"/>
          <w:color w:val="333333"/>
          <w:szCs w:val="22"/>
        </w:rPr>
      </w:pPr>
      <w:r w:rsidRPr="00520981">
        <w:rPr>
          <w:rFonts w:ascii="Arial" w:hAnsi="Arial" w:cs="Arial"/>
          <w:color w:val="333333"/>
          <w:szCs w:val="22"/>
        </w:rPr>
        <w:t>Sustainable environmental purchasing is based on a set of policy principles.</w:t>
      </w:r>
    </w:p>
    <w:p w:rsidR="00CF3F16" w:rsidRPr="00520981" w:rsidRDefault="00CF3F16" w:rsidP="00CF3F16">
      <w:pPr>
        <w:rPr>
          <w:rFonts w:ascii="Arial" w:hAnsi="Arial" w:cs="Arial"/>
          <w:color w:val="333333"/>
          <w:szCs w:val="22"/>
        </w:rPr>
      </w:pPr>
      <w:r w:rsidRPr="00520981">
        <w:rPr>
          <w:rFonts w:ascii="Arial" w:hAnsi="Arial" w:cs="Arial"/>
          <w:bCs/>
          <w:color w:val="333333"/>
          <w:szCs w:val="22"/>
        </w:rPr>
        <w:t>1. Environmental Procurement is a Consideration</w:t>
      </w:r>
      <w:r w:rsidRPr="00520981">
        <w:rPr>
          <w:rFonts w:ascii="Arial" w:hAnsi="Arial" w:cs="Arial"/>
          <w:color w:val="333333"/>
          <w:szCs w:val="22"/>
        </w:rPr>
        <w:br/>
      </w:r>
      <w:r w:rsidRPr="00520981">
        <w:rPr>
          <w:rFonts w:ascii="Arial" w:hAnsi="Arial" w:cs="Arial"/>
          <w:i/>
          <w:iCs/>
          <w:color w:val="333333"/>
          <w:szCs w:val="22"/>
        </w:rPr>
        <w:t>Principle 1: Departments are to purchase goods and services that have reduced i</w:t>
      </w:r>
      <w:r w:rsidR="00115CA4">
        <w:rPr>
          <w:rFonts w:ascii="Arial" w:hAnsi="Arial" w:cs="Arial"/>
          <w:i/>
          <w:iCs/>
          <w:color w:val="333333"/>
          <w:szCs w:val="22"/>
        </w:rPr>
        <w:t>mpa</w:t>
      </w:r>
      <w:r w:rsidRPr="00520981">
        <w:rPr>
          <w:rFonts w:ascii="Arial" w:hAnsi="Arial" w:cs="Arial"/>
          <w:i/>
          <w:iCs/>
          <w:color w:val="333333"/>
          <w:szCs w:val="22"/>
        </w:rPr>
        <w:t>cts on the environment co</w:t>
      </w:r>
      <w:r w:rsidR="00115CA4">
        <w:rPr>
          <w:rFonts w:ascii="Arial" w:hAnsi="Arial" w:cs="Arial"/>
          <w:i/>
          <w:iCs/>
          <w:color w:val="333333"/>
          <w:szCs w:val="22"/>
        </w:rPr>
        <w:t>mpa</w:t>
      </w:r>
      <w:r w:rsidRPr="00520981">
        <w:rPr>
          <w:rFonts w:ascii="Arial" w:hAnsi="Arial" w:cs="Arial"/>
          <w:i/>
          <w:iCs/>
          <w:color w:val="333333"/>
          <w:szCs w:val="22"/>
        </w:rPr>
        <w:t>red with competing products and services that achieve the same function and value for money outcomes.</w:t>
      </w:r>
      <w:r w:rsidRPr="00520981">
        <w:rPr>
          <w:rFonts w:ascii="Arial" w:hAnsi="Arial" w:cs="Arial"/>
          <w:color w:val="333333"/>
          <w:szCs w:val="22"/>
        </w:rPr>
        <w:br/>
      </w:r>
    </w:p>
    <w:p w:rsidR="00CF3F16" w:rsidRPr="00520981" w:rsidRDefault="00CF3F16" w:rsidP="00CF3F16">
      <w:pPr>
        <w:rPr>
          <w:rFonts w:ascii="Arial" w:hAnsi="Arial" w:cs="Arial"/>
          <w:color w:val="333333"/>
          <w:szCs w:val="22"/>
        </w:rPr>
      </w:pPr>
      <w:r w:rsidRPr="00520981">
        <w:rPr>
          <w:rFonts w:ascii="Arial" w:hAnsi="Arial" w:cs="Arial"/>
          <w:bCs/>
          <w:color w:val="333333"/>
          <w:szCs w:val="22"/>
        </w:rPr>
        <w:t>2. Department Responsibilities</w:t>
      </w:r>
      <w:r w:rsidRPr="00520981">
        <w:rPr>
          <w:rFonts w:ascii="Arial" w:hAnsi="Arial" w:cs="Arial"/>
          <w:color w:val="333333"/>
          <w:szCs w:val="22"/>
        </w:rPr>
        <w:br/>
      </w:r>
      <w:r w:rsidRPr="00520981">
        <w:rPr>
          <w:rFonts w:ascii="Arial" w:hAnsi="Arial" w:cs="Arial"/>
          <w:i/>
          <w:iCs/>
          <w:color w:val="333333"/>
          <w:szCs w:val="22"/>
        </w:rPr>
        <w:t>Principle 2: Departments are responsible for addressing environmental procurement considerations and reporting on implementation.</w:t>
      </w:r>
      <w:r w:rsidRPr="00520981">
        <w:rPr>
          <w:rFonts w:ascii="Arial" w:hAnsi="Arial" w:cs="Arial"/>
          <w:color w:val="333333"/>
          <w:szCs w:val="22"/>
        </w:rPr>
        <w:br/>
      </w:r>
      <w:r w:rsidRPr="00520981">
        <w:rPr>
          <w:rFonts w:ascii="Arial" w:hAnsi="Arial" w:cs="Arial"/>
          <w:color w:val="333333"/>
          <w:szCs w:val="22"/>
        </w:rPr>
        <w:br/>
      </w:r>
      <w:r w:rsidRPr="00520981">
        <w:rPr>
          <w:rFonts w:ascii="Arial" w:hAnsi="Arial" w:cs="Arial"/>
          <w:bCs/>
          <w:color w:val="333333"/>
          <w:szCs w:val="22"/>
        </w:rPr>
        <w:t>3. Assessing Risk and Influence in Defining Environmental Procurement Priorities</w:t>
      </w:r>
      <w:r w:rsidRPr="00520981">
        <w:rPr>
          <w:rFonts w:ascii="Arial" w:hAnsi="Arial" w:cs="Arial"/>
          <w:color w:val="333333"/>
          <w:szCs w:val="22"/>
        </w:rPr>
        <w:br/>
      </w:r>
      <w:r w:rsidRPr="00520981">
        <w:rPr>
          <w:rFonts w:ascii="Arial" w:hAnsi="Arial" w:cs="Arial"/>
          <w:i/>
          <w:iCs/>
          <w:color w:val="333333"/>
          <w:szCs w:val="22"/>
        </w:rPr>
        <w:t>Principle 3: Departments should define their environmental procurement priorities based on an assessment of environmental risk and their ability to influence environmental outcomes.</w:t>
      </w:r>
    </w:p>
    <w:p w:rsidR="00CF3F16" w:rsidRPr="00520981" w:rsidRDefault="00CF3F16" w:rsidP="00CF3F16">
      <w:pPr>
        <w:rPr>
          <w:rFonts w:ascii="Arial" w:hAnsi="Arial" w:cs="Arial"/>
          <w:color w:val="333333"/>
          <w:szCs w:val="22"/>
        </w:rPr>
      </w:pPr>
    </w:p>
    <w:p w:rsidR="00CF3F16" w:rsidRPr="00520981" w:rsidRDefault="00CF3F16" w:rsidP="00CF3F16">
      <w:pPr>
        <w:rPr>
          <w:rFonts w:ascii="Arial" w:hAnsi="Arial" w:cs="Arial"/>
          <w:color w:val="333333"/>
          <w:szCs w:val="22"/>
        </w:rPr>
      </w:pPr>
      <w:r w:rsidRPr="00520981">
        <w:rPr>
          <w:rFonts w:ascii="Arial" w:hAnsi="Arial" w:cs="Arial"/>
          <w:bCs/>
          <w:color w:val="333333"/>
          <w:szCs w:val="22"/>
        </w:rPr>
        <w:t>4. Value for Money</w:t>
      </w:r>
      <w:r w:rsidRPr="00520981">
        <w:rPr>
          <w:rFonts w:ascii="Arial" w:hAnsi="Arial" w:cs="Arial"/>
          <w:color w:val="333333"/>
          <w:szCs w:val="22"/>
        </w:rPr>
        <w:br/>
      </w:r>
      <w:r w:rsidRPr="00520981">
        <w:rPr>
          <w:rFonts w:ascii="Arial" w:hAnsi="Arial" w:cs="Arial"/>
          <w:i/>
          <w:iCs/>
          <w:color w:val="333333"/>
          <w:szCs w:val="22"/>
        </w:rPr>
        <w:t>Principle 4: Departments are to purchase based on the principle of Value for Money and should therefore consider the total cost of ownership in meeting the department’s business needs and procurement budgets.</w:t>
      </w:r>
      <w:r w:rsidRPr="00520981">
        <w:rPr>
          <w:rFonts w:ascii="Arial" w:hAnsi="Arial" w:cs="Arial"/>
          <w:color w:val="333333"/>
          <w:szCs w:val="22"/>
        </w:rPr>
        <w:br/>
      </w:r>
      <w:r w:rsidRPr="00520981">
        <w:rPr>
          <w:rFonts w:ascii="Arial" w:hAnsi="Arial" w:cs="Arial"/>
          <w:color w:val="333333"/>
          <w:szCs w:val="22"/>
        </w:rPr>
        <w:br/>
      </w:r>
      <w:r w:rsidRPr="00520981">
        <w:rPr>
          <w:rFonts w:ascii="Arial" w:hAnsi="Arial" w:cs="Arial"/>
          <w:bCs/>
          <w:color w:val="333333"/>
          <w:szCs w:val="22"/>
        </w:rPr>
        <w:t>5. Environmental Specifications</w:t>
      </w:r>
      <w:r w:rsidRPr="00520981">
        <w:rPr>
          <w:rFonts w:ascii="Arial" w:hAnsi="Arial" w:cs="Arial"/>
          <w:color w:val="333333"/>
          <w:szCs w:val="22"/>
        </w:rPr>
        <w:br/>
      </w:r>
      <w:r w:rsidRPr="00520981">
        <w:rPr>
          <w:rFonts w:ascii="Arial" w:hAnsi="Arial" w:cs="Arial"/>
          <w:i/>
          <w:iCs/>
          <w:color w:val="333333"/>
          <w:szCs w:val="22"/>
        </w:rPr>
        <w:t xml:space="preserve">Principle 5: Departments should consider where appropriate the inclusion of minimum environmental requirements in specifications. </w:t>
      </w:r>
      <w:r w:rsidRPr="00520981">
        <w:rPr>
          <w:rFonts w:ascii="Arial" w:hAnsi="Arial" w:cs="Arial"/>
          <w:color w:val="333333"/>
          <w:szCs w:val="22"/>
        </w:rPr>
        <w:br/>
        <w:t xml:space="preserve">Government can mandate minimum environmental requirements to be included in procurement of specific goods or services. </w:t>
      </w:r>
      <w:r w:rsidRPr="00520981">
        <w:rPr>
          <w:rFonts w:ascii="Arial" w:hAnsi="Arial" w:cs="Arial"/>
          <w:color w:val="333333"/>
          <w:szCs w:val="22"/>
        </w:rPr>
        <w:br/>
      </w:r>
      <w:r w:rsidRPr="00520981">
        <w:rPr>
          <w:rFonts w:ascii="Arial" w:hAnsi="Arial" w:cs="Arial"/>
          <w:color w:val="333333"/>
          <w:szCs w:val="22"/>
        </w:rPr>
        <w:br/>
      </w:r>
      <w:r w:rsidRPr="00520981">
        <w:rPr>
          <w:rFonts w:ascii="Arial" w:hAnsi="Arial" w:cs="Arial"/>
          <w:bCs/>
          <w:color w:val="333333"/>
          <w:szCs w:val="22"/>
        </w:rPr>
        <w:t>6. Environmental Evaluation Criteria</w:t>
      </w:r>
      <w:r w:rsidRPr="00520981">
        <w:rPr>
          <w:rFonts w:ascii="Arial" w:hAnsi="Arial" w:cs="Arial"/>
          <w:color w:val="333333"/>
          <w:szCs w:val="22"/>
        </w:rPr>
        <w:br/>
      </w:r>
      <w:r w:rsidRPr="00520981">
        <w:rPr>
          <w:rFonts w:ascii="Arial" w:hAnsi="Arial" w:cs="Arial"/>
          <w:i/>
          <w:iCs/>
          <w:color w:val="333333"/>
          <w:szCs w:val="22"/>
        </w:rPr>
        <w:t xml:space="preserve">Principle 6: Departments should consider the inclusion of environmental criteria in the selection of suppliers where appropriate. </w:t>
      </w:r>
      <w:r w:rsidRPr="00520981">
        <w:rPr>
          <w:rFonts w:ascii="Arial" w:hAnsi="Arial" w:cs="Arial"/>
          <w:color w:val="333333"/>
          <w:szCs w:val="22"/>
        </w:rPr>
        <w:br/>
      </w:r>
      <w:r w:rsidRPr="00520981">
        <w:rPr>
          <w:rFonts w:ascii="Arial" w:hAnsi="Arial" w:cs="Arial"/>
          <w:color w:val="333333"/>
          <w:szCs w:val="22"/>
        </w:rPr>
        <w:br/>
      </w:r>
      <w:r w:rsidRPr="00520981">
        <w:rPr>
          <w:rFonts w:ascii="Arial" w:hAnsi="Arial" w:cs="Arial"/>
          <w:bCs/>
          <w:color w:val="333333"/>
          <w:szCs w:val="22"/>
        </w:rPr>
        <w:t>7. Continuous Improvement</w:t>
      </w:r>
      <w:r w:rsidRPr="00520981">
        <w:rPr>
          <w:rFonts w:ascii="Arial" w:hAnsi="Arial" w:cs="Arial"/>
          <w:color w:val="333333"/>
          <w:szCs w:val="22"/>
        </w:rPr>
        <w:br/>
      </w:r>
      <w:r w:rsidRPr="00520981">
        <w:rPr>
          <w:rFonts w:ascii="Arial" w:hAnsi="Arial" w:cs="Arial"/>
          <w:i/>
          <w:iCs/>
          <w:color w:val="333333"/>
          <w:szCs w:val="22"/>
        </w:rPr>
        <w:t>Principle 7: Department relationships with suppliers should include the principle of continuous environmental improvement.</w:t>
      </w:r>
      <w:r w:rsidRPr="00520981">
        <w:rPr>
          <w:rFonts w:ascii="Arial" w:hAnsi="Arial" w:cs="Arial"/>
          <w:color w:val="333333"/>
          <w:szCs w:val="22"/>
        </w:rPr>
        <w:br/>
      </w:r>
      <w:r w:rsidRPr="00520981">
        <w:rPr>
          <w:rFonts w:ascii="Arial" w:hAnsi="Arial" w:cs="Arial"/>
          <w:color w:val="333333"/>
          <w:szCs w:val="22"/>
        </w:rPr>
        <w:br/>
      </w:r>
      <w:r w:rsidRPr="00520981">
        <w:rPr>
          <w:rFonts w:ascii="Arial" w:hAnsi="Arial" w:cs="Arial"/>
          <w:bCs/>
          <w:color w:val="333333"/>
          <w:szCs w:val="22"/>
        </w:rPr>
        <w:t>8. Training and Education</w:t>
      </w:r>
      <w:r w:rsidRPr="00520981">
        <w:rPr>
          <w:rFonts w:ascii="Arial" w:hAnsi="Arial" w:cs="Arial"/>
          <w:color w:val="333333"/>
          <w:szCs w:val="22"/>
        </w:rPr>
        <w:br/>
      </w:r>
      <w:r w:rsidRPr="00520981">
        <w:rPr>
          <w:rFonts w:ascii="Arial" w:hAnsi="Arial" w:cs="Arial"/>
          <w:i/>
          <w:iCs/>
          <w:color w:val="333333"/>
          <w:szCs w:val="22"/>
        </w:rPr>
        <w:t>Principle 8: Staff with purchasing authority are to be offered training in environmental aspects</w:t>
      </w:r>
    </w:p>
    <w:p w:rsidR="00CF3F16" w:rsidRPr="00C94970" w:rsidRDefault="00CF3F16" w:rsidP="00CF3F16">
      <w:pPr>
        <w:pStyle w:val="Heading1"/>
        <w:rPr>
          <w:lang w:val="en-US" w:eastAsia="en-US"/>
        </w:rPr>
      </w:pPr>
      <w:r w:rsidRPr="00520981">
        <w:rPr>
          <w:rFonts w:ascii="Arial" w:hAnsi="Arial"/>
          <w:szCs w:val="22"/>
        </w:rPr>
        <w:br w:type="page"/>
      </w:r>
      <w:bookmarkStart w:id="163" w:name="_Toc444860854"/>
      <w:bookmarkStart w:id="164" w:name="_Toc459990811"/>
      <w:r w:rsidRPr="00C94970">
        <w:rPr>
          <w:lang w:val="en-US" w:eastAsia="en-US"/>
        </w:rPr>
        <w:lastRenderedPageBreak/>
        <w:t>APPENDIX 2</w:t>
      </w:r>
      <w:r>
        <w:rPr>
          <w:lang w:val="en-US" w:eastAsia="en-US"/>
        </w:rPr>
        <w:t xml:space="preserve">: </w:t>
      </w:r>
      <w:r w:rsidRPr="00C94970">
        <w:rPr>
          <w:lang w:val="en-US" w:eastAsia="en-US"/>
        </w:rPr>
        <w:t>Recordkeeping Requirements for tender Documentation</w:t>
      </w:r>
      <w:bookmarkEnd w:id="163"/>
      <w:bookmarkEnd w:id="164"/>
    </w:p>
    <w:p w:rsidR="00CF3F16" w:rsidRDefault="00CF3F16" w:rsidP="00CF3F16">
      <w:pPr>
        <w:rPr>
          <w:rFonts w:cs="Helvetica"/>
          <w:szCs w:val="22"/>
        </w:rPr>
      </w:pPr>
      <w:bookmarkStart w:id="165" w:name="_Toc390270369"/>
      <w:bookmarkStart w:id="166" w:name="_Toc390271219"/>
    </w:p>
    <w:p w:rsidR="00CF3F16" w:rsidRPr="00520981" w:rsidRDefault="00CF3F16" w:rsidP="00CF3F16">
      <w:pPr>
        <w:rPr>
          <w:rFonts w:ascii="Arial" w:hAnsi="Arial" w:cs="Arial"/>
          <w:szCs w:val="22"/>
        </w:rPr>
      </w:pPr>
      <w:r w:rsidRPr="00520981">
        <w:rPr>
          <w:rFonts w:ascii="Arial" w:hAnsi="Arial" w:cs="Arial"/>
          <w:szCs w:val="22"/>
        </w:rPr>
        <w:t>Under PROS 07/01 tender records are required to be kept for the following periods.</w:t>
      </w:r>
      <w:bookmarkEnd w:id="165"/>
      <w:bookmarkEnd w:id="166"/>
    </w:p>
    <w:p w:rsidR="00CF3F16" w:rsidRPr="00520981" w:rsidRDefault="00CF3F16" w:rsidP="00CF3F16">
      <w:pPr>
        <w:autoSpaceDE w:val="0"/>
        <w:autoSpaceDN w:val="0"/>
        <w:adjustRightInd w:val="0"/>
        <w:rPr>
          <w:rFonts w:ascii="Arial" w:hAnsi="Arial" w:cs="Arial"/>
          <w:b/>
          <w:bCs/>
          <w:szCs w:val="22"/>
        </w:rPr>
      </w:pPr>
    </w:p>
    <w:p w:rsidR="00CF3F16" w:rsidRPr="00520981" w:rsidRDefault="00CF3F16" w:rsidP="00CF3F16">
      <w:pPr>
        <w:autoSpaceDE w:val="0"/>
        <w:autoSpaceDN w:val="0"/>
        <w:adjustRightInd w:val="0"/>
        <w:rPr>
          <w:rFonts w:ascii="Arial" w:hAnsi="Arial" w:cs="Arial"/>
          <w:bCs/>
          <w:szCs w:val="22"/>
        </w:rPr>
      </w:pPr>
      <w:r w:rsidRPr="00520981">
        <w:rPr>
          <w:rFonts w:ascii="Arial" w:hAnsi="Arial" w:cs="Arial"/>
          <w:bCs/>
          <w:szCs w:val="22"/>
        </w:rPr>
        <w:t>3.4.0 TENDERING</w:t>
      </w:r>
    </w:p>
    <w:p w:rsidR="00CF3F16" w:rsidRPr="00520981" w:rsidRDefault="00CF3F16" w:rsidP="00CF3F16">
      <w:pPr>
        <w:autoSpaceDE w:val="0"/>
        <w:autoSpaceDN w:val="0"/>
        <w:adjustRightInd w:val="0"/>
        <w:rPr>
          <w:rFonts w:ascii="Arial" w:hAnsi="Arial" w:cs="Arial"/>
          <w:szCs w:val="22"/>
        </w:rPr>
      </w:pPr>
      <w:r w:rsidRPr="00520981">
        <w:rPr>
          <w:rFonts w:ascii="Arial" w:hAnsi="Arial" w:cs="Arial"/>
          <w:szCs w:val="22"/>
        </w:rPr>
        <w:t>The activities involved in receiving and assessing tenders for the supply, sale or purchase of goods and services. Tendering refers to the process of inviting parties to submit an offer by advertisement, followed by evaluation of offers and selecting a successful bidder.</w:t>
      </w:r>
    </w:p>
    <w:p w:rsidR="00CF3F16" w:rsidRPr="00520981" w:rsidRDefault="00CF3F16" w:rsidP="00CF3F16">
      <w:pPr>
        <w:autoSpaceDE w:val="0"/>
        <w:autoSpaceDN w:val="0"/>
        <w:adjustRightInd w:val="0"/>
        <w:rPr>
          <w:rFonts w:ascii="Arial" w:hAnsi="Arial" w:cs="Arial"/>
          <w:b/>
          <w:bCs/>
          <w:szCs w:val="22"/>
        </w:rPr>
      </w:pPr>
    </w:p>
    <w:p w:rsidR="00CF3F16" w:rsidRPr="00520981" w:rsidRDefault="00CF3F16" w:rsidP="00CF3F16">
      <w:pPr>
        <w:autoSpaceDE w:val="0"/>
        <w:autoSpaceDN w:val="0"/>
        <w:adjustRightInd w:val="0"/>
        <w:rPr>
          <w:rFonts w:ascii="Arial" w:hAnsi="Arial" w:cs="Arial"/>
          <w:szCs w:val="22"/>
        </w:rPr>
      </w:pPr>
      <w:r w:rsidRPr="00520981">
        <w:rPr>
          <w:rFonts w:ascii="Arial" w:hAnsi="Arial" w:cs="Arial"/>
          <w:bCs/>
          <w:szCs w:val="22"/>
        </w:rPr>
        <w:t xml:space="preserve">3.4.1 </w:t>
      </w:r>
      <w:r w:rsidRPr="00520981">
        <w:rPr>
          <w:rFonts w:ascii="Arial" w:hAnsi="Arial" w:cs="Arial"/>
          <w:szCs w:val="22"/>
        </w:rPr>
        <w:t>Records documenting the development and issue of tender documentation. Includes statement of requirements, request for proposals, requests for expressions of interest request for tender (RFT), draft contracts, specifications and quotations records documenting the development of the evaluation and selection criteria for the tender.</w:t>
      </w:r>
    </w:p>
    <w:p w:rsidR="00CF3F16" w:rsidRPr="00520981" w:rsidRDefault="00CF3F16" w:rsidP="00CF3F16">
      <w:pPr>
        <w:autoSpaceDE w:val="0"/>
        <w:autoSpaceDN w:val="0"/>
        <w:adjustRightInd w:val="0"/>
        <w:rPr>
          <w:rFonts w:ascii="Arial" w:hAnsi="Arial" w:cs="Arial"/>
          <w:i/>
          <w:szCs w:val="22"/>
        </w:rPr>
      </w:pPr>
      <w:r w:rsidRPr="00520981">
        <w:rPr>
          <w:rFonts w:ascii="Arial" w:hAnsi="Arial" w:cs="Arial"/>
          <w:i/>
          <w:szCs w:val="22"/>
        </w:rPr>
        <w:t>Destroy 7 years after</w:t>
      </w:r>
      <w:r w:rsidRPr="00520981">
        <w:rPr>
          <w:rFonts w:ascii="Arial" w:hAnsi="Arial" w:cs="Arial"/>
          <w:bCs/>
          <w:i/>
          <w:szCs w:val="22"/>
        </w:rPr>
        <w:t xml:space="preserve"> </w:t>
      </w:r>
      <w:r w:rsidRPr="00520981">
        <w:rPr>
          <w:rFonts w:ascii="Arial" w:hAnsi="Arial" w:cs="Arial"/>
          <w:i/>
          <w:szCs w:val="22"/>
        </w:rPr>
        <w:t>tender process is</w:t>
      </w:r>
      <w:r w:rsidRPr="00520981">
        <w:rPr>
          <w:rFonts w:ascii="Arial" w:hAnsi="Arial" w:cs="Arial"/>
          <w:bCs/>
          <w:i/>
          <w:szCs w:val="22"/>
        </w:rPr>
        <w:t xml:space="preserve"> </w:t>
      </w:r>
      <w:r w:rsidRPr="00520981">
        <w:rPr>
          <w:rFonts w:ascii="Arial" w:hAnsi="Arial" w:cs="Arial"/>
          <w:i/>
          <w:szCs w:val="22"/>
        </w:rPr>
        <w:t>completed.</w:t>
      </w:r>
    </w:p>
    <w:p w:rsidR="00CF3F16" w:rsidRPr="00520981" w:rsidRDefault="00CF3F16" w:rsidP="00CF3F16">
      <w:pPr>
        <w:autoSpaceDE w:val="0"/>
        <w:autoSpaceDN w:val="0"/>
        <w:adjustRightInd w:val="0"/>
        <w:rPr>
          <w:rFonts w:ascii="Arial" w:hAnsi="Arial" w:cs="Arial"/>
          <w:szCs w:val="22"/>
        </w:rPr>
      </w:pPr>
    </w:p>
    <w:p w:rsidR="00CF3F16" w:rsidRPr="00520981" w:rsidRDefault="00CF3F16" w:rsidP="00CF3F16">
      <w:pPr>
        <w:autoSpaceDE w:val="0"/>
        <w:autoSpaceDN w:val="0"/>
        <w:adjustRightInd w:val="0"/>
        <w:rPr>
          <w:rFonts w:ascii="Arial" w:hAnsi="Arial" w:cs="Arial"/>
          <w:bCs/>
          <w:szCs w:val="22"/>
        </w:rPr>
      </w:pPr>
      <w:r w:rsidRPr="00520981">
        <w:rPr>
          <w:rFonts w:ascii="Arial" w:hAnsi="Arial" w:cs="Arial"/>
          <w:bCs/>
          <w:szCs w:val="22"/>
        </w:rPr>
        <w:t xml:space="preserve">3.4.2 </w:t>
      </w:r>
      <w:r w:rsidRPr="00520981">
        <w:rPr>
          <w:rFonts w:ascii="Arial" w:hAnsi="Arial" w:cs="Arial"/>
          <w:szCs w:val="22"/>
        </w:rPr>
        <w:t xml:space="preserve">Routine enquiries and arrangements for the advertising of tenders. </w:t>
      </w:r>
    </w:p>
    <w:p w:rsidR="00CF3F16" w:rsidRPr="00520981" w:rsidRDefault="00CF3F16" w:rsidP="00CF3F16">
      <w:pPr>
        <w:autoSpaceDE w:val="0"/>
        <w:autoSpaceDN w:val="0"/>
        <w:adjustRightInd w:val="0"/>
        <w:rPr>
          <w:rFonts w:ascii="Arial" w:hAnsi="Arial" w:cs="Arial"/>
          <w:bCs/>
          <w:i/>
          <w:szCs w:val="22"/>
        </w:rPr>
      </w:pPr>
      <w:r w:rsidRPr="00520981">
        <w:rPr>
          <w:rFonts w:ascii="Arial" w:hAnsi="Arial" w:cs="Arial"/>
          <w:i/>
          <w:szCs w:val="22"/>
        </w:rPr>
        <w:t>Destroy 2 years after</w:t>
      </w:r>
      <w:r w:rsidRPr="00520981">
        <w:rPr>
          <w:rFonts w:ascii="Arial" w:hAnsi="Arial" w:cs="Arial"/>
          <w:bCs/>
          <w:i/>
          <w:szCs w:val="22"/>
        </w:rPr>
        <w:t xml:space="preserve"> </w:t>
      </w:r>
      <w:r w:rsidRPr="00520981">
        <w:rPr>
          <w:rFonts w:ascii="Arial" w:hAnsi="Arial" w:cs="Arial"/>
          <w:i/>
          <w:szCs w:val="22"/>
        </w:rPr>
        <w:t>action completed.</w:t>
      </w:r>
    </w:p>
    <w:p w:rsidR="00CF3F16" w:rsidRPr="00520981" w:rsidRDefault="00CF3F16" w:rsidP="00CF3F16">
      <w:pPr>
        <w:autoSpaceDE w:val="0"/>
        <w:autoSpaceDN w:val="0"/>
        <w:adjustRightInd w:val="0"/>
        <w:rPr>
          <w:rFonts w:ascii="Arial" w:hAnsi="Arial" w:cs="Arial"/>
          <w:szCs w:val="22"/>
        </w:rPr>
      </w:pPr>
    </w:p>
    <w:p w:rsidR="00CF3F16" w:rsidRPr="00520981" w:rsidRDefault="00CF3F16" w:rsidP="00CF3F16">
      <w:pPr>
        <w:autoSpaceDE w:val="0"/>
        <w:autoSpaceDN w:val="0"/>
        <w:adjustRightInd w:val="0"/>
        <w:rPr>
          <w:rFonts w:ascii="Arial" w:hAnsi="Arial" w:cs="Arial"/>
          <w:b/>
          <w:bCs/>
          <w:szCs w:val="22"/>
        </w:rPr>
      </w:pPr>
      <w:r w:rsidRPr="00520981">
        <w:rPr>
          <w:rFonts w:ascii="Arial" w:hAnsi="Arial" w:cs="Arial"/>
          <w:bCs/>
          <w:szCs w:val="22"/>
        </w:rPr>
        <w:t xml:space="preserve">3.4.3 </w:t>
      </w:r>
      <w:r w:rsidRPr="00520981">
        <w:rPr>
          <w:rFonts w:ascii="Arial" w:hAnsi="Arial" w:cs="Arial"/>
          <w:szCs w:val="22"/>
        </w:rPr>
        <w:t>Copies of tender specifications</w:t>
      </w:r>
      <w:r w:rsidRPr="00520981">
        <w:rPr>
          <w:rFonts w:ascii="Arial" w:hAnsi="Arial" w:cs="Arial"/>
          <w:b/>
          <w:szCs w:val="22"/>
        </w:rPr>
        <w:t xml:space="preserve"> </w:t>
      </w:r>
      <w:r w:rsidRPr="00520981">
        <w:rPr>
          <w:rFonts w:ascii="Arial" w:hAnsi="Arial" w:cs="Arial"/>
          <w:szCs w:val="22"/>
        </w:rPr>
        <w:t xml:space="preserve">produced by the agency for distribution. </w:t>
      </w:r>
      <w:r w:rsidRPr="00520981">
        <w:rPr>
          <w:rFonts w:ascii="Arial" w:hAnsi="Arial" w:cs="Arial"/>
          <w:b/>
          <w:bCs/>
          <w:szCs w:val="22"/>
        </w:rPr>
        <w:t xml:space="preserve"> </w:t>
      </w:r>
      <w:r w:rsidRPr="00520981">
        <w:rPr>
          <w:rFonts w:ascii="Arial" w:hAnsi="Arial" w:cs="Arial"/>
          <w:i/>
          <w:szCs w:val="22"/>
        </w:rPr>
        <w:t>Destroy when administrative use has</w:t>
      </w:r>
      <w:r w:rsidRPr="00520981">
        <w:rPr>
          <w:rFonts w:ascii="Arial" w:hAnsi="Arial" w:cs="Arial"/>
          <w:bCs/>
          <w:i/>
          <w:szCs w:val="22"/>
        </w:rPr>
        <w:t xml:space="preserve"> </w:t>
      </w:r>
      <w:r w:rsidRPr="00520981">
        <w:rPr>
          <w:rFonts w:ascii="Arial" w:hAnsi="Arial" w:cs="Arial"/>
          <w:i/>
          <w:szCs w:val="22"/>
        </w:rPr>
        <w:t>concluded.</w:t>
      </w:r>
    </w:p>
    <w:p w:rsidR="00CF3F16" w:rsidRPr="00520981" w:rsidRDefault="00CF3F16" w:rsidP="00CF3F16">
      <w:pPr>
        <w:autoSpaceDE w:val="0"/>
        <w:autoSpaceDN w:val="0"/>
        <w:adjustRightInd w:val="0"/>
        <w:rPr>
          <w:rFonts w:ascii="Arial" w:hAnsi="Arial" w:cs="Arial"/>
          <w:szCs w:val="22"/>
        </w:rPr>
      </w:pPr>
    </w:p>
    <w:p w:rsidR="00CF3F16" w:rsidRPr="00520981" w:rsidRDefault="00CF3F16" w:rsidP="00CF3F16">
      <w:pPr>
        <w:autoSpaceDE w:val="0"/>
        <w:autoSpaceDN w:val="0"/>
        <w:adjustRightInd w:val="0"/>
        <w:rPr>
          <w:rFonts w:ascii="Arial" w:hAnsi="Arial" w:cs="Arial"/>
          <w:szCs w:val="22"/>
        </w:rPr>
      </w:pPr>
      <w:r w:rsidRPr="00520981">
        <w:rPr>
          <w:rFonts w:ascii="Arial" w:hAnsi="Arial" w:cs="Arial"/>
          <w:bCs/>
          <w:szCs w:val="22"/>
        </w:rPr>
        <w:t xml:space="preserve">3.4.4 </w:t>
      </w:r>
      <w:r w:rsidRPr="00520981">
        <w:rPr>
          <w:rFonts w:ascii="Arial" w:hAnsi="Arial" w:cs="Arial"/>
          <w:szCs w:val="22"/>
        </w:rPr>
        <w:t>Evaluation of tenders received against selection criteria. Includes evaluation reports, recommendations, final reports, and public notices.</w:t>
      </w:r>
    </w:p>
    <w:p w:rsidR="00CF3F16" w:rsidRPr="00520981" w:rsidRDefault="00CF3F16" w:rsidP="00CF3F16">
      <w:pPr>
        <w:autoSpaceDE w:val="0"/>
        <w:autoSpaceDN w:val="0"/>
        <w:adjustRightInd w:val="0"/>
        <w:rPr>
          <w:rFonts w:ascii="Arial" w:hAnsi="Arial" w:cs="Arial"/>
          <w:b/>
          <w:bCs/>
          <w:i/>
          <w:szCs w:val="22"/>
        </w:rPr>
      </w:pPr>
      <w:r w:rsidRPr="00520981">
        <w:rPr>
          <w:rFonts w:ascii="Arial" w:hAnsi="Arial" w:cs="Arial"/>
          <w:i/>
          <w:szCs w:val="22"/>
        </w:rPr>
        <w:t>Destroy 7 years after</w:t>
      </w:r>
      <w:r w:rsidRPr="00520981">
        <w:rPr>
          <w:rFonts w:ascii="Arial" w:hAnsi="Arial" w:cs="Arial"/>
          <w:bCs/>
          <w:i/>
          <w:szCs w:val="22"/>
        </w:rPr>
        <w:t xml:space="preserve"> </w:t>
      </w:r>
      <w:r w:rsidRPr="00520981">
        <w:rPr>
          <w:rFonts w:ascii="Arial" w:hAnsi="Arial" w:cs="Arial"/>
          <w:i/>
          <w:szCs w:val="22"/>
        </w:rPr>
        <w:t>tender process</w:t>
      </w:r>
      <w:r w:rsidRPr="00520981">
        <w:rPr>
          <w:rFonts w:ascii="Arial" w:hAnsi="Arial" w:cs="Arial"/>
          <w:bCs/>
          <w:i/>
          <w:szCs w:val="22"/>
        </w:rPr>
        <w:t xml:space="preserve"> </w:t>
      </w:r>
      <w:r w:rsidRPr="00520981">
        <w:rPr>
          <w:rFonts w:ascii="Arial" w:hAnsi="Arial" w:cs="Arial"/>
          <w:i/>
          <w:szCs w:val="22"/>
        </w:rPr>
        <w:t>completed.</w:t>
      </w:r>
    </w:p>
    <w:p w:rsidR="00CF3F16" w:rsidRPr="00520981" w:rsidRDefault="00CF3F16" w:rsidP="00CF3F16">
      <w:pPr>
        <w:autoSpaceDE w:val="0"/>
        <w:autoSpaceDN w:val="0"/>
        <w:adjustRightInd w:val="0"/>
        <w:rPr>
          <w:rFonts w:ascii="Arial" w:hAnsi="Arial" w:cs="Arial"/>
          <w:szCs w:val="22"/>
        </w:rPr>
      </w:pPr>
    </w:p>
    <w:p w:rsidR="00CF3F16" w:rsidRPr="00520981" w:rsidRDefault="00CF3F16" w:rsidP="00CF3F16">
      <w:pPr>
        <w:autoSpaceDE w:val="0"/>
        <w:autoSpaceDN w:val="0"/>
        <w:adjustRightInd w:val="0"/>
        <w:rPr>
          <w:rFonts w:ascii="Arial" w:hAnsi="Arial" w:cs="Arial"/>
          <w:szCs w:val="22"/>
        </w:rPr>
      </w:pPr>
      <w:r w:rsidRPr="00520981">
        <w:rPr>
          <w:rFonts w:ascii="Arial" w:hAnsi="Arial" w:cs="Arial"/>
          <w:bCs/>
          <w:szCs w:val="22"/>
        </w:rPr>
        <w:t xml:space="preserve">3.4.5 </w:t>
      </w:r>
      <w:r w:rsidRPr="00520981">
        <w:rPr>
          <w:rFonts w:ascii="Arial" w:hAnsi="Arial" w:cs="Arial"/>
          <w:szCs w:val="22"/>
        </w:rPr>
        <w:t>Records documenting post-offer negotiations and due diligence checks. Includes successful tender submission records.</w:t>
      </w:r>
    </w:p>
    <w:p w:rsidR="00CF3F16" w:rsidRPr="00520981" w:rsidRDefault="00CF3F16" w:rsidP="00CF3F16">
      <w:pPr>
        <w:autoSpaceDE w:val="0"/>
        <w:autoSpaceDN w:val="0"/>
        <w:adjustRightInd w:val="0"/>
        <w:rPr>
          <w:rFonts w:ascii="Arial" w:hAnsi="Arial" w:cs="Arial"/>
          <w:b/>
          <w:bCs/>
          <w:i/>
          <w:szCs w:val="22"/>
        </w:rPr>
      </w:pPr>
      <w:r w:rsidRPr="00520981">
        <w:rPr>
          <w:rFonts w:ascii="Arial" w:hAnsi="Arial" w:cs="Arial"/>
          <w:i/>
          <w:szCs w:val="22"/>
        </w:rPr>
        <w:t>Destroy 7 years after</w:t>
      </w:r>
      <w:r w:rsidRPr="00520981">
        <w:rPr>
          <w:rFonts w:ascii="Arial" w:hAnsi="Arial" w:cs="Arial"/>
          <w:bCs/>
          <w:i/>
          <w:szCs w:val="22"/>
        </w:rPr>
        <w:t xml:space="preserve"> </w:t>
      </w:r>
      <w:r w:rsidRPr="00520981">
        <w:rPr>
          <w:rFonts w:ascii="Arial" w:hAnsi="Arial" w:cs="Arial"/>
          <w:i/>
          <w:szCs w:val="22"/>
        </w:rPr>
        <w:t>tender process</w:t>
      </w:r>
      <w:r w:rsidRPr="00520981">
        <w:rPr>
          <w:rFonts w:ascii="Arial" w:hAnsi="Arial" w:cs="Arial"/>
          <w:bCs/>
          <w:i/>
          <w:szCs w:val="22"/>
        </w:rPr>
        <w:t xml:space="preserve"> </w:t>
      </w:r>
      <w:r w:rsidRPr="00520981">
        <w:rPr>
          <w:rFonts w:ascii="Arial" w:hAnsi="Arial" w:cs="Arial"/>
          <w:i/>
          <w:szCs w:val="22"/>
        </w:rPr>
        <w:t>completed.</w:t>
      </w:r>
    </w:p>
    <w:p w:rsidR="00CF3F16" w:rsidRPr="00520981" w:rsidRDefault="00CF3F16" w:rsidP="00CF3F16">
      <w:pPr>
        <w:autoSpaceDE w:val="0"/>
        <w:autoSpaceDN w:val="0"/>
        <w:adjustRightInd w:val="0"/>
        <w:rPr>
          <w:rFonts w:ascii="Arial" w:hAnsi="Arial" w:cs="Arial"/>
          <w:szCs w:val="22"/>
        </w:rPr>
      </w:pPr>
    </w:p>
    <w:p w:rsidR="00CF3F16" w:rsidRPr="00520981" w:rsidRDefault="00CF3F16" w:rsidP="00CF3F16">
      <w:pPr>
        <w:autoSpaceDE w:val="0"/>
        <w:autoSpaceDN w:val="0"/>
        <w:adjustRightInd w:val="0"/>
        <w:rPr>
          <w:rFonts w:ascii="Arial" w:hAnsi="Arial" w:cs="Arial"/>
          <w:b/>
          <w:bCs/>
          <w:i/>
          <w:szCs w:val="22"/>
        </w:rPr>
      </w:pPr>
      <w:r w:rsidRPr="00520981">
        <w:rPr>
          <w:rFonts w:ascii="Arial" w:hAnsi="Arial" w:cs="Arial"/>
          <w:bCs/>
          <w:szCs w:val="22"/>
        </w:rPr>
        <w:t xml:space="preserve">3.4.6 </w:t>
      </w:r>
      <w:r w:rsidRPr="00520981">
        <w:rPr>
          <w:rFonts w:ascii="Arial" w:hAnsi="Arial" w:cs="Arial"/>
          <w:szCs w:val="22"/>
        </w:rPr>
        <w:t>Records of unsuccessful tenders or a tender process where there is no suitable bidder, or where the tender process has been discontinued. Includes submissions; notifications of outcomes.</w:t>
      </w:r>
    </w:p>
    <w:p w:rsidR="00CF3F16" w:rsidRPr="00520981" w:rsidRDefault="00CF3F16" w:rsidP="00CF3F16">
      <w:pPr>
        <w:autoSpaceDE w:val="0"/>
        <w:autoSpaceDN w:val="0"/>
        <w:adjustRightInd w:val="0"/>
        <w:rPr>
          <w:rFonts w:ascii="Arial" w:hAnsi="Arial" w:cs="Arial"/>
          <w:szCs w:val="22"/>
        </w:rPr>
      </w:pPr>
      <w:r w:rsidRPr="00520981">
        <w:rPr>
          <w:rFonts w:ascii="Arial" w:hAnsi="Arial" w:cs="Arial"/>
          <w:i/>
          <w:szCs w:val="22"/>
        </w:rPr>
        <w:t>Destroy 2 years after</w:t>
      </w:r>
      <w:r w:rsidRPr="00520981">
        <w:rPr>
          <w:rFonts w:ascii="Arial" w:hAnsi="Arial" w:cs="Arial"/>
          <w:bCs/>
          <w:i/>
          <w:szCs w:val="22"/>
        </w:rPr>
        <w:t xml:space="preserve"> </w:t>
      </w:r>
      <w:r w:rsidRPr="00520981">
        <w:rPr>
          <w:rFonts w:ascii="Arial" w:hAnsi="Arial" w:cs="Arial"/>
          <w:i/>
          <w:szCs w:val="22"/>
        </w:rPr>
        <w:t>tender process</w:t>
      </w:r>
      <w:r w:rsidRPr="00520981">
        <w:rPr>
          <w:rFonts w:ascii="Arial" w:hAnsi="Arial" w:cs="Arial"/>
          <w:bCs/>
          <w:i/>
          <w:szCs w:val="22"/>
        </w:rPr>
        <w:t xml:space="preserve"> </w:t>
      </w:r>
      <w:r w:rsidRPr="00520981">
        <w:rPr>
          <w:rFonts w:ascii="Arial" w:hAnsi="Arial" w:cs="Arial"/>
          <w:i/>
          <w:szCs w:val="22"/>
        </w:rPr>
        <w:t>completed or decision</w:t>
      </w:r>
      <w:r w:rsidRPr="00520981">
        <w:rPr>
          <w:rFonts w:ascii="Arial" w:hAnsi="Arial" w:cs="Arial"/>
          <w:bCs/>
          <w:i/>
          <w:szCs w:val="22"/>
        </w:rPr>
        <w:t xml:space="preserve"> </w:t>
      </w:r>
      <w:r w:rsidRPr="00520981">
        <w:rPr>
          <w:rFonts w:ascii="Arial" w:hAnsi="Arial" w:cs="Arial"/>
          <w:i/>
          <w:szCs w:val="22"/>
        </w:rPr>
        <w:t>made not to continue</w:t>
      </w:r>
      <w:r w:rsidRPr="00520981">
        <w:rPr>
          <w:rFonts w:ascii="Arial" w:hAnsi="Arial" w:cs="Arial"/>
          <w:bCs/>
          <w:i/>
          <w:szCs w:val="22"/>
        </w:rPr>
        <w:t xml:space="preserve"> </w:t>
      </w:r>
      <w:r w:rsidRPr="00520981">
        <w:rPr>
          <w:rFonts w:ascii="Arial" w:hAnsi="Arial" w:cs="Arial"/>
          <w:i/>
          <w:szCs w:val="22"/>
        </w:rPr>
        <w:t>with the tender.</w:t>
      </w:r>
    </w:p>
    <w:p w:rsidR="00CF3F16" w:rsidRPr="00520981" w:rsidRDefault="00CF3F16" w:rsidP="00CF3F16">
      <w:pPr>
        <w:rPr>
          <w:rFonts w:ascii="Arial" w:hAnsi="Arial" w:cs="Arial"/>
          <w:szCs w:val="22"/>
        </w:rPr>
      </w:pPr>
    </w:p>
    <w:p w:rsidR="00CF3F16" w:rsidRPr="00874CF5" w:rsidRDefault="00CF3F16" w:rsidP="00CF3F16">
      <w:pPr>
        <w:pStyle w:val="Heading1"/>
        <w:rPr>
          <w:lang w:val="en-US" w:eastAsia="en-US"/>
        </w:rPr>
      </w:pPr>
      <w:r w:rsidRPr="00520981">
        <w:rPr>
          <w:rFonts w:ascii="Arial" w:hAnsi="Arial"/>
          <w:szCs w:val="22"/>
          <w:lang w:val="en-US" w:eastAsia="en-US"/>
        </w:rPr>
        <w:br w:type="page"/>
      </w:r>
      <w:bookmarkStart w:id="167" w:name="_Toc444860855"/>
      <w:bookmarkStart w:id="168" w:name="_Toc459990812"/>
      <w:r w:rsidRPr="00874CF5">
        <w:rPr>
          <w:lang w:val="en-US" w:eastAsia="en-US"/>
        </w:rPr>
        <w:lastRenderedPageBreak/>
        <w:t>APPENDIX 3</w:t>
      </w:r>
      <w:r>
        <w:rPr>
          <w:lang w:val="en-US" w:eastAsia="en-US"/>
        </w:rPr>
        <w:t xml:space="preserve">: </w:t>
      </w:r>
      <w:r w:rsidRPr="00874CF5">
        <w:rPr>
          <w:lang w:val="en-US" w:eastAsia="en-US"/>
        </w:rPr>
        <w:t>Recordkeeping Requirements for Contract Documentation</w:t>
      </w:r>
      <w:bookmarkEnd w:id="167"/>
      <w:bookmarkEnd w:id="168"/>
    </w:p>
    <w:p w:rsidR="00CF3F16" w:rsidRPr="00520981" w:rsidRDefault="00CF3F16" w:rsidP="00CF3F16">
      <w:pPr>
        <w:rPr>
          <w:rFonts w:ascii="Arial" w:hAnsi="Arial" w:cs="Arial"/>
          <w:szCs w:val="22"/>
        </w:rPr>
      </w:pPr>
      <w:bookmarkStart w:id="169" w:name="_Toc390270372"/>
      <w:bookmarkStart w:id="170" w:name="_Toc390271222"/>
      <w:r w:rsidRPr="00520981">
        <w:rPr>
          <w:rFonts w:ascii="Arial" w:hAnsi="Arial" w:cs="Arial"/>
          <w:szCs w:val="22"/>
        </w:rPr>
        <w:t>Under PROS (Public Record Office Standard) 07/01 contract records are required to be kept for the following periods.</w:t>
      </w:r>
      <w:bookmarkEnd w:id="169"/>
      <w:bookmarkEnd w:id="170"/>
    </w:p>
    <w:p w:rsidR="00CF3F16" w:rsidRPr="00520981" w:rsidRDefault="00CF3F16" w:rsidP="00CF3F16">
      <w:pPr>
        <w:rPr>
          <w:rFonts w:ascii="Arial" w:hAnsi="Arial" w:cs="Arial"/>
          <w:szCs w:val="22"/>
        </w:rPr>
      </w:pPr>
    </w:p>
    <w:p w:rsidR="00CF3F16" w:rsidRPr="00520981" w:rsidRDefault="00CF3F16" w:rsidP="00CF3F16">
      <w:pPr>
        <w:autoSpaceDE w:val="0"/>
        <w:autoSpaceDN w:val="0"/>
        <w:adjustRightInd w:val="0"/>
        <w:rPr>
          <w:rFonts w:ascii="Arial" w:hAnsi="Arial" w:cs="Arial"/>
          <w:bCs/>
          <w:szCs w:val="22"/>
        </w:rPr>
      </w:pPr>
      <w:r w:rsidRPr="00520981">
        <w:rPr>
          <w:rFonts w:ascii="Arial" w:hAnsi="Arial" w:cs="Arial"/>
          <w:bCs/>
          <w:szCs w:val="22"/>
        </w:rPr>
        <w:t>3.0.0 CONTRACTING-OUT</w:t>
      </w:r>
    </w:p>
    <w:p w:rsidR="00CF3F16" w:rsidRPr="00520981" w:rsidRDefault="00CF3F16" w:rsidP="00CF3F16">
      <w:pPr>
        <w:autoSpaceDE w:val="0"/>
        <w:autoSpaceDN w:val="0"/>
        <w:adjustRightInd w:val="0"/>
        <w:rPr>
          <w:rFonts w:ascii="Arial" w:hAnsi="Arial" w:cs="Arial"/>
          <w:szCs w:val="22"/>
        </w:rPr>
      </w:pPr>
      <w:r w:rsidRPr="00520981">
        <w:rPr>
          <w:rFonts w:ascii="Arial" w:hAnsi="Arial" w:cs="Arial"/>
          <w:szCs w:val="22"/>
        </w:rPr>
        <w:t>The activities involved in arranging, procuring and managing the performance of work or the provision of services by an external contractor or consultant. Also referred to as outsourcing. Includes the administrative arrangements regarding the engagement of consultants and contractors.</w:t>
      </w:r>
    </w:p>
    <w:p w:rsidR="00CF3F16" w:rsidRPr="00520981" w:rsidRDefault="00CF3F16" w:rsidP="00CF3F16">
      <w:pPr>
        <w:autoSpaceDE w:val="0"/>
        <w:autoSpaceDN w:val="0"/>
        <w:adjustRightInd w:val="0"/>
        <w:rPr>
          <w:rFonts w:ascii="Arial" w:hAnsi="Arial" w:cs="Arial"/>
          <w:szCs w:val="22"/>
        </w:rPr>
      </w:pPr>
    </w:p>
    <w:p w:rsidR="00CF3F16" w:rsidRPr="00520981" w:rsidRDefault="00CF3F16" w:rsidP="00CF3F16">
      <w:pPr>
        <w:autoSpaceDE w:val="0"/>
        <w:autoSpaceDN w:val="0"/>
        <w:adjustRightInd w:val="0"/>
        <w:rPr>
          <w:rFonts w:ascii="Arial" w:hAnsi="Arial" w:cs="Arial"/>
          <w:szCs w:val="22"/>
        </w:rPr>
      </w:pPr>
      <w:r w:rsidRPr="00520981">
        <w:rPr>
          <w:rFonts w:ascii="Arial" w:hAnsi="Arial" w:cs="Arial"/>
          <w:szCs w:val="22"/>
        </w:rPr>
        <w:t>NOTE: For the records that result from the actual work or services provided by an external contractor or consultant, refer to the function and activity to which they specifically relate.</w:t>
      </w:r>
    </w:p>
    <w:p w:rsidR="00CF3F16" w:rsidRPr="00520981" w:rsidRDefault="00CF3F16" w:rsidP="00CF3F16">
      <w:pPr>
        <w:autoSpaceDE w:val="0"/>
        <w:autoSpaceDN w:val="0"/>
        <w:adjustRightInd w:val="0"/>
        <w:rPr>
          <w:rFonts w:ascii="Arial" w:hAnsi="Arial" w:cs="Arial"/>
          <w:b/>
          <w:bCs/>
          <w:szCs w:val="22"/>
        </w:rPr>
      </w:pPr>
    </w:p>
    <w:p w:rsidR="00CF3F16" w:rsidRPr="00520981" w:rsidRDefault="00CF3F16" w:rsidP="00CF3F16">
      <w:pPr>
        <w:autoSpaceDE w:val="0"/>
        <w:autoSpaceDN w:val="0"/>
        <w:adjustRightInd w:val="0"/>
        <w:rPr>
          <w:rFonts w:ascii="Arial" w:hAnsi="Arial" w:cs="Arial"/>
          <w:bCs/>
          <w:szCs w:val="22"/>
        </w:rPr>
      </w:pPr>
      <w:r w:rsidRPr="00520981">
        <w:rPr>
          <w:rFonts w:ascii="Arial" w:hAnsi="Arial" w:cs="Arial"/>
          <w:bCs/>
          <w:szCs w:val="22"/>
        </w:rPr>
        <w:t>3.1.0 Consultants</w:t>
      </w:r>
    </w:p>
    <w:p w:rsidR="00CF3F16" w:rsidRPr="00520981" w:rsidRDefault="00CF3F16" w:rsidP="00CF3F16">
      <w:pPr>
        <w:autoSpaceDE w:val="0"/>
        <w:autoSpaceDN w:val="0"/>
        <w:adjustRightInd w:val="0"/>
        <w:rPr>
          <w:rFonts w:ascii="Arial" w:hAnsi="Arial" w:cs="Arial"/>
          <w:szCs w:val="22"/>
        </w:rPr>
      </w:pPr>
      <w:r w:rsidRPr="00520981">
        <w:rPr>
          <w:rFonts w:ascii="Arial" w:hAnsi="Arial" w:cs="Arial"/>
          <w:szCs w:val="22"/>
        </w:rPr>
        <w:t>The activities associated with managing the use of consultants for services by an agency. A consultancy refers to an arrangement where an individual or organisation is engaged:</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to provide expert analysis and advice that facilitates decision-making</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to perform a specific, one-off task or set of tasks</w:t>
      </w:r>
    </w:p>
    <w:p w:rsidR="00CF3F16" w:rsidRPr="00520981" w:rsidRDefault="00CF3F16" w:rsidP="008665B2">
      <w:pPr>
        <w:numPr>
          <w:ilvl w:val="0"/>
          <w:numId w:val="4"/>
        </w:numPr>
        <w:tabs>
          <w:tab w:val="clear" w:pos="720"/>
          <w:tab w:val="num" w:pos="567"/>
        </w:tabs>
        <w:ind w:left="567" w:hanging="567"/>
        <w:rPr>
          <w:rFonts w:ascii="Arial" w:hAnsi="Arial" w:cs="Arial"/>
        </w:rPr>
      </w:pPr>
      <w:r w:rsidRPr="00520981">
        <w:rPr>
          <w:rFonts w:ascii="Arial" w:hAnsi="Arial" w:cs="Arial"/>
        </w:rPr>
        <w:t>to perform a task involving skills or perform a task involving skills or perspectives that</w:t>
      </w:r>
    </w:p>
    <w:p w:rsidR="00CF3F16" w:rsidRPr="00520981" w:rsidRDefault="00CF3F16" w:rsidP="008665B2">
      <w:pPr>
        <w:numPr>
          <w:ilvl w:val="0"/>
          <w:numId w:val="4"/>
        </w:numPr>
        <w:tabs>
          <w:tab w:val="clear" w:pos="720"/>
          <w:tab w:val="num" w:pos="567"/>
        </w:tabs>
        <w:ind w:left="567" w:hanging="567"/>
        <w:rPr>
          <w:rFonts w:ascii="Arial" w:hAnsi="Arial" w:cs="Arial"/>
          <w:szCs w:val="22"/>
        </w:rPr>
      </w:pPr>
      <w:r w:rsidRPr="00520981">
        <w:rPr>
          <w:rFonts w:ascii="Arial" w:hAnsi="Arial" w:cs="Arial"/>
        </w:rPr>
        <w:t>would</w:t>
      </w:r>
      <w:r w:rsidRPr="00520981">
        <w:rPr>
          <w:rFonts w:ascii="Arial" w:hAnsi="Arial" w:cs="Arial"/>
          <w:szCs w:val="22"/>
        </w:rPr>
        <w:t xml:space="preserve"> not normally be expected to reside with the agency.</w:t>
      </w:r>
    </w:p>
    <w:p w:rsidR="00CF3F16" w:rsidRPr="00520981" w:rsidRDefault="00CF3F16" w:rsidP="00CF3F16">
      <w:pPr>
        <w:autoSpaceDE w:val="0"/>
        <w:autoSpaceDN w:val="0"/>
        <w:adjustRightInd w:val="0"/>
        <w:rPr>
          <w:rFonts w:ascii="Arial" w:hAnsi="Arial" w:cs="Arial"/>
          <w:szCs w:val="22"/>
        </w:rPr>
      </w:pPr>
    </w:p>
    <w:p w:rsidR="00CF3F16" w:rsidRPr="00520981" w:rsidRDefault="00CF3F16" w:rsidP="00CF3F16">
      <w:pPr>
        <w:autoSpaceDE w:val="0"/>
        <w:autoSpaceDN w:val="0"/>
        <w:adjustRightInd w:val="0"/>
        <w:rPr>
          <w:rFonts w:ascii="Arial" w:hAnsi="Arial" w:cs="Arial"/>
          <w:szCs w:val="22"/>
        </w:rPr>
      </w:pPr>
      <w:r w:rsidRPr="00520981">
        <w:rPr>
          <w:rFonts w:ascii="Arial" w:hAnsi="Arial" w:cs="Arial"/>
          <w:bCs/>
          <w:szCs w:val="22"/>
        </w:rPr>
        <w:t xml:space="preserve">3.1.1 </w:t>
      </w:r>
      <w:r w:rsidRPr="00520981">
        <w:rPr>
          <w:rFonts w:ascii="Arial" w:hAnsi="Arial" w:cs="Arial"/>
          <w:szCs w:val="22"/>
        </w:rPr>
        <w:t>Records relating to the engagement and use of consultants. Includes copies of the specification, quotations, copies of contract and summaries of consultant evaluations.</w:t>
      </w:r>
    </w:p>
    <w:p w:rsidR="00CF3F16" w:rsidRPr="00520981" w:rsidRDefault="00CF3F16" w:rsidP="00CF3F16">
      <w:pPr>
        <w:autoSpaceDE w:val="0"/>
        <w:autoSpaceDN w:val="0"/>
        <w:adjustRightInd w:val="0"/>
        <w:rPr>
          <w:rFonts w:ascii="Arial" w:hAnsi="Arial" w:cs="Arial"/>
          <w:b/>
          <w:bCs/>
          <w:i/>
          <w:szCs w:val="22"/>
        </w:rPr>
      </w:pPr>
      <w:r w:rsidRPr="00520981">
        <w:rPr>
          <w:rFonts w:ascii="Arial" w:hAnsi="Arial" w:cs="Arial"/>
          <w:i/>
          <w:szCs w:val="22"/>
        </w:rPr>
        <w:t>Destroy 7 years after</w:t>
      </w:r>
      <w:r w:rsidRPr="00520981">
        <w:rPr>
          <w:rFonts w:ascii="Arial" w:hAnsi="Arial" w:cs="Arial"/>
          <w:b/>
          <w:bCs/>
          <w:i/>
          <w:szCs w:val="22"/>
        </w:rPr>
        <w:t xml:space="preserve"> </w:t>
      </w:r>
      <w:r w:rsidRPr="00520981">
        <w:rPr>
          <w:rFonts w:ascii="Arial" w:hAnsi="Arial" w:cs="Arial"/>
          <w:i/>
          <w:szCs w:val="22"/>
        </w:rPr>
        <w:t>contract expires.</w:t>
      </w:r>
    </w:p>
    <w:p w:rsidR="00CF3F16" w:rsidRPr="00520981" w:rsidRDefault="00CF3F16" w:rsidP="00CF3F16">
      <w:pPr>
        <w:autoSpaceDE w:val="0"/>
        <w:autoSpaceDN w:val="0"/>
        <w:adjustRightInd w:val="0"/>
        <w:rPr>
          <w:rFonts w:ascii="Arial" w:hAnsi="Arial" w:cs="Arial"/>
          <w:b/>
          <w:bCs/>
          <w:szCs w:val="22"/>
        </w:rPr>
      </w:pPr>
    </w:p>
    <w:p w:rsidR="00CF3F16" w:rsidRPr="00520981" w:rsidRDefault="00CF3F16" w:rsidP="00CF3F16">
      <w:pPr>
        <w:autoSpaceDE w:val="0"/>
        <w:autoSpaceDN w:val="0"/>
        <w:adjustRightInd w:val="0"/>
        <w:rPr>
          <w:rFonts w:ascii="Arial" w:hAnsi="Arial" w:cs="Arial"/>
          <w:bCs/>
          <w:szCs w:val="22"/>
        </w:rPr>
      </w:pPr>
      <w:r w:rsidRPr="00520981">
        <w:rPr>
          <w:rFonts w:ascii="Arial" w:hAnsi="Arial" w:cs="Arial"/>
          <w:bCs/>
          <w:szCs w:val="22"/>
        </w:rPr>
        <w:t>3.2.0 Contractors</w:t>
      </w:r>
    </w:p>
    <w:p w:rsidR="00CF3F16" w:rsidRPr="00520981" w:rsidRDefault="00CF3F16" w:rsidP="00CF3F16">
      <w:pPr>
        <w:autoSpaceDE w:val="0"/>
        <w:autoSpaceDN w:val="0"/>
        <w:adjustRightInd w:val="0"/>
        <w:rPr>
          <w:rFonts w:ascii="Arial" w:hAnsi="Arial" w:cs="Arial"/>
          <w:szCs w:val="22"/>
        </w:rPr>
      </w:pPr>
      <w:r w:rsidRPr="00520981">
        <w:rPr>
          <w:rFonts w:ascii="Arial" w:hAnsi="Arial" w:cs="Arial"/>
          <w:szCs w:val="22"/>
        </w:rPr>
        <w:t>A contractor is an individual or organisation that is formally engaged to provide works or services for or on behalf of an entity. This definition does not include casual, fixed-term or temporary employees employed by the entity.</w:t>
      </w:r>
    </w:p>
    <w:p w:rsidR="00CF3F16" w:rsidRPr="00520981" w:rsidRDefault="00CF3F16" w:rsidP="00CF3F16">
      <w:pPr>
        <w:autoSpaceDE w:val="0"/>
        <w:autoSpaceDN w:val="0"/>
        <w:adjustRightInd w:val="0"/>
        <w:rPr>
          <w:rFonts w:ascii="Arial" w:hAnsi="Arial" w:cs="Arial"/>
          <w:szCs w:val="22"/>
        </w:rPr>
      </w:pPr>
      <w:r w:rsidRPr="00520981">
        <w:rPr>
          <w:rFonts w:ascii="Arial" w:hAnsi="Arial" w:cs="Arial"/>
          <w:szCs w:val="22"/>
        </w:rPr>
        <w:t>The main factor that distinguishes a consultant from other types of contractors is the predominantly advisory nature of the work.</w:t>
      </w:r>
    </w:p>
    <w:p w:rsidR="00CF3F16" w:rsidRPr="00520981" w:rsidRDefault="00CF3F16" w:rsidP="00CF3F16">
      <w:pPr>
        <w:autoSpaceDE w:val="0"/>
        <w:autoSpaceDN w:val="0"/>
        <w:adjustRightInd w:val="0"/>
        <w:rPr>
          <w:rFonts w:ascii="Arial" w:hAnsi="Arial" w:cs="Arial"/>
          <w:b/>
          <w:bCs/>
          <w:szCs w:val="22"/>
        </w:rPr>
      </w:pPr>
    </w:p>
    <w:p w:rsidR="00CF3F16" w:rsidRPr="00520981" w:rsidRDefault="00CF3F16" w:rsidP="00CF3F16">
      <w:pPr>
        <w:autoSpaceDE w:val="0"/>
        <w:autoSpaceDN w:val="0"/>
        <w:adjustRightInd w:val="0"/>
        <w:rPr>
          <w:rFonts w:ascii="Arial" w:hAnsi="Arial" w:cs="Arial"/>
          <w:szCs w:val="22"/>
        </w:rPr>
      </w:pPr>
      <w:r w:rsidRPr="00520981">
        <w:rPr>
          <w:rFonts w:ascii="Arial" w:hAnsi="Arial" w:cs="Arial"/>
          <w:bCs/>
          <w:szCs w:val="22"/>
        </w:rPr>
        <w:t>3.2.1</w:t>
      </w:r>
      <w:r w:rsidRPr="00520981">
        <w:rPr>
          <w:rFonts w:ascii="Arial" w:hAnsi="Arial" w:cs="Arial"/>
          <w:b/>
          <w:bCs/>
          <w:szCs w:val="22"/>
        </w:rPr>
        <w:t xml:space="preserve"> </w:t>
      </w:r>
      <w:r w:rsidRPr="00520981">
        <w:rPr>
          <w:rFonts w:ascii="Arial" w:hAnsi="Arial" w:cs="Arial"/>
          <w:szCs w:val="22"/>
        </w:rPr>
        <w:t>Records relating to the engagement and use of contractors, suppliers and service providers. Includes registers of contractors and suppliers.</w:t>
      </w:r>
    </w:p>
    <w:p w:rsidR="00CF3F16" w:rsidRPr="00520981" w:rsidRDefault="00CF3F16" w:rsidP="00CF3F16">
      <w:pPr>
        <w:autoSpaceDE w:val="0"/>
        <w:autoSpaceDN w:val="0"/>
        <w:adjustRightInd w:val="0"/>
        <w:rPr>
          <w:rFonts w:ascii="Arial" w:hAnsi="Arial" w:cs="Arial"/>
          <w:b/>
          <w:bCs/>
          <w:i/>
          <w:szCs w:val="22"/>
        </w:rPr>
      </w:pPr>
      <w:r w:rsidRPr="00520981">
        <w:rPr>
          <w:rFonts w:ascii="Arial" w:hAnsi="Arial" w:cs="Arial"/>
          <w:i/>
          <w:szCs w:val="22"/>
        </w:rPr>
        <w:t>Destroy 7 years after</w:t>
      </w:r>
      <w:r w:rsidRPr="00520981">
        <w:rPr>
          <w:rFonts w:ascii="Arial" w:hAnsi="Arial" w:cs="Arial"/>
          <w:b/>
          <w:bCs/>
          <w:i/>
          <w:szCs w:val="22"/>
        </w:rPr>
        <w:t xml:space="preserve"> </w:t>
      </w:r>
      <w:r w:rsidRPr="00520981">
        <w:rPr>
          <w:rFonts w:ascii="Arial" w:hAnsi="Arial" w:cs="Arial"/>
          <w:i/>
          <w:szCs w:val="22"/>
        </w:rPr>
        <w:t>terms of the contract</w:t>
      </w:r>
      <w:r w:rsidRPr="00520981">
        <w:rPr>
          <w:rFonts w:ascii="Arial" w:hAnsi="Arial" w:cs="Arial"/>
          <w:b/>
          <w:bCs/>
          <w:i/>
          <w:szCs w:val="22"/>
        </w:rPr>
        <w:t xml:space="preserve"> </w:t>
      </w:r>
      <w:r w:rsidRPr="00520981">
        <w:rPr>
          <w:rFonts w:ascii="Arial" w:hAnsi="Arial" w:cs="Arial"/>
          <w:i/>
          <w:szCs w:val="22"/>
        </w:rPr>
        <w:t>expires.</w:t>
      </w:r>
    </w:p>
    <w:p w:rsidR="00CF3F16" w:rsidRPr="00520981" w:rsidRDefault="00CF3F16" w:rsidP="00CF3F16">
      <w:pPr>
        <w:autoSpaceDE w:val="0"/>
        <w:autoSpaceDN w:val="0"/>
        <w:adjustRightInd w:val="0"/>
        <w:rPr>
          <w:rFonts w:ascii="Arial" w:hAnsi="Arial" w:cs="Arial"/>
          <w:szCs w:val="22"/>
        </w:rPr>
      </w:pPr>
      <w:r w:rsidRPr="00520981">
        <w:rPr>
          <w:rFonts w:ascii="Arial" w:hAnsi="Arial" w:cs="Arial"/>
          <w:szCs w:val="22"/>
        </w:rPr>
        <w:t>.</w:t>
      </w:r>
    </w:p>
    <w:p w:rsidR="00CF3F16" w:rsidRPr="00520981" w:rsidRDefault="00CF3F16" w:rsidP="00CF3F16">
      <w:pPr>
        <w:autoSpaceDE w:val="0"/>
        <w:autoSpaceDN w:val="0"/>
        <w:adjustRightInd w:val="0"/>
        <w:rPr>
          <w:rFonts w:ascii="Arial" w:hAnsi="Arial" w:cs="Arial"/>
          <w:bCs/>
          <w:szCs w:val="22"/>
        </w:rPr>
      </w:pPr>
      <w:r w:rsidRPr="00520981">
        <w:rPr>
          <w:rFonts w:ascii="Arial" w:hAnsi="Arial" w:cs="Arial"/>
          <w:bCs/>
          <w:szCs w:val="22"/>
        </w:rPr>
        <w:t>3.3.0 Contracts</w:t>
      </w:r>
    </w:p>
    <w:p w:rsidR="00CF3F16" w:rsidRPr="00520981" w:rsidRDefault="00CF3F16" w:rsidP="00CF3F16">
      <w:pPr>
        <w:autoSpaceDE w:val="0"/>
        <w:autoSpaceDN w:val="0"/>
        <w:adjustRightInd w:val="0"/>
        <w:rPr>
          <w:rFonts w:ascii="Arial" w:hAnsi="Arial" w:cs="Arial"/>
          <w:szCs w:val="22"/>
        </w:rPr>
      </w:pPr>
      <w:r w:rsidRPr="00520981">
        <w:rPr>
          <w:rFonts w:ascii="Arial" w:hAnsi="Arial" w:cs="Arial"/>
          <w:szCs w:val="22"/>
        </w:rPr>
        <w:t>The processes associated with the establishment, maintenance, review and negotiation of agreements and contracts.</w:t>
      </w:r>
    </w:p>
    <w:p w:rsidR="00CF3F16" w:rsidRPr="00520981" w:rsidRDefault="00CF3F16" w:rsidP="00CF3F16">
      <w:pPr>
        <w:autoSpaceDE w:val="0"/>
        <w:autoSpaceDN w:val="0"/>
        <w:adjustRightInd w:val="0"/>
        <w:rPr>
          <w:rFonts w:ascii="Arial" w:hAnsi="Arial" w:cs="Arial"/>
          <w:szCs w:val="22"/>
        </w:rPr>
      </w:pPr>
    </w:p>
    <w:p w:rsidR="00CF3F16" w:rsidRPr="00520981" w:rsidRDefault="00CF3F16" w:rsidP="00CF3F16">
      <w:pPr>
        <w:autoSpaceDE w:val="0"/>
        <w:autoSpaceDN w:val="0"/>
        <w:adjustRightInd w:val="0"/>
        <w:rPr>
          <w:rFonts w:ascii="Arial" w:hAnsi="Arial" w:cs="Arial"/>
          <w:szCs w:val="22"/>
        </w:rPr>
      </w:pPr>
      <w:r w:rsidRPr="00520981">
        <w:rPr>
          <w:rFonts w:ascii="Arial" w:hAnsi="Arial" w:cs="Arial"/>
          <w:bCs/>
          <w:szCs w:val="22"/>
        </w:rPr>
        <w:t>3.3.1</w:t>
      </w:r>
      <w:r w:rsidRPr="00520981">
        <w:rPr>
          <w:rFonts w:ascii="Arial" w:hAnsi="Arial" w:cs="Arial"/>
          <w:b/>
          <w:bCs/>
          <w:szCs w:val="22"/>
        </w:rPr>
        <w:t xml:space="preserve"> </w:t>
      </w:r>
      <w:r w:rsidRPr="00520981">
        <w:rPr>
          <w:rFonts w:ascii="Arial" w:hAnsi="Arial" w:cs="Arial"/>
          <w:szCs w:val="22"/>
        </w:rPr>
        <w:t>Summary records for all contracts managed by an agency. Includes contract registers and systems.</w:t>
      </w:r>
    </w:p>
    <w:p w:rsidR="00CF3F16" w:rsidRPr="00520981" w:rsidRDefault="00CF3F16" w:rsidP="00CF3F16">
      <w:pPr>
        <w:autoSpaceDE w:val="0"/>
        <w:autoSpaceDN w:val="0"/>
        <w:adjustRightInd w:val="0"/>
        <w:rPr>
          <w:rFonts w:ascii="Arial" w:hAnsi="Arial" w:cs="Arial"/>
          <w:b/>
          <w:bCs/>
          <w:i/>
          <w:szCs w:val="22"/>
        </w:rPr>
      </w:pPr>
      <w:r w:rsidRPr="00520981">
        <w:rPr>
          <w:rFonts w:ascii="Arial" w:hAnsi="Arial" w:cs="Arial"/>
          <w:b/>
          <w:bCs/>
          <w:i/>
          <w:szCs w:val="22"/>
        </w:rPr>
        <w:t xml:space="preserve">Permanent </w:t>
      </w:r>
      <w:r w:rsidRPr="00520981">
        <w:rPr>
          <w:rFonts w:ascii="Arial" w:hAnsi="Arial" w:cs="Arial"/>
          <w:i/>
          <w:szCs w:val="22"/>
        </w:rPr>
        <w:t>Retain as State</w:t>
      </w:r>
      <w:r w:rsidRPr="00520981">
        <w:rPr>
          <w:rFonts w:ascii="Arial" w:hAnsi="Arial" w:cs="Arial"/>
          <w:b/>
          <w:bCs/>
          <w:i/>
          <w:szCs w:val="22"/>
        </w:rPr>
        <w:t xml:space="preserve"> </w:t>
      </w:r>
      <w:r w:rsidRPr="00520981">
        <w:rPr>
          <w:rFonts w:ascii="Arial" w:hAnsi="Arial" w:cs="Arial"/>
          <w:i/>
          <w:szCs w:val="22"/>
        </w:rPr>
        <w:t>Archives.</w:t>
      </w:r>
    </w:p>
    <w:p w:rsidR="00CF3F16" w:rsidRPr="00520981" w:rsidRDefault="00CF3F16" w:rsidP="00CF3F16">
      <w:pPr>
        <w:autoSpaceDE w:val="0"/>
        <w:autoSpaceDN w:val="0"/>
        <w:adjustRightInd w:val="0"/>
        <w:rPr>
          <w:rFonts w:ascii="Arial" w:hAnsi="Arial" w:cs="Arial"/>
          <w:szCs w:val="22"/>
        </w:rPr>
      </w:pPr>
    </w:p>
    <w:p w:rsidR="00CF3F16" w:rsidRPr="00520981" w:rsidRDefault="00CF3F16" w:rsidP="00CF3F16">
      <w:pPr>
        <w:autoSpaceDE w:val="0"/>
        <w:autoSpaceDN w:val="0"/>
        <w:adjustRightInd w:val="0"/>
        <w:rPr>
          <w:rFonts w:ascii="Arial" w:hAnsi="Arial" w:cs="Arial"/>
          <w:szCs w:val="22"/>
        </w:rPr>
      </w:pPr>
      <w:r w:rsidRPr="00520981">
        <w:rPr>
          <w:rFonts w:ascii="Arial" w:hAnsi="Arial" w:cs="Arial"/>
          <w:bCs/>
          <w:szCs w:val="22"/>
        </w:rPr>
        <w:t xml:space="preserve">3.3.2 </w:t>
      </w:r>
      <w:r w:rsidRPr="00520981">
        <w:rPr>
          <w:rFonts w:ascii="Arial" w:hAnsi="Arial" w:cs="Arial"/>
          <w:szCs w:val="22"/>
        </w:rPr>
        <w:t>Records that document the formulation and execution of contracts for significant government commitments, such as large-scale government infrastructure projects and public private partnerships (PPPs).</w:t>
      </w:r>
    </w:p>
    <w:p w:rsidR="00CF3F16" w:rsidRPr="00520981" w:rsidRDefault="00CF3F16" w:rsidP="00CF3F16">
      <w:pPr>
        <w:autoSpaceDE w:val="0"/>
        <w:autoSpaceDN w:val="0"/>
        <w:adjustRightInd w:val="0"/>
        <w:rPr>
          <w:rFonts w:ascii="Arial" w:hAnsi="Arial" w:cs="Arial"/>
          <w:b/>
          <w:bCs/>
          <w:i/>
          <w:szCs w:val="22"/>
        </w:rPr>
      </w:pPr>
      <w:r w:rsidRPr="00520981">
        <w:rPr>
          <w:rFonts w:ascii="Arial" w:hAnsi="Arial" w:cs="Arial"/>
          <w:b/>
          <w:bCs/>
          <w:i/>
          <w:szCs w:val="22"/>
        </w:rPr>
        <w:t xml:space="preserve">Permanent </w:t>
      </w:r>
      <w:r w:rsidRPr="00520981">
        <w:rPr>
          <w:rFonts w:ascii="Arial" w:hAnsi="Arial" w:cs="Arial"/>
          <w:i/>
          <w:szCs w:val="22"/>
        </w:rPr>
        <w:t>Retain as State</w:t>
      </w:r>
      <w:r w:rsidRPr="00520981">
        <w:rPr>
          <w:rFonts w:ascii="Arial" w:hAnsi="Arial" w:cs="Arial"/>
          <w:b/>
          <w:bCs/>
          <w:i/>
          <w:szCs w:val="22"/>
        </w:rPr>
        <w:t xml:space="preserve"> </w:t>
      </w:r>
      <w:r w:rsidRPr="00520981">
        <w:rPr>
          <w:rFonts w:ascii="Arial" w:hAnsi="Arial" w:cs="Arial"/>
          <w:i/>
          <w:szCs w:val="22"/>
        </w:rPr>
        <w:t>Archives.</w:t>
      </w:r>
    </w:p>
    <w:p w:rsidR="00CF3F16" w:rsidRPr="00520981" w:rsidRDefault="00CF3F16" w:rsidP="00CF3F16">
      <w:pPr>
        <w:autoSpaceDE w:val="0"/>
        <w:autoSpaceDN w:val="0"/>
        <w:adjustRightInd w:val="0"/>
        <w:rPr>
          <w:rFonts w:ascii="Arial" w:hAnsi="Arial" w:cs="Arial"/>
          <w:b/>
          <w:bCs/>
          <w:szCs w:val="22"/>
        </w:rPr>
      </w:pPr>
    </w:p>
    <w:p w:rsidR="00CF3F16" w:rsidRPr="00520981" w:rsidRDefault="00CF3F16" w:rsidP="00CF3F16">
      <w:pPr>
        <w:autoSpaceDE w:val="0"/>
        <w:autoSpaceDN w:val="0"/>
        <w:adjustRightInd w:val="0"/>
        <w:rPr>
          <w:rFonts w:ascii="Arial" w:hAnsi="Arial" w:cs="Arial"/>
          <w:szCs w:val="22"/>
        </w:rPr>
      </w:pPr>
      <w:r w:rsidRPr="00520981">
        <w:rPr>
          <w:rFonts w:ascii="Arial" w:hAnsi="Arial" w:cs="Arial"/>
          <w:bCs/>
          <w:szCs w:val="22"/>
        </w:rPr>
        <w:t xml:space="preserve">3.3.3 </w:t>
      </w:r>
      <w:r w:rsidRPr="00520981">
        <w:rPr>
          <w:rFonts w:ascii="Arial" w:hAnsi="Arial" w:cs="Arial"/>
          <w:szCs w:val="22"/>
        </w:rPr>
        <w:t>Records of contracts for smaller-scale activities which are under seal (specialty contracts). Includes records associated with the negotiation process, excluding tender records.</w:t>
      </w:r>
    </w:p>
    <w:p w:rsidR="00CF3F16" w:rsidRPr="00520981" w:rsidRDefault="00CF3F16" w:rsidP="00CF3F16">
      <w:pPr>
        <w:autoSpaceDE w:val="0"/>
        <w:autoSpaceDN w:val="0"/>
        <w:adjustRightInd w:val="0"/>
        <w:rPr>
          <w:rFonts w:ascii="Arial" w:hAnsi="Arial" w:cs="Arial"/>
          <w:b/>
          <w:bCs/>
          <w:i/>
          <w:szCs w:val="22"/>
        </w:rPr>
      </w:pPr>
      <w:r w:rsidRPr="00520981">
        <w:rPr>
          <w:rFonts w:ascii="Arial" w:hAnsi="Arial" w:cs="Arial"/>
          <w:i/>
          <w:szCs w:val="22"/>
        </w:rPr>
        <w:t>Destroy 15 years after</w:t>
      </w:r>
      <w:r w:rsidRPr="00520981">
        <w:rPr>
          <w:rFonts w:ascii="Arial" w:hAnsi="Arial" w:cs="Arial"/>
          <w:b/>
          <w:bCs/>
          <w:i/>
          <w:szCs w:val="22"/>
        </w:rPr>
        <w:t xml:space="preserve"> </w:t>
      </w:r>
      <w:r w:rsidRPr="00520981">
        <w:rPr>
          <w:rFonts w:ascii="Arial" w:hAnsi="Arial" w:cs="Arial"/>
          <w:i/>
          <w:szCs w:val="22"/>
        </w:rPr>
        <w:t>contract has expired.</w:t>
      </w:r>
    </w:p>
    <w:p w:rsidR="00CF3F16" w:rsidRPr="00520981" w:rsidRDefault="00CF3F16" w:rsidP="00CF3F16">
      <w:pPr>
        <w:autoSpaceDE w:val="0"/>
        <w:autoSpaceDN w:val="0"/>
        <w:adjustRightInd w:val="0"/>
        <w:rPr>
          <w:rFonts w:ascii="Arial" w:hAnsi="Arial" w:cs="Arial"/>
          <w:b/>
          <w:bCs/>
          <w:szCs w:val="22"/>
        </w:rPr>
      </w:pPr>
    </w:p>
    <w:p w:rsidR="00CF3F16" w:rsidRPr="00520981" w:rsidRDefault="00CF3F16" w:rsidP="00CF3F16">
      <w:pPr>
        <w:autoSpaceDE w:val="0"/>
        <w:autoSpaceDN w:val="0"/>
        <w:adjustRightInd w:val="0"/>
        <w:rPr>
          <w:rFonts w:ascii="Arial" w:hAnsi="Arial" w:cs="Arial"/>
          <w:szCs w:val="22"/>
        </w:rPr>
      </w:pPr>
      <w:r w:rsidRPr="00520981">
        <w:rPr>
          <w:rFonts w:ascii="Arial" w:hAnsi="Arial" w:cs="Arial"/>
          <w:bCs/>
          <w:szCs w:val="22"/>
        </w:rPr>
        <w:lastRenderedPageBreak/>
        <w:t xml:space="preserve">3.3.4 </w:t>
      </w:r>
      <w:r w:rsidRPr="00520981">
        <w:rPr>
          <w:rFonts w:ascii="Arial" w:hAnsi="Arial" w:cs="Arial"/>
          <w:szCs w:val="22"/>
        </w:rPr>
        <w:t>Records of contracts for smaller-scale activities which are not under seal (simple contracts). Includes records associated with the negotiation process, excluding tender records.</w:t>
      </w:r>
    </w:p>
    <w:p w:rsidR="00CF3F16" w:rsidRPr="00520981" w:rsidRDefault="00CF3F16" w:rsidP="00CF3F16">
      <w:pPr>
        <w:autoSpaceDE w:val="0"/>
        <w:autoSpaceDN w:val="0"/>
        <w:adjustRightInd w:val="0"/>
        <w:rPr>
          <w:rFonts w:ascii="Arial" w:hAnsi="Arial" w:cs="Arial"/>
          <w:b/>
          <w:bCs/>
          <w:i/>
          <w:szCs w:val="22"/>
        </w:rPr>
      </w:pPr>
      <w:r w:rsidRPr="00520981">
        <w:rPr>
          <w:rFonts w:ascii="Arial" w:hAnsi="Arial" w:cs="Arial"/>
          <w:i/>
          <w:szCs w:val="22"/>
        </w:rPr>
        <w:t>Destroy 7 years after</w:t>
      </w:r>
      <w:r w:rsidRPr="00520981">
        <w:rPr>
          <w:rFonts w:ascii="Arial" w:hAnsi="Arial" w:cs="Arial"/>
          <w:b/>
          <w:bCs/>
          <w:i/>
          <w:szCs w:val="22"/>
        </w:rPr>
        <w:t xml:space="preserve"> </w:t>
      </w:r>
      <w:r w:rsidRPr="00520981">
        <w:rPr>
          <w:rFonts w:ascii="Arial" w:hAnsi="Arial" w:cs="Arial"/>
          <w:i/>
          <w:szCs w:val="22"/>
        </w:rPr>
        <w:t>contract has expired.</w:t>
      </w:r>
    </w:p>
    <w:p w:rsidR="00CF3F16" w:rsidRPr="00520981" w:rsidRDefault="00CF3F16" w:rsidP="00CF3F16">
      <w:pPr>
        <w:autoSpaceDE w:val="0"/>
        <w:autoSpaceDN w:val="0"/>
        <w:adjustRightInd w:val="0"/>
        <w:rPr>
          <w:rFonts w:ascii="Arial" w:hAnsi="Arial" w:cs="Arial"/>
          <w:szCs w:val="22"/>
        </w:rPr>
      </w:pPr>
    </w:p>
    <w:p w:rsidR="00CF3F16" w:rsidRPr="00520981" w:rsidRDefault="00CF3F16" w:rsidP="00CF3F16">
      <w:pPr>
        <w:autoSpaceDE w:val="0"/>
        <w:autoSpaceDN w:val="0"/>
        <w:adjustRightInd w:val="0"/>
        <w:rPr>
          <w:rFonts w:ascii="Arial" w:hAnsi="Arial" w:cs="Arial"/>
          <w:szCs w:val="22"/>
        </w:rPr>
      </w:pPr>
      <w:r w:rsidRPr="00520981">
        <w:rPr>
          <w:rFonts w:ascii="Arial" w:hAnsi="Arial" w:cs="Arial"/>
          <w:bCs/>
          <w:szCs w:val="22"/>
        </w:rPr>
        <w:t xml:space="preserve">3.3.5 </w:t>
      </w:r>
      <w:r w:rsidRPr="00520981">
        <w:rPr>
          <w:rFonts w:ascii="Arial" w:hAnsi="Arial" w:cs="Arial"/>
          <w:szCs w:val="22"/>
        </w:rPr>
        <w:t>Records documenting the preliminary drafting process for contracts. Used for internal purposes only and not subject to formal negotiations.</w:t>
      </w:r>
    </w:p>
    <w:p w:rsidR="00CF3F16" w:rsidRPr="00520981" w:rsidRDefault="00CF3F16" w:rsidP="00CF3F16">
      <w:pPr>
        <w:autoSpaceDE w:val="0"/>
        <w:autoSpaceDN w:val="0"/>
        <w:adjustRightInd w:val="0"/>
        <w:rPr>
          <w:rFonts w:ascii="Arial" w:hAnsi="Arial" w:cs="Arial"/>
          <w:b/>
          <w:bCs/>
          <w:i/>
          <w:szCs w:val="22"/>
        </w:rPr>
      </w:pPr>
      <w:r w:rsidRPr="00520981">
        <w:rPr>
          <w:rFonts w:ascii="Arial" w:hAnsi="Arial" w:cs="Arial"/>
          <w:i/>
          <w:szCs w:val="22"/>
        </w:rPr>
        <w:t>Destroy when</w:t>
      </w:r>
      <w:r w:rsidRPr="00520981">
        <w:rPr>
          <w:rFonts w:ascii="Arial" w:hAnsi="Arial" w:cs="Arial"/>
          <w:b/>
          <w:bCs/>
          <w:i/>
          <w:szCs w:val="22"/>
        </w:rPr>
        <w:t xml:space="preserve"> </w:t>
      </w:r>
      <w:r w:rsidRPr="00520981">
        <w:rPr>
          <w:rFonts w:ascii="Arial" w:hAnsi="Arial" w:cs="Arial"/>
          <w:i/>
          <w:szCs w:val="22"/>
        </w:rPr>
        <w:t>administrative use has</w:t>
      </w:r>
      <w:r w:rsidRPr="00520981">
        <w:rPr>
          <w:rFonts w:ascii="Arial" w:hAnsi="Arial" w:cs="Arial"/>
          <w:b/>
          <w:bCs/>
          <w:i/>
          <w:szCs w:val="22"/>
        </w:rPr>
        <w:t xml:space="preserve"> </w:t>
      </w:r>
      <w:r w:rsidRPr="00520981">
        <w:rPr>
          <w:rFonts w:ascii="Arial" w:hAnsi="Arial" w:cs="Arial"/>
          <w:i/>
          <w:szCs w:val="22"/>
        </w:rPr>
        <w:t>concluded.</w:t>
      </w:r>
    </w:p>
    <w:p w:rsidR="00CF3F16" w:rsidRPr="00520981" w:rsidRDefault="00CF3F16" w:rsidP="00CF3F16">
      <w:pPr>
        <w:rPr>
          <w:rFonts w:ascii="Arial" w:hAnsi="Arial" w:cs="Arial"/>
        </w:rPr>
      </w:pPr>
    </w:p>
    <w:p w:rsidR="00CF3F16" w:rsidRPr="00874CF5" w:rsidRDefault="00CF3F16" w:rsidP="00CF3F16">
      <w:pPr>
        <w:pStyle w:val="Heading1"/>
        <w:rPr>
          <w:lang w:val="en-US" w:eastAsia="en-US"/>
        </w:rPr>
      </w:pPr>
      <w:r w:rsidRPr="00520981">
        <w:rPr>
          <w:rFonts w:ascii="Arial" w:hAnsi="Arial"/>
        </w:rPr>
        <w:br w:type="page"/>
      </w:r>
      <w:bookmarkStart w:id="171" w:name="_Toc444860856"/>
      <w:bookmarkStart w:id="172" w:name="_Toc459990813"/>
      <w:r w:rsidRPr="00874CF5">
        <w:rPr>
          <w:lang w:val="en-US" w:eastAsia="en-US"/>
        </w:rPr>
        <w:lastRenderedPageBreak/>
        <w:t>APPENDIX 4</w:t>
      </w:r>
      <w:r>
        <w:rPr>
          <w:lang w:val="en-US" w:eastAsia="en-US"/>
        </w:rPr>
        <w:t xml:space="preserve">: </w:t>
      </w:r>
      <w:r w:rsidRPr="00874CF5">
        <w:rPr>
          <w:lang w:val="en-US" w:eastAsia="en-US"/>
        </w:rPr>
        <w:t>Engagement under the Legal Services Panel</w:t>
      </w:r>
      <w:bookmarkEnd w:id="171"/>
      <w:bookmarkEnd w:id="172"/>
    </w:p>
    <w:p w:rsidR="00CF3F16" w:rsidRPr="00520981" w:rsidRDefault="00CF3F16" w:rsidP="00CF3F16">
      <w:pPr>
        <w:rPr>
          <w:rFonts w:ascii="Arial" w:hAnsi="Arial" w:cs="Arial"/>
          <w:szCs w:val="22"/>
        </w:rPr>
      </w:pPr>
      <w:r w:rsidRPr="00520981">
        <w:rPr>
          <w:rFonts w:ascii="Arial" w:hAnsi="Arial" w:cs="Arial"/>
          <w:szCs w:val="22"/>
        </w:rPr>
        <w:t>The activities involved in arranging, procuring and managing the performance of work or the provision of services by an external legal services firm will take place under the specialised Legal Services Panel (LSP).</w:t>
      </w:r>
    </w:p>
    <w:p w:rsidR="00CF3F16" w:rsidRPr="00520981" w:rsidRDefault="00CF3F16" w:rsidP="00CF3F16">
      <w:pPr>
        <w:rPr>
          <w:rFonts w:ascii="Arial" w:hAnsi="Arial" w:cs="Arial"/>
          <w:szCs w:val="22"/>
        </w:rPr>
      </w:pPr>
    </w:p>
    <w:p w:rsidR="00CF3F16" w:rsidRPr="00520981" w:rsidRDefault="00CF3F16" w:rsidP="00CF3F16">
      <w:pPr>
        <w:rPr>
          <w:rFonts w:ascii="Arial" w:hAnsi="Arial" w:cs="Arial"/>
          <w:szCs w:val="22"/>
        </w:rPr>
      </w:pPr>
      <w:r w:rsidRPr="00520981">
        <w:rPr>
          <w:rFonts w:ascii="Arial" w:hAnsi="Arial" w:cs="Arial"/>
          <w:szCs w:val="22"/>
        </w:rPr>
        <w:t xml:space="preserve">This panel has been established by the Department of Justice &amp; Regulation and current Panel arrangements are in place to June 2019. </w:t>
      </w:r>
      <w:r w:rsidRPr="00520981">
        <w:rPr>
          <w:rFonts w:ascii="Arial" w:hAnsi="Arial" w:cs="Arial"/>
          <w:sz w:val="20"/>
          <w:szCs w:val="20"/>
        </w:rPr>
        <w:t xml:space="preserve"> </w:t>
      </w:r>
      <w:r w:rsidRPr="00520981">
        <w:rPr>
          <w:rFonts w:ascii="Arial" w:hAnsi="Arial" w:cs="Arial"/>
          <w:szCs w:val="22"/>
        </w:rPr>
        <w:t>The purpose of the LSP is to secure high quality, cost-effective legal services for the Victorian Government. One dimension of the LSP’s cost-effectiveness is the reduction in procurement administration, because the LSP removes the necessity of tendering to the open market. The negotiation of a whole of government contract has also enabled the government to secure below-market rates for legal services from the successful suppliers.</w:t>
      </w:r>
    </w:p>
    <w:p w:rsidR="00CF3F16" w:rsidRPr="00520981" w:rsidRDefault="00CF3F16" w:rsidP="00CF3F16">
      <w:pPr>
        <w:rPr>
          <w:rFonts w:ascii="Arial" w:hAnsi="Arial" w:cs="Arial"/>
          <w:szCs w:val="22"/>
        </w:rPr>
      </w:pPr>
    </w:p>
    <w:p w:rsidR="00CF3F16" w:rsidRPr="00520981" w:rsidRDefault="00CF3F16" w:rsidP="00CF3F16">
      <w:pPr>
        <w:autoSpaceDE w:val="0"/>
        <w:autoSpaceDN w:val="0"/>
        <w:adjustRightInd w:val="0"/>
        <w:rPr>
          <w:rFonts w:ascii="Arial" w:hAnsi="Arial" w:cs="Arial"/>
          <w:szCs w:val="22"/>
        </w:rPr>
      </w:pPr>
      <w:r w:rsidRPr="00520981">
        <w:rPr>
          <w:rFonts w:ascii="Arial" w:hAnsi="Arial" w:cs="Arial"/>
        </w:rPr>
        <w:t xml:space="preserve">A list of current Panel firms is available on TRIM or at the VGPB website. </w:t>
      </w:r>
      <w:r w:rsidRPr="00520981">
        <w:rPr>
          <w:rFonts w:ascii="Arial" w:hAnsi="Arial" w:cs="Arial"/>
          <w:szCs w:val="22"/>
        </w:rPr>
        <w:t xml:space="preserve"> The </w:t>
      </w:r>
      <w:r w:rsidR="006F3920">
        <w:rPr>
          <w:rFonts w:ascii="Arial" w:hAnsi="Arial" w:cs="Arial"/>
          <w:szCs w:val="22"/>
        </w:rPr>
        <w:t>VPA</w:t>
      </w:r>
      <w:r w:rsidRPr="00520981">
        <w:rPr>
          <w:rFonts w:ascii="Arial" w:hAnsi="Arial" w:cs="Arial"/>
          <w:szCs w:val="22"/>
        </w:rPr>
        <w:t xml:space="preserve"> is obliged to use either a Panel firm, or the VGSO, for all legal services covered by the Panel, unless the matter is covered by the LSP Exemption Policy (see D/16/1259). </w:t>
      </w:r>
    </w:p>
    <w:p w:rsidR="00CF3F16" w:rsidRPr="00520981" w:rsidRDefault="00CF3F16" w:rsidP="00CF3F16">
      <w:pPr>
        <w:autoSpaceDE w:val="0"/>
        <w:autoSpaceDN w:val="0"/>
        <w:adjustRightInd w:val="0"/>
        <w:rPr>
          <w:rFonts w:ascii="Arial" w:hAnsi="Arial" w:cs="Arial"/>
          <w:szCs w:val="22"/>
        </w:rPr>
      </w:pPr>
    </w:p>
    <w:p w:rsidR="00CF3F16" w:rsidRPr="00520981" w:rsidRDefault="00CF3F16" w:rsidP="00CF3F16">
      <w:pPr>
        <w:autoSpaceDE w:val="0"/>
        <w:autoSpaceDN w:val="0"/>
        <w:adjustRightInd w:val="0"/>
        <w:rPr>
          <w:rFonts w:ascii="Arial" w:hAnsi="Arial" w:cs="Arial"/>
          <w:szCs w:val="22"/>
        </w:rPr>
      </w:pPr>
      <w:r w:rsidRPr="00520981">
        <w:rPr>
          <w:rFonts w:ascii="Arial" w:hAnsi="Arial" w:cs="Arial"/>
          <w:szCs w:val="22"/>
        </w:rPr>
        <w:t xml:space="preserve">The LSP is divided into 13 Areas of Law, with each provider accredited to one or more Area of Law.  To engage a provider from the Panel, first identify the relevant Area of Law, and then select one or more firms from this Area to provide a quote.  The firms must be provided with a Legal Services Order (LSO) outlining the </w:t>
      </w:r>
      <w:r w:rsidR="006F3920">
        <w:rPr>
          <w:rFonts w:ascii="Arial" w:hAnsi="Arial" w:cs="Arial"/>
          <w:szCs w:val="22"/>
        </w:rPr>
        <w:t>VPA</w:t>
      </w:r>
      <w:r w:rsidRPr="00520981">
        <w:rPr>
          <w:rFonts w:ascii="Arial" w:hAnsi="Arial" w:cs="Arial"/>
          <w:szCs w:val="22"/>
        </w:rPr>
        <w:t>’s requirements.</w:t>
      </w:r>
    </w:p>
    <w:p w:rsidR="00CF3F16" w:rsidRPr="00520981" w:rsidRDefault="00CF3F16" w:rsidP="00CF3F16">
      <w:pPr>
        <w:autoSpaceDE w:val="0"/>
        <w:autoSpaceDN w:val="0"/>
        <w:adjustRightInd w:val="0"/>
        <w:rPr>
          <w:rFonts w:ascii="Arial" w:hAnsi="Arial" w:cs="Arial"/>
          <w:szCs w:val="22"/>
        </w:rPr>
      </w:pPr>
    </w:p>
    <w:p w:rsidR="00CF3F16" w:rsidRPr="00520981" w:rsidRDefault="00CF3F16" w:rsidP="00CF3F16">
      <w:pPr>
        <w:autoSpaceDE w:val="0"/>
        <w:autoSpaceDN w:val="0"/>
        <w:adjustRightInd w:val="0"/>
        <w:rPr>
          <w:rFonts w:ascii="Arial" w:hAnsi="Arial" w:cs="Arial"/>
          <w:szCs w:val="22"/>
        </w:rPr>
      </w:pPr>
      <w:r w:rsidRPr="00520981">
        <w:rPr>
          <w:rFonts w:ascii="Arial" w:hAnsi="Arial" w:cs="Arial"/>
          <w:szCs w:val="22"/>
        </w:rPr>
        <w:t xml:space="preserve">All </w:t>
      </w:r>
      <w:r w:rsidR="006F3920">
        <w:rPr>
          <w:rFonts w:ascii="Arial" w:hAnsi="Arial" w:cs="Arial"/>
          <w:szCs w:val="22"/>
        </w:rPr>
        <w:t>VPA</w:t>
      </w:r>
      <w:r w:rsidRPr="00520981">
        <w:rPr>
          <w:rFonts w:ascii="Arial" w:hAnsi="Arial" w:cs="Arial"/>
          <w:szCs w:val="22"/>
        </w:rPr>
        <w:t xml:space="preserve"> legal service procurement is centralised through the Director Corporate &amp; Statutory Services who is responsible for approving all legal engagements, prior to the procurement being recommended to the CEO in line with the standard officer delegated expenditure limits.</w:t>
      </w:r>
    </w:p>
    <w:p w:rsidR="00CF3F16" w:rsidRPr="00520981" w:rsidRDefault="00CF3F16" w:rsidP="00CF3F16">
      <w:pPr>
        <w:autoSpaceDE w:val="0"/>
        <w:autoSpaceDN w:val="0"/>
        <w:adjustRightInd w:val="0"/>
        <w:rPr>
          <w:rFonts w:ascii="Arial" w:hAnsi="Arial" w:cs="Arial"/>
          <w:szCs w:val="22"/>
        </w:rPr>
      </w:pPr>
    </w:p>
    <w:p w:rsidR="00CF3F16" w:rsidRPr="00520981" w:rsidRDefault="00CF3F16" w:rsidP="00CF3F16">
      <w:pPr>
        <w:autoSpaceDE w:val="0"/>
        <w:autoSpaceDN w:val="0"/>
        <w:adjustRightInd w:val="0"/>
        <w:rPr>
          <w:rFonts w:ascii="Arial" w:hAnsi="Arial" w:cs="Arial"/>
          <w:szCs w:val="22"/>
        </w:rPr>
      </w:pPr>
      <w:r w:rsidRPr="00520981">
        <w:rPr>
          <w:rFonts w:ascii="Arial" w:hAnsi="Arial" w:cs="Arial"/>
          <w:szCs w:val="22"/>
        </w:rPr>
        <w:t xml:space="preserve">NB The LSP will only be used where applicable authorisation of engagements has already taken place in line with current delegated authority. This means that legal firms will only be engaged where effective prior approval has been given by the Director Corporate Services or the CEO. Therefore </w:t>
      </w:r>
      <w:r w:rsidR="006F3920">
        <w:rPr>
          <w:rFonts w:ascii="Arial" w:hAnsi="Arial" w:cs="Arial"/>
          <w:szCs w:val="22"/>
        </w:rPr>
        <w:t>VPA</w:t>
      </w:r>
      <w:r w:rsidRPr="00520981">
        <w:rPr>
          <w:rFonts w:ascii="Arial" w:hAnsi="Arial" w:cs="Arial"/>
          <w:szCs w:val="22"/>
        </w:rPr>
        <w:t xml:space="preserve"> staff are only authorised to seek quotes but have no authority to engage or contract such firms. The Director Corporate Services in consultation with the CEO is authorised to engage and contract with external legal providers.</w:t>
      </w:r>
    </w:p>
    <w:p w:rsidR="00CF3F16" w:rsidRPr="00520981" w:rsidRDefault="00CF3F16" w:rsidP="00CF3F16">
      <w:pPr>
        <w:autoSpaceDE w:val="0"/>
        <w:autoSpaceDN w:val="0"/>
        <w:adjustRightInd w:val="0"/>
        <w:rPr>
          <w:rFonts w:ascii="Arial" w:hAnsi="Arial" w:cs="Arial"/>
          <w:szCs w:val="22"/>
        </w:rPr>
      </w:pPr>
    </w:p>
    <w:p w:rsidR="00CF3F16" w:rsidRPr="00520981" w:rsidRDefault="006F3920" w:rsidP="00CF3F16">
      <w:pPr>
        <w:autoSpaceDE w:val="0"/>
        <w:autoSpaceDN w:val="0"/>
        <w:adjustRightInd w:val="0"/>
        <w:rPr>
          <w:rFonts w:ascii="Arial" w:hAnsi="Arial" w:cs="Arial"/>
          <w:szCs w:val="22"/>
        </w:rPr>
      </w:pPr>
      <w:r>
        <w:rPr>
          <w:rFonts w:ascii="Arial" w:hAnsi="Arial" w:cs="Arial"/>
          <w:szCs w:val="22"/>
        </w:rPr>
        <w:t>VPA</w:t>
      </w:r>
      <w:r w:rsidR="00CF3F16" w:rsidRPr="00520981">
        <w:rPr>
          <w:rFonts w:ascii="Arial" w:hAnsi="Arial" w:cs="Arial"/>
          <w:szCs w:val="22"/>
        </w:rPr>
        <w:t xml:space="preserve"> may be asked to provide feedback on the performance of an LSP provider to the Department of Justice &amp; Regulation.</w:t>
      </w:r>
    </w:p>
    <w:p w:rsidR="00CF3F16" w:rsidRPr="00520981" w:rsidRDefault="00CF3F16" w:rsidP="00CF3F16">
      <w:pPr>
        <w:autoSpaceDE w:val="0"/>
        <w:autoSpaceDN w:val="0"/>
        <w:adjustRightInd w:val="0"/>
        <w:rPr>
          <w:rFonts w:ascii="Arial" w:hAnsi="Arial" w:cs="Arial"/>
          <w:szCs w:val="22"/>
        </w:rPr>
      </w:pPr>
      <w:r w:rsidRPr="00520981">
        <w:rPr>
          <w:rFonts w:ascii="Arial" w:hAnsi="Arial" w:cs="Arial"/>
          <w:szCs w:val="22"/>
        </w:rPr>
        <w:t xml:space="preserve"> </w:t>
      </w:r>
      <w:r w:rsidRPr="00520981">
        <w:rPr>
          <w:rFonts w:ascii="Arial" w:hAnsi="Arial" w:cs="Arial"/>
          <w:szCs w:val="22"/>
        </w:rPr>
        <w:br w:type="page"/>
      </w:r>
    </w:p>
    <w:p w:rsidR="00CF3F16" w:rsidRPr="00874CF5" w:rsidRDefault="00FA57D3" w:rsidP="00CF3F16">
      <w:pPr>
        <w:pStyle w:val="Heading1"/>
        <w:rPr>
          <w:lang w:val="en-US" w:eastAsia="en-US"/>
        </w:rPr>
      </w:pPr>
      <w:bookmarkStart w:id="173" w:name="_Toc444860857"/>
      <w:bookmarkStart w:id="174" w:name="_Toc459990814"/>
      <w:r>
        <w:rPr>
          <w:lang w:val="en-US" w:eastAsia="en-US"/>
        </w:rPr>
        <w:lastRenderedPageBreak/>
        <w:t>APPENDIX</w:t>
      </w:r>
      <w:r w:rsidR="00CF3F16" w:rsidRPr="00874CF5">
        <w:rPr>
          <w:lang w:val="en-US" w:eastAsia="en-US"/>
        </w:rPr>
        <w:t xml:space="preserve"> 5</w:t>
      </w:r>
      <w:r w:rsidR="00CF3F16">
        <w:rPr>
          <w:lang w:val="en-US" w:eastAsia="en-US"/>
        </w:rPr>
        <w:t xml:space="preserve">: </w:t>
      </w:r>
      <w:r w:rsidR="00CF3F16" w:rsidRPr="00874CF5">
        <w:rPr>
          <w:lang w:val="en-US" w:eastAsia="en-US"/>
        </w:rPr>
        <w:t>Alternative Procurement Option for Construction and Construction Related Consultancy Contractors</w:t>
      </w:r>
      <w:bookmarkEnd w:id="173"/>
      <w:bookmarkEnd w:id="174"/>
    </w:p>
    <w:p w:rsidR="00CF3F16" w:rsidRPr="008665B2" w:rsidRDefault="00CF3F16" w:rsidP="00CF3F16">
      <w:pPr>
        <w:spacing w:before="100" w:beforeAutospacing="1" w:after="100" w:afterAutospacing="1"/>
        <w:rPr>
          <w:rFonts w:ascii="Arial" w:hAnsi="Arial" w:cs="Arial"/>
        </w:rPr>
      </w:pPr>
      <w:r w:rsidRPr="008665B2">
        <w:rPr>
          <w:rFonts w:ascii="Arial" w:hAnsi="Arial" w:cs="Arial"/>
        </w:rPr>
        <w:t>Policy</w:t>
      </w:r>
    </w:p>
    <w:p w:rsidR="00CF3F16" w:rsidRPr="008665B2" w:rsidRDefault="00CF3F16" w:rsidP="00CF3F16">
      <w:pPr>
        <w:spacing w:before="100" w:beforeAutospacing="1" w:after="100" w:afterAutospacing="1"/>
        <w:rPr>
          <w:rFonts w:ascii="Arial" w:hAnsi="Arial" w:cs="Arial"/>
        </w:rPr>
      </w:pPr>
      <w:r w:rsidRPr="008665B2">
        <w:rPr>
          <w:rFonts w:ascii="Arial" w:hAnsi="Arial" w:cs="Arial"/>
        </w:rPr>
        <w:t xml:space="preserve">The Construction Supplier Register is a pre-qualification scheme for building and construction industry consultants and contractors administered by DTF. The register and its associated pre-qualification scheme support the implementation of </w:t>
      </w:r>
      <w:r w:rsidRPr="008665B2">
        <w:rPr>
          <w:rFonts w:ascii="Arial" w:hAnsi="Arial" w:cs="Arial"/>
          <w:i/>
        </w:rPr>
        <w:t>Ministerial Direction No.1: Tendering Provisions for Public Construction</w:t>
      </w:r>
      <w:r w:rsidRPr="008665B2">
        <w:rPr>
          <w:rFonts w:ascii="Arial" w:hAnsi="Arial" w:cs="Arial"/>
        </w:rPr>
        <w:t xml:space="preserve"> and benefits government and suppliers alike through the consistent application of suitable pre-qualification criteria and reduced tendering costs.</w:t>
      </w:r>
      <w:r w:rsidRPr="008665B2">
        <w:rPr>
          <w:rFonts w:ascii="Arial" w:hAnsi="Arial" w:cs="Arial"/>
          <w:sz w:val="20"/>
          <w:szCs w:val="20"/>
          <w:lang w:val="en-US"/>
        </w:rPr>
        <w:t xml:space="preserve"> </w:t>
      </w:r>
      <w:hyperlink r:id="rId19" w:history="1">
        <w:r w:rsidRPr="008665B2">
          <w:rPr>
            <w:rStyle w:val="Hyperlink"/>
            <w:rFonts w:ascii="Arial" w:hAnsi="Arial" w:cs="Arial"/>
          </w:rPr>
          <w:t>http://www.dtf.vic.gov.au/Infrastructure-Delivery/Construction-Supplier-Register</w:t>
        </w:r>
      </w:hyperlink>
    </w:p>
    <w:p w:rsidR="00CF3F16" w:rsidRPr="008665B2" w:rsidRDefault="00CF3F16" w:rsidP="00CF3F16">
      <w:pPr>
        <w:rPr>
          <w:rFonts w:ascii="Arial" w:hAnsi="Arial" w:cs="Arial"/>
        </w:rPr>
      </w:pPr>
      <w:r w:rsidRPr="008665B2">
        <w:rPr>
          <w:rFonts w:ascii="Arial" w:hAnsi="Arial" w:cs="Arial"/>
        </w:rPr>
        <w:t>Procedure</w:t>
      </w:r>
    </w:p>
    <w:p w:rsidR="00CF3F16" w:rsidRPr="008665B2" w:rsidRDefault="00CF3F16" w:rsidP="00CF3F16">
      <w:pPr>
        <w:rPr>
          <w:rFonts w:ascii="Arial" w:hAnsi="Arial" w:cs="Arial"/>
        </w:rPr>
      </w:pPr>
    </w:p>
    <w:p w:rsidR="00CF3F16" w:rsidRPr="008665B2" w:rsidRDefault="00CF3F16" w:rsidP="00CF3F16">
      <w:pPr>
        <w:rPr>
          <w:rFonts w:ascii="Arial" w:hAnsi="Arial" w:cs="Arial"/>
        </w:rPr>
      </w:pPr>
      <w:bookmarkStart w:id="175" w:name="_Toc390270376"/>
      <w:bookmarkStart w:id="176" w:name="_Toc390271227"/>
      <w:r w:rsidRPr="008665B2">
        <w:rPr>
          <w:rFonts w:ascii="Arial" w:hAnsi="Arial" w:cs="Arial"/>
        </w:rPr>
        <w:t xml:space="preserve">Refer to 5. </w:t>
      </w:r>
      <w:r w:rsidR="006F3920">
        <w:rPr>
          <w:rFonts w:ascii="Arial" w:hAnsi="Arial" w:cs="Arial"/>
        </w:rPr>
        <w:t>VPA</w:t>
      </w:r>
      <w:r w:rsidRPr="008665B2">
        <w:rPr>
          <w:rFonts w:ascii="Arial" w:hAnsi="Arial" w:cs="Arial"/>
        </w:rPr>
        <w:t xml:space="preserve"> Procurement requirements Purchase through external panel for threshold and required documents. A document outlining which prospective tenderers have been selected and an explanation of that selection is to form part of the records maintained.</w:t>
      </w:r>
      <w:bookmarkEnd w:id="175"/>
      <w:bookmarkEnd w:id="176"/>
    </w:p>
    <w:p w:rsidR="00CF3F16" w:rsidRPr="008665B2" w:rsidRDefault="00CF3F16" w:rsidP="00CF3F16">
      <w:pPr>
        <w:rPr>
          <w:rFonts w:ascii="Arial" w:hAnsi="Arial" w:cs="Arial"/>
        </w:rPr>
      </w:pPr>
    </w:p>
    <w:p w:rsidR="00CF3F16" w:rsidRPr="008665B2" w:rsidRDefault="00CF3F16" w:rsidP="00CF3F16">
      <w:pPr>
        <w:rPr>
          <w:rFonts w:ascii="Arial" w:hAnsi="Arial" w:cs="Arial"/>
        </w:rPr>
      </w:pPr>
      <w:r w:rsidRPr="008665B2">
        <w:rPr>
          <w:rFonts w:ascii="Arial" w:hAnsi="Arial" w:cs="Arial"/>
        </w:rPr>
        <w:t>When procurement is to be in excess of $150,000 if the CSR option is to be used, prepare the usual tender documents but instead of advertising the tender and putting it up on the</w:t>
      </w:r>
      <w:r w:rsidRPr="008665B2">
        <w:rPr>
          <w:rFonts w:ascii="Arial" w:hAnsi="Arial" w:cs="Arial"/>
          <w:b/>
        </w:rPr>
        <w:t xml:space="preserve"> </w:t>
      </w:r>
      <w:r w:rsidRPr="008665B2">
        <w:rPr>
          <w:rFonts w:ascii="Arial" w:hAnsi="Arial" w:cs="Arial"/>
        </w:rPr>
        <w:t xml:space="preserve">tenders website the documentation is sent to the chosen suppliers directly. </w:t>
      </w:r>
      <w:r w:rsidRPr="008665B2">
        <w:rPr>
          <w:rFonts w:ascii="Arial" w:hAnsi="Arial" w:cs="Arial"/>
        </w:rPr>
        <w:br w:type="page"/>
      </w:r>
    </w:p>
    <w:p w:rsidR="00CF3F16" w:rsidRPr="00EE2262" w:rsidRDefault="00FA57D3" w:rsidP="00CF3F16">
      <w:pPr>
        <w:pStyle w:val="Heading1"/>
        <w:rPr>
          <w:lang w:val="en-US" w:eastAsia="en-US"/>
        </w:rPr>
      </w:pPr>
      <w:bookmarkStart w:id="177" w:name="_Toc444860858"/>
      <w:bookmarkStart w:id="178" w:name="_Toc459990815"/>
      <w:r>
        <w:rPr>
          <w:lang w:val="en-US" w:eastAsia="en-US"/>
        </w:rPr>
        <w:lastRenderedPageBreak/>
        <w:t>APPENDIX</w:t>
      </w:r>
      <w:r w:rsidR="00CF3F16" w:rsidRPr="00EE2262">
        <w:rPr>
          <w:lang w:val="en-US" w:eastAsia="en-US"/>
        </w:rPr>
        <w:t xml:space="preserve"> 6:</w:t>
      </w:r>
      <w:r w:rsidR="00CF3F16">
        <w:rPr>
          <w:lang w:val="en-US" w:eastAsia="en-US"/>
        </w:rPr>
        <w:t xml:space="preserve"> </w:t>
      </w:r>
      <w:r w:rsidR="00CF3F16" w:rsidRPr="00EE2262">
        <w:rPr>
          <w:lang w:val="en-US" w:eastAsia="en-US"/>
        </w:rPr>
        <w:t>Related Documents</w:t>
      </w:r>
      <w:r w:rsidR="00CF3F16">
        <w:rPr>
          <w:lang w:val="en-US" w:eastAsia="en-US"/>
        </w:rPr>
        <w:br/>
      </w:r>
      <w:r w:rsidR="00CF3F16" w:rsidRPr="00EE2262">
        <w:rPr>
          <w:lang w:val="en-US" w:eastAsia="en-US"/>
        </w:rPr>
        <w:t>Internal Corporate Procurement Process (D/11/1968)</w:t>
      </w:r>
      <w:bookmarkEnd w:id="177"/>
      <w:bookmarkEnd w:id="178"/>
    </w:p>
    <w:p w:rsidR="00C15244" w:rsidRDefault="00C15244" w:rsidP="00C15244">
      <w:pPr>
        <w:rPr>
          <w:rFonts w:ascii="Arial" w:hAnsi="Arial" w:cs="Arial"/>
          <w:sz w:val="20"/>
          <w:szCs w:val="20"/>
        </w:rPr>
      </w:pPr>
      <w:bookmarkStart w:id="179" w:name="_Toc444860859"/>
      <w:r>
        <w:rPr>
          <w:rFonts w:ascii="Arial" w:hAnsi="Arial" w:cs="Arial"/>
          <w:sz w:val="20"/>
          <w:szCs w:val="20"/>
        </w:rPr>
        <w:t>As you are aware we have in place Procurement processes and also approved levels of delegated financial expenditure.  We are all expected to be familiar with these requirements.</w:t>
      </w:r>
    </w:p>
    <w:p w:rsidR="00C15244" w:rsidRDefault="00C15244" w:rsidP="00C15244">
      <w:pPr>
        <w:rPr>
          <w:rFonts w:ascii="Arial" w:hAnsi="Arial" w:cs="Arial"/>
          <w:sz w:val="20"/>
          <w:szCs w:val="20"/>
        </w:rPr>
      </w:pPr>
    </w:p>
    <w:p w:rsidR="00C15244" w:rsidRDefault="00C15244" w:rsidP="00C15244">
      <w:pPr>
        <w:rPr>
          <w:rFonts w:ascii="Arial" w:hAnsi="Arial" w:cs="Arial"/>
          <w:sz w:val="20"/>
          <w:szCs w:val="20"/>
        </w:rPr>
      </w:pPr>
      <w:r>
        <w:rPr>
          <w:rFonts w:ascii="Arial" w:hAnsi="Arial" w:cs="Arial"/>
          <w:sz w:val="20"/>
          <w:szCs w:val="20"/>
        </w:rPr>
        <w:t>However, from a corporate perspective some aspects of expenditure require additional sign off approval, to ensure consistent corporate applications and good governance.</w:t>
      </w:r>
    </w:p>
    <w:p w:rsidR="00C15244" w:rsidRDefault="00C15244" w:rsidP="00C15244">
      <w:pPr>
        <w:rPr>
          <w:rFonts w:ascii="Arial" w:hAnsi="Arial" w:cs="Arial"/>
          <w:sz w:val="20"/>
          <w:szCs w:val="20"/>
        </w:rPr>
      </w:pPr>
    </w:p>
    <w:p w:rsidR="00C15244" w:rsidRDefault="00C15244" w:rsidP="00C15244">
      <w:pPr>
        <w:rPr>
          <w:rFonts w:ascii="Arial" w:hAnsi="Arial" w:cs="Arial"/>
          <w:sz w:val="20"/>
          <w:szCs w:val="20"/>
        </w:rPr>
      </w:pPr>
      <w:r>
        <w:rPr>
          <w:rFonts w:ascii="Arial" w:hAnsi="Arial" w:cs="Arial"/>
          <w:sz w:val="20"/>
          <w:szCs w:val="20"/>
        </w:rPr>
        <w:t>All these require prior written approval (as a minimum, in e-mail form) which can be attached to the Purchase order:</w:t>
      </w:r>
    </w:p>
    <w:p w:rsidR="00C15244" w:rsidRDefault="00C15244" w:rsidP="00C15244">
      <w:pPr>
        <w:rPr>
          <w:rFonts w:ascii="Arial" w:hAnsi="Arial" w:cs="Arial"/>
          <w:sz w:val="20"/>
          <w:szCs w:val="20"/>
        </w:rPr>
      </w:pPr>
    </w:p>
    <w:p w:rsidR="00C15244" w:rsidRDefault="00C15244" w:rsidP="00C15244">
      <w:pPr>
        <w:rPr>
          <w:rFonts w:ascii="Arial" w:hAnsi="Arial" w:cs="Arial"/>
          <w:b/>
          <w:bCs/>
          <w:sz w:val="24"/>
        </w:rPr>
      </w:pPr>
      <w:r>
        <w:rPr>
          <w:rFonts w:ascii="Arial" w:hAnsi="Arial" w:cs="Arial"/>
          <w:b/>
          <w:bCs/>
          <w:sz w:val="24"/>
        </w:rPr>
        <w:t>Approval by CEO</w:t>
      </w:r>
    </w:p>
    <w:p w:rsidR="00C15244" w:rsidRDefault="00C15244" w:rsidP="00C15244">
      <w:pPr>
        <w:numPr>
          <w:ilvl w:val="0"/>
          <w:numId w:val="23"/>
        </w:numPr>
        <w:rPr>
          <w:rFonts w:ascii="Arial" w:hAnsi="Arial" w:cs="Arial"/>
          <w:sz w:val="20"/>
          <w:szCs w:val="20"/>
        </w:rPr>
      </w:pPr>
      <w:r>
        <w:rPr>
          <w:rFonts w:ascii="Arial" w:hAnsi="Arial" w:cs="Arial"/>
          <w:sz w:val="20"/>
          <w:szCs w:val="20"/>
        </w:rPr>
        <w:t>All purchases with a value greater than $10,000, CEO to approve</w:t>
      </w:r>
    </w:p>
    <w:p w:rsidR="00C15244" w:rsidRDefault="00C15244" w:rsidP="00C15244">
      <w:pPr>
        <w:numPr>
          <w:ilvl w:val="0"/>
          <w:numId w:val="23"/>
        </w:numPr>
        <w:rPr>
          <w:rFonts w:ascii="Arial" w:hAnsi="Arial" w:cs="Arial"/>
          <w:sz w:val="20"/>
          <w:szCs w:val="20"/>
        </w:rPr>
      </w:pPr>
      <w:r>
        <w:rPr>
          <w:rFonts w:ascii="Arial" w:hAnsi="Arial" w:cs="Arial"/>
          <w:sz w:val="20"/>
          <w:szCs w:val="20"/>
        </w:rPr>
        <w:t>Any consultancy contract greater than $50,000, CEO to approve RFQ release</w:t>
      </w:r>
    </w:p>
    <w:p w:rsidR="00C15244" w:rsidRDefault="00C15244" w:rsidP="00C15244">
      <w:pPr>
        <w:numPr>
          <w:ilvl w:val="0"/>
          <w:numId w:val="24"/>
        </w:numPr>
        <w:rPr>
          <w:rFonts w:ascii="Arial" w:hAnsi="Arial" w:cs="Arial"/>
          <w:sz w:val="20"/>
          <w:szCs w:val="20"/>
        </w:rPr>
      </w:pPr>
      <w:r>
        <w:rPr>
          <w:rFonts w:ascii="Arial" w:hAnsi="Arial" w:cs="Arial"/>
          <w:sz w:val="20"/>
          <w:szCs w:val="20"/>
        </w:rPr>
        <w:t xml:space="preserve">All hospitality and catering over $1,000; organised through EA to the CEO </w:t>
      </w:r>
    </w:p>
    <w:p w:rsidR="00C15244" w:rsidRDefault="00C15244" w:rsidP="00C15244">
      <w:pPr>
        <w:numPr>
          <w:ilvl w:val="0"/>
          <w:numId w:val="25"/>
        </w:numPr>
        <w:rPr>
          <w:rFonts w:ascii="Arial" w:hAnsi="Arial" w:cs="Arial"/>
          <w:sz w:val="20"/>
          <w:szCs w:val="20"/>
        </w:rPr>
      </w:pPr>
      <w:r>
        <w:rPr>
          <w:rFonts w:ascii="Arial" w:hAnsi="Arial" w:cs="Arial"/>
          <w:sz w:val="20"/>
          <w:szCs w:val="20"/>
        </w:rPr>
        <w:t xml:space="preserve">All catering involving alcohol; organised through the EA to the CEO </w:t>
      </w:r>
    </w:p>
    <w:p w:rsidR="00C15244" w:rsidRDefault="00C15244" w:rsidP="00C15244">
      <w:pPr>
        <w:numPr>
          <w:ilvl w:val="0"/>
          <w:numId w:val="25"/>
        </w:numPr>
        <w:rPr>
          <w:rFonts w:ascii="Arial" w:hAnsi="Arial" w:cs="Arial"/>
          <w:sz w:val="20"/>
          <w:szCs w:val="20"/>
        </w:rPr>
      </w:pPr>
      <w:r>
        <w:rPr>
          <w:rFonts w:ascii="Arial" w:hAnsi="Arial" w:cs="Arial"/>
          <w:sz w:val="20"/>
          <w:szCs w:val="20"/>
        </w:rPr>
        <w:t>All catering involving lunches over $100; organised through EA to the CEO</w:t>
      </w:r>
    </w:p>
    <w:p w:rsidR="00C15244" w:rsidRDefault="00C15244" w:rsidP="00C15244">
      <w:pPr>
        <w:numPr>
          <w:ilvl w:val="0"/>
          <w:numId w:val="25"/>
        </w:numPr>
        <w:rPr>
          <w:rFonts w:ascii="Arial" w:hAnsi="Arial" w:cs="Arial"/>
          <w:sz w:val="20"/>
          <w:szCs w:val="20"/>
        </w:rPr>
      </w:pPr>
      <w:r>
        <w:rPr>
          <w:rFonts w:ascii="Arial" w:hAnsi="Arial" w:cs="Arial"/>
          <w:sz w:val="20"/>
          <w:szCs w:val="20"/>
        </w:rPr>
        <w:t xml:space="preserve">All air travel and interstate accommodation; organised through EA to the CEO </w:t>
      </w:r>
    </w:p>
    <w:p w:rsidR="00C15244" w:rsidRDefault="00C15244" w:rsidP="00C15244">
      <w:pPr>
        <w:numPr>
          <w:ilvl w:val="0"/>
          <w:numId w:val="26"/>
        </w:numPr>
        <w:rPr>
          <w:rFonts w:ascii="Arial" w:hAnsi="Arial" w:cs="Arial"/>
          <w:sz w:val="20"/>
          <w:szCs w:val="20"/>
        </w:rPr>
      </w:pPr>
      <w:r>
        <w:rPr>
          <w:rFonts w:ascii="Arial" w:hAnsi="Arial" w:cs="Arial"/>
          <w:sz w:val="20"/>
          <w:szCs w:val="20"/>
        </w:rPr>
        <w:t>All recruitment; organised by HR coordinator  (Recruitment Request form to be signed)</w:t>
      </w:r>
    </w:p>
    <w:p w:rsidR="00C15244" w:rsidRDefault="00C15244" w:rsidP="00C15244">
      <w:pPr>
        <w:numPr>
          <w:ilvl w:val="0"/>
          <w:numId w:val="26"/>
        </w:numPr>
        <w:rPr>
          <w:rFonts w:ascii="Arial" w:hAnsi="Arial" w:cs="Arial"/>
          <w:sz w:val="20"/>
          <w:szCs w:val="20"/>
        </w:rPr>
      </w:pPr>
      <w:r>
        <w:rPr>
          <w:rFonts w:ascii="Arial" w:hAnsi="Arial" w:cs="Arial"/>
          <w:sz w:val="20"/>
          <w:szCs w:val="20"/>
        </w:rPr>
        <w:t>All temporary or agency staff use; organised through HR coordinator</w:t>
      </w:r>
    </w:p>
    <w:p w:rsidR="00C15244" w:rsidRDefault="00C15244" w:rsidP="00C15244">
      <w:pPr>
        <w:ind w:left="720"/>
        <w:rPr>
          <w:rFonts w:ascii="Arial" w:hAnsi="Arial" w:cs="Arial"/>
          <w:sz w:val="20"/>
          <w:szCs w:val="20"/>
        </w:rPr>
      </w:pPr>
    </w:p>
    <w:p w:rsidR="00C15244" w:rsidRDefault="00C15244" w:rsidP="00C15244">
      <w:pPr>
        <w:rPr>
          <w:rFonts w:ascii="Arial" w:hAnsi="Arial" w:cs="Arial"/>
          <w:b/>
          <w:bCs/>
          <w:sz w:val="24"/>
        </w:rPr>
      </w:pPr>
      <w:r>
        <w:rPr>
          <w:rFonts w:ascii="Arial" w:hAnsi="Arial" w:cs="Arial"/>
          <w:b/>
          <w:bCs/>
          <w:sz w:val="24"/>
        </w:rPr>
        <w:t>Approval by Director Corporate Services</w:t>
      </w:r>
    </w:p>
    <w:p w:rsidR="00C15244" w:rsidRDefault="00C15244" w:rsidP="00C15244">
      <w:pPr>
        <w:numPr>
          <w:ilvl w:val="0"/>
          <w:numId w:val="23"/>
        </w:numPr>
        <w:rPr>
          <w:rFonts w:ascii="Arial" w:hAnsi="Arial" w:cs="Arial"/>
          <w:sz w:val="20"/>
          <w:szCs w:val="20"/>
        </w:rPr>
      </w:pPr>
      <w:r>
        <w:rPr>
          <w:rFonts w:ascii="Arial" w:hAnsi="Arial" w:cs="Arial"/>
          <w:sz w:val="20"/>
          <w:szCs w:val="20"/>
        </w:rPr>
        <w:t>Any consultancy contract up to $10,000, DCS to approve</w:t>
      </w:r>
    </w:p>
    <w:p w:rsidR="00C15244" w:rsidRDefault="00C15244" w:rsidP="00C15244">
      <w:pPr>
        <w:numPr>
          <w:ilvl w:val="0"/>
          <w:numId w:val="27"/>
        </w:numPr>
        <w:rPr>
          <w:rFonts w:ascii="Arial" w:hAnsi="Arial" w:cs="Arial"/>
          <w:sz w:val="20"/>
          <w:szCs w:val="20"/>
        </w:rPr>
      </w:pPr>
      <w:r>
        <w:rPr>
          <w:rFonts w:ascii="Arial" w:hAnsi="Arial" w:cs="Arial"/>
          <w:sz w:val="20"/>
          <w:szCs w:val="20"/>
        </w:rPr>
        <w:t>Any consultancy contract up to $49,999, DCS to approve RFQ release</w:t>
      </w:r>
    </w:p>
    <w:p w:rsidR="00C15244" w:rsidRDefault="00C15244" w:rsidP="00C15244">
      <w:pPr>
        <w:numPr>
          <w:ilvl w:val="0"/>
          <w:numId w:val="27"/>
        </w:numPr>
        <w:rPr>
          <w:rFonts w:ascii="Arial" w:hAnsi="Arial" w:cs="Arial"/>
          <w:sz w:val="20"/>
          <w:szCs w:val="20"/>
        </w:rPr>
      </w:pPr>
      <w:r>
        <w:rPr>
          <w:rFonts w:ascii="Arial" w:hAnsi="Arial" w:cs="Arial"/>
          <w:sz w:val="20"/>
          <w:szCs w:val="20"/>
        </w:rPr>
        <w:t>All IT and communication related equipment (eg mobile phones, USB sticks, software etc); organised through IT</w:t>
      </w:r>
    </w:p>
    <w:p w:rsidR="00C15244" w:rsidRDefault="00C15244" w:rsidP="00C15244">
      <w:pPr>
        <w:numPr>
          <w:ilvl w:val="0"/>
          <w:numId w:val="28"/>
        </w:numPr>
        <w:rPr>
          <w:rFonts w:ascii="Arial" w:hAnsi="Arial" w:cs="Arial"/>
          <w:sz w:val="20"/>
          <w:szCs w:val="20"/>
        </w:rPr>
      </w:pPr>
      <w:r>
        <w:rPr>
          <w:rFonts w:ascii="Arial" w:hAnsi="Arial" w:cs="Arial"/>
          <w:sz w:val="20"/>
          <w:szCs w:val="20"/>
        </w:rPr>
        <w:t>All requests for legal advice</w:t>
      </w:r>
    </w:p>
    <w:p w:rsidR="00C15244" w:rsidRDefault="00C15244" w:rsidP="00C15244">
      <w:pPr>
        <w:numPr>
          <w:ilvl w:val="0"/>
          <w:numId w:val="28"/>
        </w:numPr>
        <w:rPr>
          <w:rFonts w:ascii="Arial" w:hAnsi="Arial" w:cs="Arial"/>
          <w:sz w:val="20"/>
          <w:szCs w:val="20"/>
        </w:rPr>
      </w:pPr>
      <w:r>
        <w:rPr>
          <w:rFonts w:ascii="Arial" w:hAnsi="Arial" w:cs="Arial"/>
          <w:sz w:val="20"/>
          <w:szCs w:val="20"/>
        </w:rPr>
        <w:t>All hiring of vehicles (needs to be approved by both your Director and DCS); organised through the EA to the CEO</w:t>
      </w:r>
    </w:p>
    <w:p w:rsidR="00C15244" w:rsidRDefault="00C15244" w:rsidP="00C15244">
      <w:pPr>
        <w:numPr>
          <w:ilvl w:val="0"/>
          <w:numId w:val="28"/>
        </w:numPr>
        <w:rPr>
          <w:rFonts w:ascii="Arial" w:hAnsi="Arial" w:cs="Arial"/>
          <w:sz w:val="20"/>
          <w:szCs w:val="20"/>
        </w:rPr>
      </w:pPr>
      <w:r>
        <w:rPr>
          <w:rFonts w:ascii="Arial" w:hAnsi="Arial" w:cs="Arial"/>
          <w:sz w:val="20"/>
          <w:szCs w:val="20"/>
        </w:rPr>
        <w:t>All individual professional memberships; organised by HR coordinator</w:t>
      </w:r>
    </w:p>
    <w:p w:rsidR="00C15244" w:rsidRDefault="00C15244" w:rsidP="00C15244">
      <w:pPr>
        <w:numPr>
          <w:ilvl w:val="0"/>
          <w:numId w:val="28"/>
        </w:numPr>
        <w:rPr>
          <w:rFonts w:ascii="Arial" w:hAnsi="Arial" w:cs="Arial"/>
          <w:sz w:val="20"/>
          <w:szCs w:val="20"/>
        </w:rPr>
      </w:pPr>
      <w:r>
        <w:rPr>
          <w:rFonts w:ascii="Arial" w:hAnsi="Arial" w:cs="Arial"/>
          <w:sz w:val="20"/>
          <w:szCs w:val="20"/>
        </w:rPr>
        <w:t>All attendance at training courses/conferences/seminars more</w:t>
      </w:r>
      <w:r w:rsidR="00F71F8F">
        <w:rPr>
          <w:rFonts w:ascii="Arial" w:hAnsi="Arial" w:cs="Arial"/>
          <w:sz w:val="20"/>
          <w:szCs w:val="20"/>
        </w:rPr>
        <w:t xml:space="preserve"> than 3 events and/or over $300</w:t>
      </w:r>
      <w:r>
        <w:rPr>
          <w:rFonts w:ascii="Arial" w:hAnsi="Arial" w:cs="Arial"/>
          <w:sz w:val="20"/>
          <w:szCs w:val="20"/>
        </w:rPr>
        <w:t>/financial year; organised by HR coordinator</w:t>
      </w:r>
    </w:p>
    <w:p w:rsidR="00C15244" w:rsidRDefault="00C15244" w:rsidP="00C15244">
      <w:pPr>
        <w:numPr>
          <w:ilvl w:val="0"/>
          <w:numId w:val="29"/>
        </w:numPr>
        <w:rPr>
          <w:rFonts w:ascii="Arial" w:hAnsi="Arial" w:cs="Arial"/>
          <w:sz w:val="20"/>
          <w:szCs w:val="20"/>
        </w:rPr>
      </w:pPr>
      <w:r>
        <w:rPr>
          <w:rFonts w:ascii="Arial" w:hAnsi="Arial" w:cs="Arial"/>
          <w:sz w:val="20"/>
          <w:szCs w:val="20"/>
        </w:rPr>
        <w:t xml:space="preserve">All stationery; organised through Reception </w:t>
      </w:r>
    </w:p>
    <w:p w:rsidR="00C15244" w:rsidRDefault="00C15244" w:rsidP="00C15244">
      <w:pPr>
        <w:ind w:left="720"/>
        <w:rPr>
          <w:rFonts w:ascii="Arial" w:hAnsi="Arial" w:cs="Arial"/>
          <w:sz w:val="20"/>
          <w:szCs w:val="20"/>
        </w:rPr>
      </w:pPr>
    </w:p>
    <w:p w:rsidR="00C15244" w:rsidRDefault="00C15244" w:rsidP="00C15244">
      <w:pPr>
        <w:rPr>
          <w:rFonts w:ascii="Arial" w:hAnsi="Arial" w:cs="Arial"/>
          <w:b/>
          <w:bCs/>
          <w:sz w:val="24"/>
        </w:rPr>
      </w:pPr>
      <w:r>
        <w:rPr>
          <w:rFonts w:ascii="Arial" w:hAnsi="Arial" w:cs="Arial"/>
          <w:b/>
          <w:bCs/>
          <w:sz w:val="24"/>
        </w:rPr>
        <w:t>Approval by your Director</w:t>
      </w:r>
    </w:p>
    <w:p w:rsidR="00C15244" w:rsidRDefault="00C15244" w:rsidP="00C15244">
      <w:pPr>
        <w:numPr>
          <w:ilvl w:val="0"/>
          <w:numId w:val="30"/>
        </w:numPr>
        <w:rPr>
          <w:rFonts w:ascii="Arial" w:hAnsi="Arial" w:cs="Arial"/>
          <w:sz w:val="20"/>
          <w:szCs w:val="20"/>
        </w:rPr>
      </w:pPr>
      <w:r>
        <w:rPr>
          <w:rFonts w:ascii="Arial" w:hAnsi="Arial" w:cs="Arial"/>
          <w:sz w:val="20"/>
          <w:szCs w:val="20"/>
        </w:rPr>
        <w:t xml:space="preserve">All office furniture or specialist equipment; ordered through the EA to the CEO </w:t>
      </w:r>
    </w:p>
    <w:p w:rsidR="00C15244" w:rsidRDefault="00C15244" w:rsidP="00C15244">
      <w:pPr>
        <w:numPr>
          <w:ilvl w:val="0"/>
          <w:numId w:val="31"/>
        </w:numPr>
        <w:rPr>
          <w:rFonts w:ascii="Arial" w:hAnsi="Arial" w:cs="Arial"/>
          <w:sz w:val="20"/>
          <w:szCs w:val="20"/>
        </w:rPr>
      </w:pPr>
      <w:r>
        <w:rPr>
          <w:rFonts w:ascii="Arial" w:hAnsi="Arial" w:cs="Arial"/>
          <w:sz w:val="20"/>
          <w:szCs w:val="20"/>
        </w:rPr>
        <w:t>All local accommodation; organised through the EA to the CEO</w:t>
      </w:r>
    </w:p>
    <w:p w:rsidR="00C15244" w:rsidRDefault="00C15244" w:rsidP="00C15244">
      <w:pPr>
        <w:numPr>
          <w:ilvl w:val="0"/>
          <w:numId w:val="32"/>
        </w:numPr>
        <w:rPr>
          <w:rFonts w:ascii="Arial" w:hAnsi="Arial" w:cs="Arial"/>
          <w:sz w:val="20"/>
          <w:szCs w:val="20"/>
        </w:rPr>
      </w:pPr>
      <w:r>
        <w:rPr>
          <w:rFonts w:ascii="Arial" w:hAnsi="Arial" w:cs="Arial"/>
          <w:sz w:val="20"/>
          <w:szCs w:val="20"/>
        </w:rPr>
        <w:t>All hospitality and catering up to $999 (or if involving lunches up to $99) to be in line with Gifts, Benefits and Hospitality Policy; organised through the EA to the CEO</w:t>
      </w:r>
    </w:p>
    <w:p w:rsidR="00C15244" w:rsidRDefault="00C15244" w:rsidP="00C15244">
      <w:pPr>
        <w:numPr>
          <w:ilvl w:val="0"/>
          <w:numId w:val="33"/>
        </w:numPr>
        <w:rPr>
          <w:rFonts w:ascii="Arial" w:hAnsi="Arial" w:cs="Arial"/>
          <w:sz w:val="20"/>
          <w:szCs w:val="20"/>
        </w:rPr>
      </w:pPr>
      <w:r>
        <w:rPr>
          <w:rFonts w:ascii="Arial" w:hAnsi="Arial" w:cs="Arial"/>
          <w:sz w:val="20"/>
          <w:szCs w:val="20"/>
        </w:rPr>
        <w:t xml:space="preserve">All attendance at training courses/conferences/seminars less than 3 events </w:t>
      </w:r>
      <w:r w:rsidR="00F71F8F">
        <w:rPr>
          <w:rFonts w:ascii="Arial" w:hAnsi="Arial" w:cs="Arial"/>
          <w:sz w:val="20"/>
          <w:szCs w:val="20"/>
        </w:rPr>
        <w:t>with the total value up to $300</w:t>
      </w:r>
      <w:r>
        <w:rPr>
          <w:rFonts w:ascii="Arial" w:hAnsi="Arial" w:cs="Arial"/>
          <w:sz w:val="20"/>
          <w:szCs w:val="20"/>
        </w:rPr>
        <w:t>/financial year; organised by HR coordinator</w:t>
      </w:r>
    </w:p>
    <w:p w:rsidR="00C15244" w:rsidRDefault="00C15244" w:rsidP="00C15244">
      <w:pPr>
        <w:numPr>
          <w:ilvl w:val="0"/>
          <w:numId w:val="33"/>
        </w:numPr>
        <w:rPr>
          <w:rFonts w:ascii="Arial" w:hAnsi="Arial" w:cs="Arial"/>
          <w:sz w:val="20"/>
          <w:szCs w:val="20"/>
        </w:rPr>
      </w:pPr>
      <w:r>
        <w:rPr>
          <w:rFonts w:ascii="Arial" w:hAnsi="Arial" w:cs="Arial"/>
          <w:sz w:val="20"/>
          <w:szCs w:val="20"/>
        </w:rPr>
        <w:t xml:space="preserve">All couriers; organised through Reception </w:t>
      </w:r>
    </w:p>
    <w:p w:rsidR="00C15244" w:rsidRDefault="00C15244" w:rsidP="00C15244">
      <w:pPr>
        <w:rPr>
          <w:rFonts w:ascii="Arial" w:hAnsi="Arial" w:cs="Arial"/>
          <w:sz w:val="20"/>
          <w:szCs w:val="20"/>
        </w:rPr>
      </w:pPr>
    </w:p>
    <w:p w:rsidR="00C15244" w:rsidRDefault="00C15244" w:rsidP="00C15244">
      <w:pPr>
        <w:rPr>
          <w:rFonts w:ascii="Arial" w:hAnsi="Arial" w:cs="Arial"/>
          <w:sz w:val="20"/>
          <w:szCs w:val="20"/>
        </w:rPr>
      </w:pPr>
      <w:r>
        <w:rPr>
          <w:rFonts w:ascii="Arial" w:hAnsi="Arial" w:cs="Arial"/>
          <w:sz w:val="20"/>
          <w:szCs w:val="20"/>
        </w:rPr>
        <w:t>The following also require approval in advance from your Director:</w:t>
      </w:r>
    </w:p>
    <w:p w:rsidR="00C15244" w:rsidRDefault="00C15244" w:rsidP="00C15244">
      <w:pPr>
        <w:numPr>
          <w:ilvl w:val="0"/>
          <w:numId w:val="34"/>
        </w:numPr>
        <w:rPr>
          <w:rFonts w:ascii="Arial" w:hAnsi="Arial" w:cs="Arial"/>
          <w:sz w:val="20"/>
          <w:szCs w:val="20"/>
        </w:rPr>
      </w:pPr>
      <w:r>
        <w:rPr>
          <w:rFonts w:ascii="Arial" w:hAnsi="Arial" w:cs="Arial"/>
          <w:sz w:val="20"/>
          <w:szCs w:val="20"/>
        </w:rPr>
        <w:t xml:space="preserve">All taxi hire </w:t>
      </w:r>
    </w:p>
    <w:p w:rsidR="00C15244" w:rsidRDefault="00C15244" w:rsidP="00C15244">
      <w:pPr>
        <w:numPr>
          <w:ilvl w:val="0"/>
          <w:numId w:val="35"/>
        </w:numPr>
        <w:rPr>
          <w:rFonts w:ascii="Arial" w:hAnsi="Arial" w:cs="Arial"/>
          <w:sz w:val="20"/>
          <w:szCs w:val="20"/>
        </w:rPr>
      </w:pPr>
      <w:r>
        <w:rPr>
          <w:rFonts w:ascii="Arial" w:hAnsi="Arial" w:cs="Arial"/>
          <w:sz w:val="20"/>
          <w:szCs w:val="20"/>
        </w:rPr>
        <w:t xml:space="preserve">All personal vehicle use to be reimbursed </w:t>
      </w:r>
    </w:p>
    <w:p w:rsidR="00C15244" w:rsidRDefault="00C15244" w:rsidP="00C15244">
      <w:pPr>
        <w:numPr>
          <w:ilvl w:val="0"/>
          <w:numId w:val="36"/>
        </w:numPr>
        <w:rPr>
          <w:rFonts w:ascii="Arial" w:hAnsi="Arial" w:cs="Arial"/>
          <w:sz w:val="20"/>
          <w:szCs w:val="20"/>
        </w:rPr>
      </w:pPr>
      <w:r>
        <w:rPr>
          <w:rFonts w:ascii="Arial" w:hAnsi="Arial" w:cs="Arial"/>
          <w:sz w:val="20"/>
          <w:szCs w:val="20"/>
        </w:rPr>
        <w:t>Overnight use of VPA pool car, organised through the EA to the CEO</w:t>
      </w:r>
    </w:p>
    <w:p w:rsidR="00CF3F16" w:rsidRPr="008665B2" w:rsidRDefault="00CF3F16" w:rsidP="00CF3F16">
      <w:pPr>
        <w:spacing w:before="100" w:beforeAutospacing="1" w:after="100" w:afterAutospacing="1"/>
        <w:rPr>
          <w:rFonts w:ascii="Arial" w:hAnsi="Arial" w:cs="Arial"/>
          <w:sz w:val="20"/>
          <w:szCs w:val="20"/>
        </w:rPr>
      </w:pPr>
      <w:r w:rsidRPr="008665B2">
        <w:rPr>
          <w:rFonts w:ascii="Arial" w:hAnsi="Arial" w:cs="Arial"/>
          <w:b/>
          <w:bCs/>
          <w:sz w:val="20"/>
          <w:szCs w:val="20"/>
        </w:rPr>
        <w:t>Ed Small</w:t>
      </w:r>
      <w:r w:rsidRPr="008665B2">
        <w:rPr>
          <w:rFonts w:ascii="Arial" w:hAnsi="Arial" w:cs="Arial"/>
          <w:b/>
          <w:bCs/>
          <w:sz w:val="20"/>
          <w:szCs w:val="20"/>
        </w:rPr>
        <w:br/>
      </w:r>
      <w:r w:rsidRPr="008665B2">
        <w:rPr>
          <w:rFonts w:ascii="Arial" w:hAnsi="Arial" w:cs="Arial"/>
          <w:sz w:val="20"/>
          <w:szCs w:val="20"/>
        </w:rPr>
        <w:t>Director, Corporate Services</w:t>
      </w:r>
      <w:r w:rsidRPr="008665B2">
        <w:rPr>
          <w:rFonts w:ascii="Arial" w:hAnsi="Arial" w:cs="Arial"/>
          <w:bCs/>
          <w:color w:val="31849B" w:themeColor="accent5" w:themeShade="BF"/>
          <w:kern w:val="32"/>
          <w:sz w:val="28"/>
          <w:szCs w:val="28"/>
          <w:lang w:val="en-US" w:eastAsia="en-US"/>
        </w:rPr>
        <w:br w:type="page"/>
      </w:r>
    </w:p>
    <w:p w:rsidR="00CF3F16" w:rsidRPr="00EE2262" w:rsidRDefault="00FA57D3" w:rsidP="00CF3F16">
      <w:pPr>
        <w:pStyle w:val="Heading1"/>
        <w:rPr>
          <w:lang w:val="en-US" w:eastAsia="en-US"/>
        </w:rPr>
      </w:pPr>
      <w:bookmarkStart w:id="180" w:name="_Toc459990816"/>
      <w:r>
        <w:rPr>
          <w:lang w:val="en-US" w:eastAsia="en-US"/>
        </w:rPr>
        <w:lastRenderedPageBreak/>
        <w:t>APPENDIX</w:t>
      </w:r>
      <w:r w:rsidR="00CF3F16" w:rsidRPr="00EE2262">
        <w:rPr>
          <w:lang w:val="en-US" w:eastAsia="en-US"/>
        </w:rPr>
        <w:t xml:space="preserve"> 7</w:t>
      </w:r>
      <w:bookmarkStart w:id="181" w:name="_Toc390270379"/>
      <w:bookmarkStart w:id="182" w:name="_Toc390271230"/>
      <w:r>
        <w:rPr>
          <w:lang w:val="en-US" w:eastAsia="en-US"/>
        </w:rPr>
        <w:t>: Tender Conduct Plan (</w:t>
      </w:r>
      <w:r w:rsidR="00CF3F16" w:rsidRPr="00EE2262">
        <w:rPr>
          <w:lang w:val="en-US" w:eastAsia="en-US"/>
        </w:rPr>
        <w:t>D/13/5272</w:t>
      </w:r>
      <w:bookmarkEnd w:id="179"/>
      <w:bookmarkEnd w:id="181"/>
      <w:bookmarkEnd w:id="182"/>
      <w:r>
        <w:rPr>
          <w:lang w:val="en-US" w:eastAsia="en-US"/>
        </w:rPr>
        <w:t>)</w:t>
      </w:r>
      <w:bookmarkEnd w:id="180"/>
    </w:p>
    <w:p w:rsidR="00CF3F16" w:rsidRDefault="00CF3F16" w:rsidP="00CF3F16">
      <w:pPr>
        <w:tabs>
          <w:tab w:val="left" w:pos="0"/>
        </w:tabs>
        <w:rPr>
          <w:rFonts w:ascii="Arial Bold" w:hAnsi="Arial Bold"/>
          <w:color w:val="000080"/>
          <w:sz w:val="24"/>
        </w:rPr>
      </w:pPr>
    </w:p>
    <w:p w:rsidR="00CF3F16" w:rsidRDefault="00CF3F16" w:rsidP="00CF3F16">
      <w:pPr>
        <w:tabs>
          <w:tab w:val="left" w:pos="0"/>
        </w:tabs>
        <w:rPr>
          <w:rFonts w:ascii="Arial Bold" w:hAnsi="Arial Bold"/>
          <w:color w:val="000080"/>
          <w:sz w:val="24"/>
        </w:rPr>
      </w:pPr>
    </w:p>
    <w:p w:rsidR="00CF3F16" w:rsidRDefault="00CF3F16" w:rsidP="00CF3F16">
      <w:pPr>
        <w:tabs>
          <w:tab w:val="left" w:pos="0"/>
        </w:tabs>
        <w:rPr>
          <w:rFonts w:ascii="Arial Bold" w:hAnsi="Arial Bold"/>
          <w:color w:val="000080"/>
          <w:sz w:val="24"/>
        </w:rPr>
      </w:pPr>
    </w:p>
    <w:p w:rsidR="00CF3F16" w:rsidRDefault="00CF3F16" w:rsidP="00CF3F16">
      <w:pPr>
        <w:tabs>
          <w:tab w:val="left" w:pos="0"/>
        </w:tabs>
        <w:rPr>
          <w:rFonts w:ascii="Arial Bold" w:hAnsi="Arial Bold"/>
          <w:color w:val="000080"/>
          <w:sz w:val="24"/>
        </w:rPr>
      </w:pPr>
    </w:p>
    <w:p w:rsidR="00CF3F16" w:rsidRPr="00341184" w:rsidRDefault="00CF3F16" w:rsidP="00CF3F16">
      <w:pPr>
        <w:tabs>
          <w:tab w:val="left" w:pos="0"/>
        </w:tabs>
        <w:rPr>
          <w:rFonts w:ascii="Arial Bold" w:hAnsi="Arial Bold"/>
          <w:color w:val="000080"/>
          <w:sz w:val="24"/>
        </w:rPr>
      </w:pPr>
    </w:p>
    <w:p w:rsidR="00CF3F16" w:rsidRPr="008665B2" w:rsidRDefault="00CF3F16" w:rsidP="00CF3F16">
      <w:pPr>
        <w:pStyle w:val="CoverTitle2"/>
        <w:tabs>
          <w:tab w:val="left" w:pos="0"/>
        </w:tabs>
        <w:rPr>
          <w:rFonts w:cs="Arial"/>
        </w:rPr>
      </w:pPr>
      <w:r w:rsidRPr="008665B2">
        <w:rPr>
          <w:rFonts w:cs="Arial"/>
        </w:rPr>
        <w:t>[Procurement Project Name]</w:t>
      </w:r>
    </w:p>
    <w:p w:rsidR="00CF3F16" w:rsidRPr="008665B2" w:rsidRDefault="00CF3F16" w:rsidP="00CF3F16">
      <w:pPr>
        <w:tabs>
          <w:tab w:val="left" w:pos="0"/>
        </w:tabs>
        <w:rPr>
          <w:rFonts w:ascii="Arial" w:hAnsi="Arial" w:cs="Arial"/>
          <w:color w:val="000080"/>
          <w:sz w:val="24"/>
        </w:rPr>
      </w:pPr>
    </w:p>
    <w:p w:rsidR="00CF3F16" w:rsidRPr="008665B2" w:rsidRDefault="00CF3F16" w:rsidP="00CF3F16">
      <w:pPr>
        <w:pStyle w:val="CoverDate"/>
        <w:tabs>
          <w:tab w:val="clear" w:pos="960"/>
          <w:tab w:val="left" w:pos="0"/>
        </w:tabs>
        <w:ind w:left="0"/>
        <w:rPr>
          <w:rFonts w:cs="Arial"/>
          <w:b/>
          <w:sz w:val="32"/>
          <w:szCs w:val="32"/>
        </w:rPr>
      </w:pPr>
      <w:r w:rsidRPr="008665B2">
        <w:rPr>
          <w:rFonts w:cs="Arial"/>
          <w:b/>
          <w:sz w:val="32"/>
          <w:szCs w:val="32"/>
        </w:rPr>
        <w:t>[Date]</w:t>
      </w:r>
    </w:p>
    <w:p w:rsidR="00CF3F16" w:rsidRPr="008665B2" w:rsidRDefault="00CF3F16" w:rsidP="00CF3F16">
      <w:pPr>
        <w:pStyle w:val="CoverDate"/>
        <w:tabs>
          <w:tab w:val="clear" w:pos="960"/>
          <w:tab w:val="left" w:pos="0"/>
        </w:tabs>
        <w:ind w:left="0"/>
        <w:rPr>
          <w:rFonts w:cs="Arial"/>
          <w:b/>
          <w:sz w:val="32"/>
        </w:rPr>
      </w:pPr>
    </w:p>
    <w:p w:rsidR="00CF3F16" w:rsidRPr="008665B2" w:rsidRDefault="00CF3F16" w:rsidP="00CF3F16">
      <w:pPr>
        <w:rPr>
          <w:rFonts w:ascii="Arial" w:hAnsi="Arial" w:cs="Arial"/>
        </w:rPr>
      </w:pPr>
      <w:bookmarkStart w:id="183" w:name="_Toc113875928"/>
      <w:bookmarkStart w:id="184" w:name="_Toc136006735"/>
      <w:bookmarkStart w:id="185" w:name="_Toc136878783"/>
    </w:p>
    <w:p w:rsidR="00CF3F16" w:rsidRPr="008665B2" w:rsidRDefault="00CF3F16" w:rsidP="00CF3F16">
      <w:pPr>
        <w:rPr>
          <w:rFonts w:ascii="Arial" w:hAnsi="Arial" w:cs="Arial"/>
        </w:rPr>
      </w:pPr>
    </w:p>
    <w:p w:rsidR="00CF3F16" w:rsidRPr="008665B2" w:rsidRDefault="00CF3F16" w:rsidP="00CF3F16">
      <w:pPr>
        <w:rPr>
          <w:rFonts w:ascii="Arial" w:hAnsi="Arial" w:cs="Arial"/>
        </w:rPr>
      </w:pPr>
    </w:p>
    <w:p w:rsidR="00CF3F16" w:rsidRPr="008665B2" w:rsidRDefault="00CF3F16" w:rsidP="00CF3F16">
      <w:pPr>
        <w:rPr>
          <w:rFonts w:ascii="Arial" w:hAnsi="Arial" w:cs="Arial"/>
        </w:rPr>
      </w:pPr>
    </w:p>
    <w:p w:rsidR="00CF3F16" w:rsidRPr="008665B2" w:rsidRDefault="00CF3F16" w:rsidP="00CF3F16">
      <w:pPr>
        <w:rPr>
          <w:rFonts w:ascii="Arial" w:hAnsi="Arial" w:cs="Arial"/>
        </w:rPr>
      </w:pPr>
    </w:p>
    <w:p w:rsidR="00CF3F16" w:rsidRPr="008665B2" w:rsidRDefault="00CF3F16" w:rsidP="00CF3F16">
      <w:pPr>
        <w:rPr>
          <w:rFonts w:ascii="Arial" w:hAnsi="Arial" w:cs="Arial"/>
        </w:rPr>
      </w:pPr>
    </w:p>
    <w:p w:rsidR="00CF3F16" w:rsidRPr="008665B2" w:rsidRDefault="00CF3F16" w:rsidP="00CF3F16">
      <w:pPr>
        <w:rPr>
          <w:rFonts w:ascii="Arial" w:hAnsi="Arial" w:cs="Arial"/>
        </w:rPr>
      </w:pPr>
    </w:p>
    <w:p w:rsidR="00CF3F16" w:rsidRPr="008665B2" w:rsidRDefault="00CF3F16" w:rsidP="00CF3F16">
      <w:pPr>
        <w:rPr>
          <w:rFonts w:ascii="Arial" w:hAnsi="Arial" w:cs="Arial"/>
        </w:rPr>
      </w:pPr>
    </w:p>
    <w:p w:rsidR="00CF3F16" w:rsidRPr="008665B2" w:rsidRDefault="00CF3F16" w:rsidP="00CF3F16">
      <w:pPr>
        <w:rPr>
          <w:rFonts w:ascii="Arial" w:hAnsi="Arial" w:cs="Arial"/>
        </w:rPr>
      </w:pPr>
    </w:p>
    <w:p w:rsidR="00CF3F16" w:rsidRPr="008665B2" w:rsidRDefault="00CF3F16" w:rsidP="00CF3F16">
      <w:pPr>
        <w:rPr>
          <w:rFonts w:ascii="Arial" w:hAnsi="Arial" w:cs="Arial"/>
        </w:rPr>
      </w:pPr>
      <w:bookmarkStart w:id="186" w:name="_Toc390270380"/>
      <w:bookmarkStart w:id="187" w:name="_Toc390271231"/>
      <w:r w:rsidRPr="008665B2">
        <w:rPr>
          <w:rFonts w:ascii="Arial" w:hAnsi="Arial" w:cs="Arial"/>
        </w:rPr>
        <w:t>This document is to be used by a project manager for seeking an approval for undertaking a tender process</w:t>
      </w:r>
      <w:bookmarkEnd w:id="186"/>
      <w:bookmarkEnd w:id="187"/>
    </w:p>
    <w:p w:rsidR="00CF3F16" w:rsidRPr="008665B2" w:rsidRDefault="00CF3F16" w:rsidP="00CF3F16">
      <w:pPr>
        <w:rPr>
          <w:rFonts w:ascii="Arial" w:hAnsi="Arial" w:cs="Arial"/>
        </w:rPr>
      </w:pPr>
      <w:bookmarkStart w:id="188" w:name="_Toc390270381"/>
      <w:bookmarkStart w:id="189" w:name="_Toc390271232"/>
      <w:r w:rsidRPr="008665B2">
        <w:rPr>
          <w:rFonts w:ascii="Arial" w:hAnsi="Arial" w:cs="Arial"/>
        </w:rPr>
        <w:t>Please check the required documents (Template numbers shown in blue letter).</w:t>
      </w:r>
      <w:r w:rsidRPr="008665B2">
        <w:rPr>
          <w:rFonts w:ascii="Arial" w:hAnsi="Arial" w:cs="Arial"/>
        </w:rPr>
        <w:br w:type="page"/>
      </w:r>
      <w:bookmarkStart w:id="190" w:name="_Toc390270382"/>
      <w:bookmarkStart w:id="191" w:name="_Toc390271233"/>
      <w:bookmarkStart w:id="192" w:name="_Toc137387162"/>
      <w:r w:rsidRPr="008665B2">
        <w:rPr>
          <w:rFonts w:ascii="Arial" w:hAnsi="Arial" w:cs="Arial"/>
        </w:rPr>
        <w:lastRenderedPageBreak/>
        <w:t>Project Description</w:t>
      </w:r>
      <w:bookmarkEnd w:id="188"/>
      <w:bookmarkEnd w:id="189"/>
      <w:bookmarkEnd w:id="190"/>
      <w:bookmarkEnd w:id="191"/>
    </w:p>
    <w:bookmarkEnd w:id="183"/>
    <w:bookmarkEnd w:id="184"/>
    <w:bookmarkEnd w:id="185"/>
    <w:bookmarkEnd w:id="192"/>
    <w:p w:rsidR="00CF3F16" w:rsidRPr="008665B2" w:rsidRDefault="00CF3F16" w:rsidP="00CF3F16">
      <w:pPr>
        <w:spacing w:before="60" w:after="60"/>
        <w:rPr>
          <w:rFonts w:ascii="Arial" w:hAnsi="Arial" w:cs="Arial"/>
          <w:vanish/>
          <w:color w:val="0000FF"/>
        </w:rPr>
      </w:pPr>
      <w:r w:rsidRPr="008665B2">
        <w:rPr>
          <w:rFonts w:ascii="Arial" w:hAnsi="Arial" w:cs="Arial"/>
          <w:vanish/>
          <w:color w:val="0000FF"/>
        </w:rPr>
        <w:t>Describe the objectives of the purchase</w:t>
      </w:r>
    </w:p>
    <w:p w:rsidR="00CF3F16" w:rsidRPr="008665B2" w:rsidRDefault="00CF3F16" w:rsidP="00CF3F16">
      <w:pPr>
        <w:spacing w:before="60" w:after="60"/>
        <w:rPr>
          <w:rFonts w:ascii="Arial" w:hAnsi="Arial" w:cs="Arial"/>
          <w:vanish/>
          <w:color w:val="0000FF"/>
        </w:rPr>
      </w:pPr>
    </w:p>
    <w:p w:rsidR="00CF3F16" w:rsidRPr="008665B2" w:rsidRDefault="00CF3F16" w:rsidP="00CF3F16">
      <w:pPr>
        <w:spacing w:before="60" w:after="60"/>
        <w:rPr>
          <w:rFonts w:ascii="Arial" w:hAnsi="Arial" w:cs="Arial"/>
          <w:vanish/>
          <w:color w:val="0000FF"/>
        </w:rPr>
      </w:pPr>
    </w:p>
    <w:p w:rsidR="00CF3F16" w:rsidRPr="008665B2" w:rsidRDefault="00CF3F16" w:rsidP="00CF3F16">
      <w:pPr>
        <w:spacing w:before="60" w:after="60"/>
        <w:rPr>
          <w:rFonts w:ascii="Arial" w:hAnsi="Arial" w:cs="Arial"/>
          <w:b/>
          <w:sz w:val="28"/>
        </w:rPr>
      </w:pPr>
      <w:bookmarkStart w:id="193" w:name="_Toc390270383"/>
      <w:bookmarkStart w:id="194" w:name="_Toc390271234"/>
      <w:r w:rsidRPr="008665B2">
        <w:rPr>
          <w:rFonts w:ascii="Arial" w:hAnsi="Arial" w:cs="Arial"/>
          <w:b/>
          <w:sz w:val="28"/>
        </w:rPr>
        <w:t>Project Timelines</w:t>
      </w:r>
      <w:bookmarkEnd w:id="193"/>
      <w:bookmarkEnd w:id="19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38"/>
        <w:gridCol w:w="4139"/>
      </w:tblGrid>
      <w:tr w:rsidR="00CF3F16" w:rsidRPr="008665B2" w:rsidTr="00CF3F16">
        <w:trPr>
          <w:tblHeader/>
          <w:jc w:val="center"/>
        </w:trPr>
        <w:tc>
          <w:tcPr>
            <w:tcW w:w="4138" w:type="dxa"/>
            <w:shd w:val="clear" w:color="auto" w:fill="FFFFFF"/>
            <w:vAlign w:val="bottom"/>
          </w:tcPr>
          <w:p w:rsidR="00CF3F16" w:rsidRPr="008665B2" w:rsidRDefault="00CF3F16" w:rsidP="00CF3F16">
            <w:pPr>
              <w:pStyle w:val="Tableheading0"/>
              <w:spacing w:before="60" w:after="60"/>
              <w:rPr>
                <w:rFonts w:cs="Arial"/>
              </w:rPr>
            </w:pPr>
            <w:r w:rsidRPr="008665B2">
              <w:rPr>
                <w:rFonts w:cs="Arial"/>
              </w:rPr>
              <w:t>STEP</w:t>
            </w:r>
          </w:p>
        </w:tc>
        <w:tc>
          <w:tcPr>
            <w:tcW w:w="4139" w:type="dxa"/>
            <w:shd w:val="clear" w:color="auto" w:fill="FFFFFF"/>
            <w:vAlign w:val="bottom"/>
          </w:tcPr>
          <w:p w:rsidR="00CF3F16" w:rsidRPr="008665B2" w:rsidRDefault="00CF3F16" w:rsidP="00CF3F16">
            <w:pPr>
              <w:pStyle w:val="Tableheading0"/>
              <w:spacing w:before="60" w:after="60"/>
              <w:rPr>
                <w:rFonts w:cs="Arial"/>
              </w:rPr>
            </w:pPr>
            <w:r w:rsidRPr="008665B2">
              <w:rPr>
                <w:rFonts w:cs="Arial"/>
              </w:rPr>
              <w:t>TARGET DATE</w:t>
            </w:r>
          </w:p>
        </w:tc>
      </w:tr>
      <w:tr w:rsidR="00CF3F16" w:rsidRPr="008665B2" w:rsidTr="00CF3F16">
        <w:trPr>
          <w:jc w:val="center"/>
        </w:trPr>
        <w:tc>
          <w:tcPr>
            <w:tcW w:w="4138" w:type="dxa"/>
            <w:vAlign w:val="bottom"/>
          </w:tcPr>
          <w:p w:rsidR="00CF3F16" w:rsidRPr="008665B2" w:rsidRDefault="00CF3F16" w:rsidP="00CF3F16">
            <w:pPr>
              <w:pStyle w:val="TableText"/>
              <w:spacing w:before="60" w:after="60" w:line="240" w:lineRule="atLeast"/>
              <w:rPr>
                <w:rFonts w:cs="Arial"/>
                <w:b/>
              </w:rPr>
            </w:pPr>
            <w:r w:rsidRPr="008665B2">
              <w:rPr>
                <w:rFonts w:cs="Arial"/>
              </w:rPr>
              <w:t>Release of RFT</w:t>
            </w:r>
          </w:p>
        </w:tc>
        <w:tc>
          <w:tcPr>
            <w:tcW w:w="4139" w:type="dxa"/>
            <w:vAlign w:val="bottom"/>
          </w:tcPr>
          <w:p w:rsidR="00CF3F16" w:rsidRPr="008665B2" w:rsidRDefault="00CF3F16" w:rsidP="00CF3F16">
            <w:pPr>
              <w:pStyle w:val="TableText"/>
              <w:spacing w:before="60" w:after="60" w:line="240" w:lineRule="atLeast"/>
              <w:rPr>
                <w:rFonts w:cs="Arial"/>
                <w:color w:val="000000"/>
                <w:szCs w:val="18"/>
              </w:rPr>
            </w:pPr>
          </w:p>
        </w:tc>
      </w:tr>
      <w:tr w:rsidR="00CF3F16" w:rsidRPr="008665B2" w:rsidTr="00CF3F16">
        <w:trPr>
          <w:jc w:val="center"/>
        </w:trPr>
        <w:tc>
          <w:tcPr>
            <w:tcW w:w="4138" w:type="dxa"/>
            <w:vAlign w:val="bottom"/>
          </w:tcPr>
          <w:p w:rsidR="00CF3F16" w:rsidRPr="008665B2" w:rsidRDefault="00CF3F16" w:rsidP="00CF3F16">
            <w:pPr>
              <w:pStyle w:val="TableText"/>
              <w:spacing w:before="60" w:after="60" w:line="240" w:lineRule="atLeast"/>
              <w:rPr>
                <w:rFonts w:cs="Arial"/>
              </w:rPr>
            </w:pPr>
            <w:r w:rsidRPr="008665B2">
              <w:rPr>
                <w:rFonts w:cs="Arial"/>
              </w:rPr>
              <w:t>Closing date of RFT responses</w:t>
            </w:r>
          </w:p>
        </w:tc>
        <w:tc>
          <w:tcPr>
            <w:tcW w:w="4139" w:type="dxa"/>
            <w:vAlign w:val="bottom"/>
          </w:tcPr>
          <w:p w:rsidR="00CF3F16" w:rsidRPr="008665B2" w:rsidRDefault="00CF3F16" w:rsidP="00CF3F16">
            <w:pPr>
              <w:pStyle w:val="TableText"/>
              <w:spacing w:before="60" w:after="60" w:line="240" w:lineRule="atLeast"/>
              <w:rPr>
                <w:rFonts w:cs="Arial"/>
              </w:rPr>
            </w:pPr>
          </w:p>
        </w:tc>
      </w:tr>
      <w:tr w:rsidR="00CF3F16" w:rsidRPr="008665B2" w:rsidTr="00CF3F16">
        <w:trPr>
          <w:jc w:val="center"/>
        </w:trPr>
        <w:tc>
          <w:tcPr>
            <w:tcW w:w="4138" w:type="dxa"/>
            <w:vAlign w:val="bottom"/>
          </w:tcPr>
          <w:p w:rsidR="00CF3F16" w:rsidRPr="008665B2" w:rsidRDefault="00CF3F16" w:rsidP="00CF3F16">
            <w:pPr>
              <w:pStyle w:val="TableText"/>
              <w:spacing w:before="60" w:after="60" w:line="240" w:lineRule="atLeast"/>
              <w:rPr>
                <w:rFonts w:cs="Arial"/>
              </w:rPr>
            </w:pPr>
            <w:r w:rsidRPr="008665B2">
              <w:rPr>
                <w:rFonts w:cs="Arial"/>
              </w:rPr>
              <w:t>Evaluation of bids</w:t>
            </w:r>
          </w:p>
        </w:tc>
        <w:tc>
          <w:tcPr>
            <w:tcW w:w="4139" w:type="dxa"/>
            <w:vAlign w:val="bottom"/>
          </w:tcPr>
          <w:p w:rsidR="00CF3F16" w:rsidRPr="008665B2" w:rsidRDefault="00CF3F16" w:rsidP="00CF3F16">
            <w:pPr>
              <w:pStyle w:val="TableText"/>
              <w:spacing w:before="60" w:after="60" w:line="240" w:lineRule="atLeast"/>
              <w:rPr>
                <w:rFonts w:cs="Arial"/>
                <w:color w:val="000000"/>
                <w:szCs w:val="18"/>
              </w:rPr>
            </w:pPr>
          </w:p>
        </w:tc>
      </w:tr>
      <w:tr w:rsidR="00CF3F16" w:rsidRPr="008665B2" w:rsidTr="00CF3F16">
        <w:trPr>
          <w:jc w:val="center"/>
        </w:trPr>
        <w:tc>
          <w:tcPr>
            <w:tcW w:w="4138" w:type="dxa"/>
            <w:vAlign w:val="bottom"/>
          </w:tcPr>
          <w:p w:rsidR="00CF3F16" w:rsidRPr="008665B2" w:rsidRDefault="00CF3F16" w:rsidP="00CF3F16">
            <w:pPr>
              <w:pStyle w:val="TableText"/>
              <w:spacing w:before="60" w:after="60" w:line="240" w:lineRule="atLeast"/>
              <w:rPr>
                <w:rFonts w:cs="Arial"/>
              </w:rPr>
            </w:pPr>
            <w:r w:rsidRPr="008665B2">
              <w:rPr>
                <w:rFonts w:cs="Arial"/>
              </w:rPr>
              <w:t>Interview short-listed tenders</w:t>
            </w:r>
          </w:p>
        </w:tc>
        <w:tc>
          <w:tcPr>
            <w:tcW w:w="4139" w:type="dxa"/>
            <w:vAlign w:val="bottom"/>
          </w:tcPr>
          <w:p w:rsidR="00CF3F16" w:rsidRPr="008665B2" w:rsidRDefault="00CF3F16" w:rsidP="00CF3F16">
            <w:pPr>
              <w:pStyle w:val="TableText"/>
              <w:spacing w:before="60" w:after="60" w:line="240" w:lineRule="atLeast"/>
              <w:rPr>
                <w:rFonts w:cs="Arial"/>
              </w:rPr>
            </w:pPr>
          </w:p>
        </w:tc>
      </w:tr>
      <w:tr w:rsidR="00CF3F16" w:rsidRPr="008665B2" w:rsidTr="00CF3F16">
        <w:trPr>
          <w:jc w:val="center"/>
        </w:trPr>
        <w:tc>
          <w:tcPr>
            <w:tcW w:w="4138" w:type="dxa"/>
            <w:vAlign w:val="bottom"/>
          </w:tcPr>
          <w:p w:rsidR="00CF3F16" w:rsidRPr="008665B2" w:rsidRDefault="00CF3F16" w:rsidP="00CF3F16">
            <w:pPr>
              <w:pStyle w:val="TableText"/>
              <w:spacing w:before="60" w:after="60" w:line="240" w:lineRule="atLeast"/>
              <w:rPr>
                <w:rFonts w:cs="Arial"/>
              </w:rPr>
            </w:pPr>
            <w:r w:rsidRPr="008665B2">
              <w:rPr>
                <w:rFonts w:cs="Arial"/>
              </w:rPr>
              <w:t>Contract execution</w:t>
            </w:r>
          </w:p>
        </w:tc>
        <w:tc>
          <w:tcPr>
            <w:tcW w:w="4139" w:type="dxa"/>
            <w:vAlign w:val="bottom"/>
          </w:tcPr>
          <w:p w:rsidR="00CF3F16" w:rsidRPr="008665B2" w:rsidRDefault="00CF3F16" w:rsidP="00CF3F16">
            <w:pPr>
              <w:pStyle w:val="TableText"/>
              <w:spacing w:before="60" w:after="60" w:line="240" w:lineRule="atLeast"/>
              <w:rPr>
                <w:rFonts w:cs="Arial"/>
              </w:rPr>
            </w:pPr>
          </w:p>
        </w:tc>
      </w:tr>
    </w:tbl>
    <w:p w:rsidR="00CF3F16" w:rsidRPr="008665B2" w:rsidRDefault="00CF3F16" w:rsidP="00CF3F16">
      <w:pPr>
        <w:spacing w:before="60" w:after="60"/>
        <w:rPr>
          <w:rFonts w:ascii="Arial" w:hAnsi="Arial" w:cs="Arial"/>
          <w:b/>
          <w:sz w:val="28"/>
        </w:rPr>
      </w:pPr>
    </w:p>
    <w:p w:rsidR="00CF3F16" w:rsidRPr="008665B2" w:rsidRDefault="00CF3F16" w:rsidP="00CF3F16">
      <w:pPr>
        <w:spacing w:before="60" w:after="60"/>
        <w:rPr>
          <w:rFonts w:ascii="Arial" w:hAnsi="Arial" w:cs="Arial"/>
          <w:b/>
          <w:sz w:val="28"/>
        </w:rPr>
      </w:pPr>
      <w:r w:rsidRPr="008665B2">
        <w:rPr>
          <w:rFonts w:ascii="Arial" w:hAnsi="Arial" w:cs="Arial"/>
          <w:b/>
          <w:sz w:val="28"/>
        </w:rPr>
        <w:t>Advertising arrangements</w:t>
      </w:r>
    </w:p>
    <w:p w:rsidR="00CF3F16" w:rsidRPr="008665B2" w:rsidRDefault="00CF3F16" w:rsidP="00CF3F16">
      <w:pPr>
        <w:tabs>
          <w:tab w:val="left" w:pos="567"/>
        </w:tabs>
        <w:spacing w:before="60" w:after="60"/>
        <w:ind w:left="573" w:hanging="573"/>
        <w:rPr>
          <w:rFonts w:ascii="Arial" w:hAnsi="Arial" w:cs="Arial"/>
        </w:rPr>
      </w:pPr>
      <w:r w:rsidRPr="008665B2">
        <w:rPr>
          <w:rFonts w:ascii="Arial" w:hAnsi="Arial" w:cs="Arial"/>
        </w:rPr>
        <w:t xml:space="preserve">Tender advertising will include: </w:t>
      </w:r>
      <w:r w:rsidRPr="008665B2">
        <w:rPr>
          <w:rFonts w:ascii="Arial" w:hAnsi="Arial" w:cs="Arial"/>
          <w:vanish/>
          <w:color w:val="0000FF"/>
        </w:rPr>
        <w:t>(tick as appropriate)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2"/>
        <w:gridCol w:w="7938"/>
      </w:tblGrid>
      <w:tr w:rsidR="00CF3F16" w:rsidRPr="008665B2" w:rsidTr="00CF3F16">
        <w:trPr>
          <w:cantSplit/>
        </w:trPr>
        <w:tc>
          <w:tcPr>
            <w:tcW w:w="392" w:type="dxa"/>
          </w:tcPr>
          <w:p w:rsidR="00CF3F16" w:rsidRPr="008665B2" w:rsidRDefault="00CF3F16" w:rsidP="00CF3F16">
            <w:pPr>
              <w:spacing w:before="60" w:after="60"/>
              <w:rPr>
                <w:rFonts w:ascii="Arial" w:hAnsi="Arial" w:cs="Arial"/>
                <w:sz w:val="18"/>
                <w:szCs w:val="18"/>
              </w:rPr>
            </w:pPr>
          </w:p>
        </w:tc>
        <w:tc>
          <w:tcPr>
            <w:tcW w:w="7938" w:type="dxa"/>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Victorian Government Tenders  Website (mandatory)</w:t>
            </w:r>
          </w:p>
        </w:tc>
      </w:tr>
      <w:tr w:rsidR="00CF3F16" w:rsidRPr="008665B2" w:rsidTr="00CF3F16">
        <w:trPr>
          <w:cantSplit/>
        </w:trPr>
        <w:tc>
          <w:tcPr>
            <w:tcW w:w="392" w:type="dxa"/>
          </w:tcPr>
          <w:p w:rsidR="00CF3F16" w:rsidRPr="008665B2" w:rsidRDefault="00CF3F16" w:rsidP="00CF3F16">
            <w:pPr>
              <w:spacing w:before="60" w:after="60"/>
              <w:rPr>
                <w:rFonts w:ascii="Arial" w:hAnsi="Arial" w:cs="Arial"/>
                <w:sz w:val="18"/>
                <w:szCs w:val="18"/>
              </w:rPr>
            </w:pPr>
          </w:p>
        </w:tc>
        <w:tc>
          <w:tcPr>
            <w:tcW w:w="7938" w:type="dxa"/>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The Herald Sun – in the composite government tender advertisement</w:t>
            </w:r>
          </w:p>
        </w:tc>
      </w:tr>
      <w:tr w:rsidR="00CF3F16" w:rsidRPr="008665B2" w:rsidTr="00CF3F16">
        <w:trPr>
          <w:cantSplit/>
        </w:trPr>
        <w:tc>
          <w:tcPr>
            <w:tcW w:w="392" w:type="dxa"/>
          </w:tcPr>
          <w:p w:rsidR="00CF3F16" w:rsidRPr="008665B2" w:rsidRDefault="00CF3F16" w:rsidP="00CF3F16">
            <w:pPr>
              <w:spacing w:before="60" w:after="60"/>
              <w:rPr>
                <w:rFonts w:ascii="Arial" w:hAnsi="Arial" w:cs="Arial"/>
                <w:sz w:val="18"/>
                <w:szCs w:val="18"/>
              </w:rPr>
            </w:pPr>
          </w:p>
        </w:tc>
        <w:tc>
          <w:tcPr>
            <w:tcW w:w="7938" w:type="dxa"/>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Other newspapers – Australian Financial Review</w:t>
            </w:r>
          </w:p>
        </w:tc>
      </w:tr>
      <w:tr w:rsidR="00CF3F16" w:rsidRPr="008665B2" w:rsidTr="00CF3F16">
        <w:trPr>
          <w:cantSplit/>
        </w:trPr>
        <w:tc>
          <w:tcPr>
            <w:tcW w:w="392" w:type="dxa"/>
          </w:tcPr>
          <w:p w:rsidR="00CF3F16" w:rsidRPr="008665B2" w:rsidRDefault="00CF3F16" w:rsidP="00CF3F16">
            <w:pPr>
              <w:spacing w:before="60" w:after="60"/>
              <w:rPr>
                <w:rFonts w:ascii="Arial" w:hAnsi="Arial" w:cs="Arial"/>
                <w:sz w:val="18"/>
                <w:szCs w:val="18"/>
              </w:rPr>
            </w:pPr>
          </w:p>
        </w:tc>
        <w:tc>
          <w:tcPr>
            <w:tcW w:w="7938" w:type="dxa"/>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 xml:space="preserve">Other (describe): </w:t>
            </w:r>
            <w:r w:rsidR="006F3920">
              <w:rPr>
                <w:rFonts w:ascii="Arial" w:hAnsi="Arial" w:cs="Arial"/>
                <w:sz w:val="18"/>
                <w:szCs w:val="18"/>
              </w:rPr>
              <w:t>Victorian</w:t>
            </w:r>
            <w:r w:rsidRPr="008665B2">
              <w:rPr>
                <w:rFonts w:ascii="Arial" w:hAnsi="Arial" w:cs="Arial"/>
                <w:sz w:val="18"/>
                <w:szCs w:val="18"/>
              </w:rPr>
              <w:t xml:space="preserve"> Planning Authority website</w:t>
            </w:r>
          </w:p>
        </w:tc>
      </w:tr>
    </w:tbl>
    <w:p w:rsidR="00CF3F16" w:rsidRPr="008665B2" w:rsidRDefault="00CF3F16" w:rsidP="00CF3F16">
      <w:pPr>
        <w:rPr>
          <w:rFonts w:ascii="Arial" w:hAnsi="Arial" w:cs="Arial"/>
          <w:sz w:val="8"/>
          <w:szCs w:val="8"/>
        </w:rPr>
      </w:pPr>
    </w:p>
    <w:p w:rsidR="00CF3F16" w:rsidRPr="008665B2" w:rsidRDefault="00CF3F16" w:rsidP="00CF3F16">
      <w:pPr>
        <w:spacing w:before="60" w:after="60"/>
        <w:rPr>
          <w:rFonts w:ascii="Arial" w:hAnsi="Arial" w:cs="Arial"/>
          <w:b/>
          <w:sz w:val="28"/>
        </w:rPr>
      </w:pPr>
      <w:r w:rsidRPr="008665B2">
        <w:rPr>
          <w:rFonts w:ascii="Arial" w:hAnsi="Arial" w:cs="Arial"/>
          <w:b/>
          <w:sz w:val="28"/>
        </w:rPr>
        <w:t>Release of RFT</w:t>
      </w:r>
    </w:p>
    <w:tbl>
      <w:tblPr>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2"/>
        <w:gridCol w:w="2835"/>
        <w:gridCol w:w="5103"/>
      </w:tblGrid>
      <w:tr w:rsidR="00CF3F16" w:rsidRPr="008665B2" w:rsidTr="00CF3F16">
        <w:trPr>
          <w:cantSplit/>
        </w:trPr>
        <w:tc>
          <w:tcPr>
            <w:tcW w:w="833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CF3F16" w:rsidRPr="008665B2" w:rsidRDefault="00CF3F16" w:rsidP="00CF3F16">
            <w:pPr>
              <w:pStyle w:val="Tableheading0"/>
              <w:spacing w:before="60" w:after="60"/>
              <w:rPr>
                <w:rFonts w:cs="Arial"/>
              </w:rPr>
            </w:pPr>
            <w:r w:rsidRPr="008665B2">
              <w:rPr>
                <w:rFonts w:cs="Arial"/>
              </w:rPr>
              <w:t>Documents</w:t>
            </w:r>
          </w:p>
        </w:tc>
      </w:tr>
      <w:tr w:rsidR="00CF3F16" w:rsidRPr="008665B2" w:rsidTr="00CF3F16">
        <w:tc>
          <w:tcPr>
            <w:tcW w:w="392" w:type="dxa"/>
            <w:tcBorders>
              <w:top w:val="nil"/>
            </w:tcBorders>
            <w:shd w:val="clear" w:color="auto" w:fill="FFFFFF"/>
            <w:vAlign w:val="center"/>
          </w:tcPr>
          <w:p w:rsidR="00CF3F16" w:rsidRPr="008665B2" w:rsidRDefault="00CF3F16" w:rsidP="00CF3F16">
            <w:pPr>
              <w:pStyle w:val="Tableheading0"/>
              <w:spacing w:before="60" w:after="60"/>
              <w:rPr>
                <w:rFonts w:cs="Arial"/>
              </w:rPr>
            </w:pPr>
          </w:p>
        </w:tc>
        <w:tc>
          <w:tcPr>
            <w:tcW w:w="2835" w:type="dxa"/>
            <w:tcBorders>
              <w:top w:val="nil"/>
            </w:tcBorders>
            <w:shd w:val="clear" w:color="auto" w:fill="FFFFFF"/>
            <w:vAlign w:val="center"/>
          </w:tcPr>
          <w:p w:rsidR="00CF3F16" w:rsidRPr="008665B2" w:rsidRDefault="00CF3F16" w:rsidP="00CF3F16">
            <w:pPr>
              <w:pStyle w:val="Tableheading0"/>
              <w:spacing w:before="60" w:after="60"/>
              <w:rPr>
                <w:rFonts w:cs="Arial"/>
              </w:rPr>
            </w:pPr>
            <w:r w:rsidRPr="008665B2">
              <w:rPr>
                <w:rFonts w:cs="Arial"/>
              </w:rPr>
              <w:t xml:space="preserve">Part A &amp; A-1 </w:t>
            </w:r>
            <w:r w:rsidRPr="008665B2">
              <w:rPr>
                <w:rFonts w:cs="Arial"/>
                <w:b w:val="0"/>
                <w:color w:val="0070C0"/>
              </w:rPr>
              <w:t>TEM/07/20</w:t>
            </w:r>
          </w:p>
        </w:tc>
        <w:tc>
          <w:tcPr>
            <w:tcW w:w="5103" w:type="dxa"/>
            <w:tcBorders>
              <w:top w:val="nil"/>
            </w:tcBorders>
            <w:shd w:val="clear" w:color="auto" w:fill="FFFFFF"/>
            <w:vAlign w:val="center"/>
          </w:tcPr>
          <w:p w:rsidR="00CF3F16" w:rsidRPr="008665B2" w:rsidRDefault="00CF3F16" w:rsidP="00CF3F16">
            <w:pPr>
              <w:pStyle w:val="Tableheading0"/>
              <w:spacing w:before="60" w:after="60"/>
              <w:rPr>
                <w:rFonts w:cs="Arial"/>
                <w:b w:val="0"/>
              </w:rPr>
            </w:pPr>
            <w:r w:rsidRPr="008665B2">
              <w:rPr>
                <w:rFonts w:cs="Arial"/>
                <w:b w:val="0"/>
              </w:rPr>
              <w:t>Condition of Tendering/Selection Criteria</w:t>
            </w:r>
          </w:p>
        </w:tc>
      </w:tr>
      <w:tr w:rsidR="00CF3F16" w:rsidRPr="008665B2" w:rsidTr="00CF3F16">
        <w:tc>
          <w:tcPr>
            <w:tcW w:w="392" w:type="dxa"/>
            <w:tcBorders>
              <w:bottom w:val="single" w:sz="4" w:space="0" w:color="auto"/>
            </w:tcBorders>
            <w:vAlign w:val="center"/>
          </w:tcPr>
          <w:p w:rsidR="00CF3F16" w:rsidRPr="008665B2" w:rsidRDefault="00CF3F16" w:rsidP="00CF3F16">
            <w:pPr>
              <w:pStyle w:val="TableText"/>
              <w:spacing w:before="60" w:after="60"/>
              <w:rPr>
                <w:rFonts w:cs="Arial"/>
              </w:rPr>
            </w:pPr>
          </w:p>
        </w:tc>
        <w:tc>
          <w:tcPr>
            <w:tcW w:w="2835" w:type="dxa"/>
            <w:tcBorders>
              <w:bottom w:val="single" w:sz="4" w:space="0" w:color="auto"/>
            </w:tcBorders>
            <w:vAlign w:val="center"/>
          </w:tcPr>
          <w:p w:rsidR="00CF3F16" w:rsidRPr="008665B2" w:rsidRDefault="00CF3F16" w:rsidP="00CF3F16">
            <w:pPr>
              <w:pStyle w:val="TableText"/>
              <w:spacing w:before="60" w:after="60"/>
              <w:rPr>
                <w:rFonts w:cs="Arial"/>
              </w:rPr>
            </w:pPr>
            <w:r w:rsidRPr="008665B2">
              <w:rPr>
                <w:rFonts w:cs="Arial"/>
              </w:rPr>
              <w:t>Part B</w:t>
            </w:r>
            <w:r w:rsidRPr="008665B2">
              <w:rPr>
                <w:rFonts w:cs="Arial"/>
                <w:color w:val="0070C0"/>
              </w:rPr>
              <w:t xml:space="preserve">      TEM/07/21</w:t>
            </w:r>
          </w:p>
        </w:tc>
        <w:tc>
          <w:tcPr>
            <w:tcW w:w="5103" w:type="dxa"/>
            <w:tcBorders>
              <w:bottom w:val="single" w:sz="4" w:space="0" w:color="auto"/>
            </w:tcBorders>
            <w:vAlign w:val="center"/>
          </w:tcPr>
          <w:p w:rsidR="00CF3F16" w:rsidRPr="008665B2" w:rsidRDefault="00CF3F16" w:rsidP="00CF3F16">
            <w:pPr>
              <w:pStyle w:val="TableText"/>
              <w:spacing w:before="60" w:after="60"/>
              <w:rPr>
                <w:rFonts w:cs="Arial"/>
              </w:rPr>
            </w:pPr>
            <w:r w:rsidRPr="008665B2">
              <w:rPr>
                <w:rFonts w:cs="Arial"/>
              </w:rPr>
              <w:t>Specification</w:t>
            </w:r>
          </w:p>
        </w:tc>
      </w:tr>
      <w:tr w:rsidR="00CF3F16" w:rsidRPr="008665B2" w:rsidTr="00CF3F16">
        <w:tc>
          <w:tcPr>
            <w:tcW w:w="392" w:type="dxa"/>
            <w:vAlign w:val="center"/>
          </w:tcPr>
          <w:p w:rsidR="00CF3F16" w:rsidRPr="008665B2" w:rsidRDefault="00CF3F16" w:rsidP="00CF3F16">
            <w:pPr>
              <w:pStyle w:val="TableText"/>
              <w:spacing w:before="60" w:after="60"/>
              <w:rPr>
                <w:rFonts w:cs="Arial"/>
              </w:rPr>
            </w:pPr>
          </w:p>
        </w:tc>
        <w:tc>
          <w:tcPr>
            <w:tcW w:w="2835" w:type="dxa"/>
            <w:vAlign w:val="center"/>
          </w:tcPr>
          <w:p w:rsidR="00CF3F16" w:rsidRPr="008665B2" w:rsidRDefault="00CF3F16" w:rsidP="00CF3F16">
            <w:pPr>
              <w:pStyle w:val="TableText"/>
              <w:spacing w:before="60" w:after="60"/>
              <w:rPr>
                <w:rFonts w:cs="Arial"/>
              </w:rPr>
            </w:pPr>
            <w:r w:rsidRPr="008665B2">
              <w:rPr>
                <w:rFonts w:cs="Arial"/>
              </w:rPr>
              <w:t xml:space="preserve">Part C      </w:t>
            </w:r>
            <w:r w:rsidRPr="008665B2">
              <w:rPr>
                <w:rFonts w:cs="Arial"/>
                <w:color w:val="0070C0"/>
              </w:rPr>
              <w:t>TEM/08/12</w:t>
            </w:r>
          </w:p>
        </w:tc>
        <w:tc>
          <w:tcPr>
            <w:tcW w:w="5103" w:type="dxa"/>
            <w:vAlign w:val="center"/>
          </w:tcPr>
          <w:p w:rsidR="00CF3F16" w:rsidRPr="008665B2" w:rsidRDefault="00CF3F16" w:rsidP="00CF3F16">
            <w:pPr>
              <w:pStyle w:val="TableText"/>
              <w:spacing w:before="60" w:after="60"/>
              <w:rPr>
                <w:rFonts w:cs="Arial"/>
              </w:rPr>
            </w:pPr>
            <w:r w:rsidRPr="008665B2">
              <w:rPr>
                <w:rFonts w:cs="Arial"/>
              </w:rPr>
              <w:t>Proposed Contract</w:t>
            </w:r>
          </w:p>
        </w:tc>
      </w:tr>
      <w:tr w:rsidR="00CF3F16" w:rsidRPr="008665B2" w:rsidTr="00CF3F16">
        <w:tc>
          <w:tcPr>
            <w:tcW w:w="392" w:type="dxa"/>
            <w:vAlign w:val="center"/>
          </w:tcPr>
          <w:p w:rsidR="00CF3F16" w:rsidRPr="008665B2" w:rsidRDefault="00CF3F16" w:rsidP="00CF3F16">
            <w:pPr>
              <w:pStyle w:val="TableText"/>
              <w:spacing w:before="60" w:after="60"/>
              <w:rPr>
                <w:rFonts w:cs="Arial"/>
              </w:rPr>
            </w:pPr>
          </w:p>
        </w:tc>
        <w:tc>
          <w:tcPr>
            <w:tcW w:w="2835" w:type="dxa"/>
            <w:vAlign w:val="center"/>
          </w:tcPr>
          <w:p w:rsidR="00CF3F16" w:rsidRPr="008665B2" w:rsidRDefault="00CF3F16" w:rsidP="00CF3F16">
            <w:pPr>
              <w:pStyle w:val="TableText"/>
              <w:spacing w:before="60" w:after="60"/>
              <w:rPr>
                <w:rFonts w:cs="Arial"/>
              </w:rPr>
            </w:pPr>
            <w:r w:rsidRPr="008665B2">
              <w:rPr>
                <w:rFonts w:cs="Arial"/>
              </w:rPr>
              <w:t xml:space="preserve">Part D      </w:t>
            </w:r>
            <w:r w:rsidRPr="008665B2">
              <w:rPr>
                <w:rFonts w:cs="Arial"/>
                <w:color w:val="0070C0"/>
              </w:rPr>
              <w:t>TEM/08/4</w:t>
            </w:r>
          </w:p>
        </w:tc>
        <w:tc>
          <w:tcPr>
            <w:tcW w:w="5103" w:type="dxa"/>
            <w:vAlign w:val="center"/>
          </w:tcPr>
          <w:p w:rsidR="00CF3F16" w:rsidRPr="008665B2" w:rsidRDefault="00CF3F16" w:rsidP="00CF3F16">
            <w:pPr>
              <w:pStyle w:val="TableText"/>
              <w:spacing w:before="60" w:after="60"/>
              <w:rPr>
                <w:rFonts w:cs="Arial"/>
              </w:rPr>
            </w:pPr>
            <w:r w:rsidRPr="008665B2">
              <w:rPr>
                <w:rFonts w:cs="Arial"/>
              </w:rPr>
              <w:t>Tenderer’s Response</w:t>
            </w:r>
          </w:p>
        </w:tc>
      </w:tr>
      <w:tr w:rsidR="00CF3F16" w:rsidRPr="008665B2" w:rsidTr="00CF3F16">
        <w:tc>
          <w:tcPr>
            <w:tcW w:w="392" w:type="dxa"/>
            <w:vAlign w:val="center"/>
          </w:tcPr>
          <w:p w:rsidR="00CF3F16" w:rsidRPr="008665B2" w:rsidRDefault="00CF3F16" w:rsidP="00CF3F16">
            <w:pPr>
              <w:pStyle w:val="TableText"/>
              <w:spacing w:before="60" w:after="60"/>
              <w:rPr>
                <w:rFonts w:cs="Arial"/>
              </w:rPr>
            </w:pPr>
          </w:p>
        </w:tc>
        <w:tc>
          <w:tcPr>
            <w:tcW w:w="2835" w:type="dxa"/>
            <w:vAlign w:val="center"/>
          </w:tcPr>
          <w:p w:rsidR="00CF3F16" w:rsidRPr="008665B2" w:rsidRDefault="00CF3F16" w:rsidP="00CF3F16">
            <w:pPr>
              <w:pStyle w:val="TableText"/>
              <w:spacing w:before="60" w:after="60"/>
              <w:rPr>
                <w:rFonts w:cs="Arial"/>
              </w:rPr>
            </w:pPr>
            <w:r w:rsidRPr="008665B2">
              <w:rPr>
                <w:rFonts w:cs="Arial"/>
              </w:rPr>
              <w:t xml:space="preserve">Part E      </w:t>
            </w:r>
            <w:r w:rsidRPr="008665B2">
              <w:rPr>
                <w:rFonts w:cs="Arial"/>
                <w:color w:val="0070C0"/>
              </w:rPr>
              <w:t>TEM/08/3</w:t>
            </w:r>
          </w:p>
        </w:tc>
        <w:tc>
          <w:tcPr>
            <w:tcW w:w="5103" w:type="dxa"/>
            <w:vAlign w:val="center"/>
          </w:tcPr>
          <w:p w:rsidR="00CF3F16" w:rsidRPr="008665B2" w:rsidRDefault="00CF3F16" w:rsidP="00CF3F16">
            <w:pPr>
              <w:pStyle w:val="TableText"/>
              <w:spacing w:before="60" w:after="60"/>
              <w:rPr>
                <w:rFonts w:cs="Arial"/>
              </w:rPr>
            </w:pPr>
            <w:r w:rsidRPr="008665B2">
              <w:rPr>
                <w:rFonts w:cs="Arial"/>
              </w:rPr>
              <w:t>Ethical Employment Statement</w:t>
            </w:r>
          </w:p>
        </w:tc>
      </w:tr>
      <w:tr w:rsidR="00CF3F16" w:rsidRPr="008665B2" w:rsidTr="00CF3F16">
        <w:tc>
          <w:tcPr>
            <w:tcW w:w="392" w:type="dxa"/>
            <w:tcBorders>
              <w:bottom w:val="single" w:sz="4" w:space="0" w:color="auto"/>
            </w:tcBorders>
            <w:vAlign w:val="center"/>
          </w:tcPr>
          <w:p w:rsidR="00CF3F16" w:rsidRPr="008665B2" w:rsidRDefault="00CF3F16" w:rsidP="00CF3F16">
            <w:pPr>
              <w:pStyle w:val="TableText"/>
              <w:spacing w:before="60" w:after="60"/>
              <w:rPr>
                <w:rFonts w:cs="Arial"/>
              </w:rPr>
            </w:pPr>
          </w:p>
        </w:tc>
        <w:tc>
          <w:tcPr>
            <w:tcW w:w="2835" w:type="dxa"/>
            <w:tcBorders>
              <w:bottom w:val="single" w:sz="4" w:space="0" w:color="auto"/>
            </w:tcBorders>
            <w:vAlign w:val="center"/>
          </w:tcPr>
          <w:p w:rsidR="00CF3F16" w:rsidRPr="008665B2" w:rsidRDefault="00CF3F16" w:rsidP="00CF3F16">
            <w:pPr>
              <w:pStyle w:val="TableText"/>
              <w:spacing w:before="60" w:after="60"/>
              <w:rPr>
                <w:rFonts w:cs="Arial"/>
              </w:rPr>
            </w:pPr>
            <w:r w:rsidRPr="008665B2">
              <w:rPr>
                <w:rFonts w:cs="Arial"/>
              </w:rPr>
              <w:t xml:space="preserve">Part F      </w:t>
            </w:r>
            <w:r w:rsidRPr="008665B2">
              <w:rPr>
                <w:rFonts w:cs="Arial"/>
                <w:color w:val="0070C0"/>
              </w:rPr>
              <w:t>TEM/08/7</w:t>
            </w:r>
          </w:p>
        </w:tc>
        <w:tc>
          <w:tcPr>
            <w:tcW w:w="5103" w:type="dxa"/>
            <w:tcBorders>
              <w:bottom w:val="single" w:sz="4" w:space="0" w:color="auto"/>
            </w:tcBorders>
            <w:vAlign w:val="center"/>
          </w:tcPr>
          <w:p w:rsidR="00CF3F16" w:rsidRPr="008665B2" w:rsidRDefault="00CF3F16" w:rsidP="00CF3F16">
            <w:pPr>
              <w:pStyle w:val="TableText"/>
              <w:spacing w:before="60" w:after="60"/>
              <w:rPr>
                <w:rFonts w:cs="Arial"/>
              </w:rPr>
            </w:pPr>
            <w:r w:rsidRPr="008665B2">
              <w:rPr>
                <w:rFonts w:cs="Arial"/>
              </w:rPr>
              <w:t>VIPP statement (if &gt; 3 million in metropolitan Melbourne area or &gt;1 million with regional Victoria)</w:t>
            </w:r>
          </w:p>
        </w:tc>
      </w:tr>
    </w:tbl>
    <w:p w:rsidR="00CF3F16" w:rsidRPr="008665B2" w:rsidRDefault="00CF3F16" w:rsidP="00CF3F16">
      <w:pPr>
        <w:spacing w:before="60" w:after="60"/>
        <w:rPr>
          <w:rFonts w:ascii="Arial" w:hAnsi="Arial" w:cs="Arial"/>
          <w:b/>
          <w:sz w:val="28"/>
        </w:rPr>
      </w:pPr>
    </w:p>
    <w:p w:rsidR="00CF3F16" w:rsidRPr="008665B2" w:rsidRDefault="00CF3F16" w:rsidP="00CF3F16">
      <w:pPr>
        <w:spacing w:before="60" w:after="60"/>
        <w:rPr>
          <w:rFonts w:ascii="Arial" w:hAnsi="Arial" w:cs="Arial"/>
          <w:b/>
          <w:sz w:val="28"/>
        </w:rPr>
      </w:pPr>
      <w:r w:rsidRPr="008665B2">
        <w:rPr>
          <w:rFonts w:ascii="Arial" w:hAnsi="Arial" w:cs="Arial"/>
          <w:b/>
          <w:sz w:val="28"/>
        </w:rPr>
        <w:t xml:space="preserve">Receipts of Tenders </w:t>
      </w:r>
    </w:p>
    <w:tbl>
      <w:tblPr>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3"/>
        <w:gridCol w:w="2693"/>
        <w:gridCol w:w="3544"/>
      </w:tblGrid>
      <w:tr w:rsidR="00CF3F16" w:rsidRPr="008665B2" w:rsidTr="00CF3F16">
        <w:trPr>
          <w:cantSplit/>
        </w:trPr>
        <w:tc>
          <w:tcPr>
            <w:tcW w:w="833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CF3F16" w:rsidRPr="008665B2" w:rsidRDefault="00CF3F16" w:rsidP="00CF3F16">
            <w:pPr>
              <w:pStyle w:val="Tableheading0"/>
              <w:spacing w:before="60" w:after="60"/>
              <w:rPr>
                <w:rFonts w:cs="Arial"/>
              </w:rPr>
            </w:pPr>
            <w:r w:rsidRPr="008665B2">
              <w:rPr>
                <w:rFonts w:cs="Arial"/>
              </w:rPr>
              <w:t xml:space="preserve">Tender opening team </w:t>
            </w:r>
            <w:r w:rsidRPr="008665B2">
              <w:rPr>
                <w:rFonts w:cs="Arial"/>
              </w:rPr>
              <w:tab/>
            </w:r>
            <w:r w:rsidRPr="00D471DA">
              <w:rPr>
                <w:rFonts w:cs="Arial"/>
                <w:color w:val="008BD2"/>
              </w:rPr>
              <w:t>D/13/4943</w:t>
            </w:r>
          </w:p>
        </w:tc>
      </w:tr>
      <w:tr w:rsidR="00CF3F16" w:rsidRPr="008665B2" w:rsidTr="00CF3F16">
        <w:tc>
          <w:tcPr>
            <w:tcW w:w="2093" w:type="dxa"/>
            <w:tcBorders>
              <w:top w:val="nil"/>
            </w:tcBorders>
            <w:shd w:val="clear" w:color="auto" w:fill="FFFFFF"/>
            <w:vAlign w:val="center"/>
          </w:tcPr>
          <w:p w:rsidR="00CF3F16" w:rsidRPr="008665B2" w:rsidRDefault="00CF3F16" w:rsidP="00CF3F16">
            <w:pPr>
              <w:pStyle w:val="Tableheading0"/>
              <w:spacing w:before="60" w:after="60"/>
              <w:rPr>
                <w:rFonts w:cs="Arial"/>
              </w:rPr>
            </w:pPr>
            <w:r w:rsidRPr="008665B2">
              <w:rPr>
                <w:rFonts w:cs="Arial"/>
              </w:rPr>
              <w:tab/>
              <w:t>Role</w:t>
            </w:r>
          </w:p>
        </w:tc>
        <w:tc>
          <w:tcPr>
            <w:tcW w:w="2693" w:type="dxa"/>
            <w:tcBorders>
              <w:top w:val="nil"/>
            </w:tcBorders>
            <w:shd w:val="clear" w:color="auto" w:fill="FFFFFF"/>
            <w:vAlign w:val="center"/>
          </w:tcPr>
          <w:p w:rsidR="00CF3F16" w:rsidRPr="008665B2" w:rsidRDefault="00CF3F16" w:rsidP="00CF3F16">
            <w:pPr>
              <w:pStyle w:val="Tableheading0"/>
              <w:spacing w:before="60" w:after="60"/>
              <w:rPr>
                <w:rFonts w:cs="Arial"/>
              </w:rPr>
            </w:pPr>
            <w:r w:rsidRPr="008665B2">
              <w:rPr>
                <w:rFonts w:cs="Arial"/>
              </w:rPr>
              <w:tab/>
              <w:t>Name</w:t>
            </w:r>
            <w:r w:rsidRPr="008665B2">
              <w:rPr>
                <w:rFonts w:cs="Arial"/>
              </w:rPr>
              <w:tab/>
            </w:r>
          </w:p>
        </w:tc>
        <w:tc>
          <w:tcPr>
            <w:tcW w:w="3544" w:type="dxa"/>
            <w:tcBorders>
              <w:top w:val="nil"/>
            </w:tcBorders>
            <w:shd w:val="clear" w:color="auto" w:fill="FFFFFF"/>
            <w:vAlign w:val="center"/>
          </w:tcPr>
          <w:p w:rsidR="00CF3F16" w:rsidRPr="008665B2" w:rsidRDefault="00CF3F16" w:rsidP="00CF3F16">
            <w:pPr>
              <w:pStyle w:val="Tableheading0"/>
              <w:spacing w:before="60" w:after="60"/>
              <w:rPr>
                <w:rFonts w:cs="Arial"/>
              </w:rPr>
            </w:pPr>
            <w:r w:rsidRPr="008665B2">
              <w:rPr>
                <w:rFonts w:cs="Arial"/>
              </w:rPr>
              <w:t>Title and organisational role/co</w:t>
            </w:r>
            <w:r w:rsidR="00115CA4">
              <w:rPr>
                <w:rFonts w:cs="Arial"/>
              </w:rPr>
              <w:t>mpa</w:t>
            </w:r>
            <w:r w:rsidRPr="008665B2">
              <w:rPr>
                <w:rFonts w:cs="Arial"/>
              </w:rPr>
              <w:t>ny</w:t>
            </w:r>
          </w:p>
        </w:tc>
      </w:tr>
      <w:tr w:rsidR="00CF3F16" w:rsidRPr="008665B2" w:rsidTr="00CF3F16">
        <w:tc>
          <w:tcPr>
            <w:tcW w:w="2093" w:type="dxa"/>
            <w:tcBorders>
              <w:bottom w:val="single" w:sz="4" w:space="0" w:color="auto"/>
            </w:tcBorders>
            <w:vAlign w:val="center"/>
          </w:tcPr>
          <w:p w:rsidR="00CF3F16" w:rsidRPr="008665B2" w:rsidRDefault="00CF3F16" w:rsidP="00CF3F16">
            <w:pPr>
              <w:pStyle w:val="TableText"/>
              <w:spacing w:before="60" w:after="60"/>
              <w:rPr>
                <w:rFonts w:cs="Arial"/>
              </w:rPr>
            </w:pPr>
          </w:p>
        </w:tc>
        <w:tc>
          <w:tcPr>
            <w:tcW w:w="2693" w:type="dxa"/>
            <w:tcBorders>
              <w:bottom w:val="single" w:sz="4" w:space="0" w:color="auto"/>
            </w:tcBorders>
            <w:vAlign w:val="center"/>
          </w:tcPr>
          <w:p w:rsidR="00CF3F16" w:rsidRPr="008665B2" w:rsidRDefault="00CF3F16" w:rsidP="00CF3F16">
            <w:pPr>
              <w:pStyle w:val="TableText"/>
              <w:spacing w:before="60" w:after="60"/>
              <w:rPr>
                <w:rFonts w:cs="Arial"/>
              </w:rPr>
            </w:pPr>
          </w:p>
        </w:tc>
        <w:tc>
          <w:tcPr>
            <w:tcW w:w="3544" w:type="dxa"/>
            <w:tcBorders>
              <w:bottom w:val="single" w:sz="4" w:space="0" w:color="auto"/>
            </w:tcBorders>
            <w:vAlign w:val="center"/>
          </w:tcPr>
          <w:p w:rsidR="00CF3F16" w:rsidRPr="008665B2" w:rsidRDefault="00CF3F16" w:rsidP="00CF3F16">
            <w:pPr>
              <w:pStyle w:val="TableText"/>
              <w:spacing w:before="60" w:after="60"/>
              <w:rPr>
                <w:rFonts w:cs="Arial"/>
              </w:rPr>
            </w:pPr>
          </w:p>
        </w:tc>
      </w:tr>
      <w:tr w:rsidR="00CF3F16" w:rsidRPr="008665B2" w:rsidTr="00CF3F16">
        <w:tc>
          <w:tcPr>
            <w:tcW w:w="2093" w:type="dxa"/>
            <w:tcBorders>
              <w:bottom w:val="single" w:sz="4" w:space="0" w:color="auto"/>
            </w:tcBorders>
            <w:vAlign w:val="center"/>
          </w:tcPr>
          <w:p w:rsidR="00CF3F16" w:rsidRPr="008665B2" w:rsidRDefault="00CF3F16" w:rsidP="00CF3F16">
            <w:pPr>
              <w:pStyle w:val="TableText"/>
              <w:spacing w:before="60" w:after="60"/>
              <w:rPr>
                <w:rFonts w:cs="Arial"/>
              </w:rPr>
            </w:pPr>
          </w:p>
        </w:tc>
        <w:tc>
          <w:tcPr>
            <w:tcW w:w="2693" w:type="dxa"/>
            <w:tcBorders>
              <w:bottom w:val="single" w:sz="4" w:space="0" w:color="auto"/>
            </w:tcBorders>
            <w:vAlign w:val="center"/>
          </w:tcPr>
          <w:p w:rsidR="00CF3F16" w:rsidRPr="008665B2" w:rsidRDefault="00CF3F16" w:rsidP="00CF3F16">
            <w:pPr>
              <w:pStyle w:val="TableText"/>
              <w:spacing w:before="60" w:after="60"/>
              <w:rPr>
                <w:rFonts w:cs="Arial"/>
              </w:rPr>
            </w:pPr>
          </w:p>
        </w:tc>
        <w:tc>
          <w:tcPr>
            <w:tcW w:w="3544" w:type="dxa"/>
            <w:tcBorders>
              <w:bottom w:val="single" w:sz="4" w:space="0" w:color="auto"/>
            </w:tcBorders>
            <w:vAlign w:val="center"/>
          </w:tcPr>
          <w:p w:rsidR="00CF3F16" w:rsidRPr="008665B2" w:rsidRDefault="00CF3F16" w:rsidP="00CF3F16">
            <w:pPr>
              <w:pStyle w:val="TableText"/>
              <w:spacing w:before="60" w:after="60"/>
              <w:rPr>
                <w:rFonts w:cs="Arial"/>
              </w:rPr>
            </w:pPr>
          </w:p>
        </w:tc>
      </w:tr>
    </w:tbl>
    <w:p w:rsidR="00CF3F16" w:rsidRPr="008665B2" w:rsidRDefault="00CF3F16" w:rsidP="00CF3F16">
      <w:pPr>
        <w:rPr>
          <w:rFonts w:ascii="Arial" w:hAnsi="Arial" w:cs="Arial"/>
          <w:sz w:val="8"/>
          <w:szCs w:val="8"/>
        </w:rPr>
      </w:pPr>
    </w:p>
    <w:p w:rsidR="00CF3F16" w:rsidRPr="008665B2" w:rsidRDefault="00CF3F16" w:rsidP="00CF3F16">
      <w:pPr>
        <w:rPr>
          <w:rFonts w:ascii="Arial" w:hAnsi="Arial" w:cs="Arial"/>
          <w:sz w:val="8"/>
          <w:szCs w:val="8"/>
        </w:rPr>
      </w:pPr>
    </w:p>
    <w:p w:rsidR="00CF3F16" w:rsidRPr="008665B2" w:rsidRDefault="00CF3F16" w:rsidP="00CF3F16">
      <w:pPr>
        <w:spacing w:before="60" w:after="60"/>
        <w:ind w:left="567" w:hanging="567"/>
        <w:rPr>
          <w:rFonts w:ascii="Arial" w:hAnsi="Arial" w:cs="Arial"/>
          <w:b/>
          <w:sz w:val="28"/>
        </w:rPr>
      </w:pPr>
      <w:r w:rsidRPr="008665B2">
        <w:rPr>
          <w:rFonts w:ascii="Arial" w:hAnsi="Arial" w:cs="Arial"/>
          <w:b/>
          <w:sz w:val="28"/>
        </w:rPr>
        <w:t>Notification of Tender Receipts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51"/>
        <w:gridCol w:w="735"/>
        <w:gridCol w:w="3491"/>
      </w:tblGrid>
      <w:tr w:rsidR="00CF3F16" w:rsidRPr="008665B2" w:rsidTr="00CF3F16">
        <w:trPr>
          <w:cantSplit/>
        </w:trPr>
        <w:tc>
          <w:tcPr>
            <w:tcW w:w="4051" w:type="dxa"/>
            <w:vMerge w:val="restart"/>
            <w:tcBorders>
              <w:bottom w:val="single" w:sz="4" w:space="0" w:color="auto"/>
            </w:tcBorders>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 xml:space="preserve">Within 10 Working days of the closing date by email or postal mail </w:t>
            </w:r>
            <w:r w:rsidRPr="008665B2">
              <w:rPr>
                <w:rFonts w:ascii="Arial" w:hAnsi="Arial" w:cs="Arial"/>
                <w:color w:val="0070C0"/>
                <w:sz w:val="18"/>
                <w:szCs w:val="18"/>
              </w:rPr>
              <w:t>D/07/4201</w:t>
            </w:r>
          </w:p>
        </w:tc>
        <w:tc>
          <w:tcPr>
            <w:tcW w:w="735" w:type="dxa"/>
            <w:tcBorders>
              <w:bottom w:val="nil"/>
            </w:tcBorders>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Name</w:t>
            </w:r>
          </w:p>
        </w:tc>
        <w:tc>
          <w:tcPr>
            <w:tcW w:w="3491" w:type="dxa"/>
          </w:tcPr>
          <w:p w:rsidR="00CF3F16" w:rsidRPr="008665B2" w:rsidRDefault="00CF3F16" w:rsidP="00CF3F16">
            <w:pPr>
              <w:spacing w:before="60" w:after="60"/>
              <w:rPr>
                <w:rFonts w:ascii="Arial" w:hAnsi="Arial" w:cs="Arial"/>
                <w:sz w:val="18"/>
                <w:szCs w:val="18"/>
              </w:rPr>
            </w:pPr>
          </w:p>
        </w:tc>
      </w:tr>
      <w:tr w:rsidR="00CF3F16" w:rsidRPr="008665B2" w:rsidTr="00CF3F16">
        <w:trPr>
          <w:cantSplit/>
        </w:trPr>
        <w:tc>
          <w:tcPr>
            <w:tcW w:w="4051" w:type="dxa"/>
            <w:vMerge/>
            <w:tcBorders>
              <w:top w:val="nil"/>
              <w:bottom w:val="single" w:sz="4" w:space="0" w:color="auto"/>
            </w:tcBorders>
          </w:tcPr>
          <w:p w:rsidR="00CF3F16" w:rsidRPr="008665B2" w:rsidRDefault="00CF3F16" w:rsidP="00CF3F16">
            <w:pPr>
              <w:spacing w:before="60" w:after="60"/>
              <w:jc w:val="right"/>
              <w:rPr>
                <w:rFonts w:ascii="Arial" w:hAnsi="Arial" w:cs="Arial"/>
                <w:sz w:val="18"/>
                <w:szCs w:val="18"/>
              </w:rPr>
            </w:pPr>
          </w:p>
        </w:tc>
        <w:tc>
          <w:tcPr>
            <w:tcW w:w="735" w:type="dxa"/>
            <w:tcBorders>
              <w:left w:val="single" w:sz="4" w:space="0" w:color="auto"/>
            </w:tcBorders>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Role</w:t>
            </w:r>
          </w:p>
        </w:tc>
        <w:tc>
          <w:tcPr>
            <w:tcW w:w="3491" w:type="dxa"/>
          </w:tcPr>
          <w:p w:rsidR="00CF3F16" w:rsidRPr="008665B2" w:rsidRDefault="00CF3F16" w:rsidP="00CF3F16">
            <w:pPr>
              <w:spacing w:before="60" w:after="60"/>
              <w:rPr>
                <w:rFonts w:ascii="Arial" w:hAnsi="Arial" w:cs="Arial"/>
                <w:sz w:val="18"/>
                <w:szCs w:val="18"/>
              </w:rPr>
            </w:pPr>
          </w:p>
        </w:tc>
      </w:tr>
    </w:tbl>
    <w:p w:rsidR="00CF3F16" w:rsidRPr="008665B2" w:rsidRDefault="00CF3F16" w:rsidP="00CF3F16">
      <w:pPr>
        <w:rPr>
          <w:rFonts w:ascii="Arial" w:hAnsi="Arial" w:cs="Arial"/>
          <w:sz w:val="8"/>
          <w:szCs w:val="8"/>
        </w:rPr>
      </w:pPr>
    </w:p>
    <w:p w:rsidR="00CF3F16" w:rsidRPr="008665B2" w:rsidRDefault="00CF3F16" w:rsidP="00CF3F16">
      <w:pPr>
        <w:rPr>
          <w:rFonts w:ascii="Arial" w:hAnsi="Arial" w:cs="Arial"/>
          <w:sz w:val="8"/>
          <w:szCs w:val="8"/>
        </w:rPr>
      </w:pPr>
    </w:p>
    <w:p w:rsidR="00CF3F16" w:rsidRPr="008665B2" w:rsidRDefault="00CF3F16" w:rsidP="00CF3F16">
      <w:pPr>
        <w:rPr>
          <w:rFonts w:ascii="Arial" w:hAnsi="Arial" w:cs="Arial"/>
          <w:sz w:val="8"/>
          <w:szCs w:val="8"/>
        </w:rPr>
      </w:pPr>
    </w:p>
    <w:p w:rsidR="00CF3F16" w:rsidRPr="008665B2" w:rsidRDefault="00CF3F16" w:rsidP="00CF3F16">
      <w:pPr>
        <w:rPr>
          <w:rFonts w:ascii="Arial" w:hAnsi="Arial" w:cs="Arial"/>
          <w:sz w:val="8"/>
          <w:szCs w:val="8"/>
        </w:rPr>
      </w:pPr>
    </w:p>
    <w:p w:rsidR="00CF3F16" w:rsidRPr="008665B2" w:rsidRDefault="00CF3F16" w:rsidP="00CF3F16">
      <w:pPr>
        <w:rPr>
          <w:rFonts w:ascii="Arial" w:hAnsi="Arial" w:cs="Arial"/>
          <w:sz w:val="8"/>
          <w:szCs w:val="8"/>
        </w:rPr>
      </w:pPr>
    </w:p>
    <w:p w:rsidR="00CF3F16" w:rsidRPr="008665B2" w:rsidRDefault="00CF3F16" w:rsidP="00CF3F16">
      <w:pPr>
        <w:rPr>
          <w:rFonts w:ascii="Arial" w:hAnsi="Arial" w:cs="Arial"/>
          <w:sz w:val="8"/>
          <w:szCs w:val="8"/>
        </w:rPr>
      </w:pPr>
    </w:p>
    <w:p w:rsidR="00CF3F16" w:rsidRPr="008665B2" w:rsidRDefault="00CF3F16" w:rsidP="00CF3F16">
      <w:pPr>
        <w:rPr>
          <w:rFonts w:ascii="Arial" w:hAnsi="Arial" w:cs="Arial"/>
          <w:sz w:val="8"/>
          <w:szCs w:val="8"/>
        </w:rPr>
      </w:pPr>
    </w:p>
    <w:p w:rsidR="00CF3F16" w:rsidRPr="008665B2" w:rsidRDefault="00CF3F16" w:rsidP="00CF3F16">
      <w:pPr>
        <w:rPr>
          <w:rFonts w:ascii="Arial" w:hAnsi="Arial" w:cs="Arial"/>
          <w:sz w:val="8"/>
          <w:szCs w:val="8"/>
        </w:rPr>
      </w:pPr>
    </w:p>
    <w:p w:rsidR="00CF3F16" w:rsidRPr="008665B2" w:rsidRDefault="00CF3F16" w:rsidP="00CF3F16">
      <w:pPr>
        <w:rPr>
          <w:rFonts w:ascii="Arial" w:hAnsi="Arial" w:cs="Arial"/>
          <w:sz w:val="8"/>
          <w:szCs w:val="8"/>
        </w:rPr>
      </w:pPr>
    </w:p>
    <w:p w:rsidR="00CF3F16" w:rsidRPr="008665B2" w:rsidRDefault="00CF3F16" w:rsidP="00CF3F16">
      <w:pPr>
        <w:rPr>
          <w:rFonts w:ascii="Arial" w:hAnsi="Arial" w:cs="Arial"/>
          <w:sz w:val="8"/>
          <w:szCs w:val="8"/>
        </w:rPr>
      </w:pPr>
    </w:p>
    <w:p w:rsidR="00CF3F16" w:rsidRPr="008665B2" w:rsidRDefault="00CF3F16" w:rsidP="00CF3F16">
      <w:pPr>
        <w:rPr>
          <w:rFonts w:ascii="Arial" w:hAnsi="Arial" w:cs="Arial"/>
          <w:sz w:val="8"/>
          <w:szCs w:val="8"/>
        </w:rPr>
      </w:pPr>
    </w:p>
    <w:p w:rsidR="00CF3F16" w:rsidRPr="008665B2" w:rsidRDefault="00CF3F16" w:rsidP="00CF3F16">
      <w:pPr>
        <w:spacing w:before="60" w:after="60"/>
        <w:ind w:left="567" w:hanging="567"/>
        <w:rPr>
          <w:rFonts w:ascii="Arial" w:hAnsi="Arial" w:cs="Arial"/>
          <w:b/>
          <w:sz w:val="28"/>
        </w:rPr>
      </w:pPr>
      <w:r w:rsidRPr="008665B2">
        <w:rPr>
          <w:rFonts w:ascii="Arial" w:hAnsi="Arial" w:cs="Arial"/>
          <w:b/>
          <w:sz w:val="28"/>
        </w:rPr>
        <w:t>Evaluation Panel</w:t>
      </w:r>
    </w:p>
    <w:tbl>
      <w:tblPr>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3"/>
        <w:gridCol w:w="2693"/>
        <w:gridCol w:w="3544"/>
      </w:tblGrid>
      <w:tr w:rsidR="00CF3F16" w:rsidRPr="008665B2" w:rsidTr="00CF3F16">
        <w:trPr>
          <w:cantSplit/>
        </w:trPr>
        <w:tc>
          <w:tcPr>
            <w:tcW w:w="8330" w:type="dxa"/>
            <w:gridSpan w:val="3"/>
            <w:tcBorders>
              <w:bottom w:val="single" w:sz="4" w:space="0" w:color="auto"/>
              <w:right w:val="single" w:sz="4" w:space="0" w:color="auto"/>
            </w:tcBorders>
            <w:shd w:val="clear" w:color="auto" w:fill="FFFFFF"/>
            <w:vAlign w:val="center"/>
          </w:tcPr>
          <w:p w:rsidR="00CF3F16" w:rsidRPr="008665B2" w:rsidRDefault="00CF3F16" w:rsidP="00CF3F16">
            <w:pPr>
              <w:pStyle w:val="Tableheading0"/>
              <w:spacing w:before="60" w:after="60"/>
              <w:rPr>
                <w:rFonts w:cs="Arial"/>
              </w:rPr>
            </w:pPr>
            <w:bookmarkStart w:id="195" w:name="_Toc113875931"/>
            <w:r w:rsidRPr="008665B2">
              <w:rPr>
                <w:rFonts w:cs="Arial"/>
              </w:rPr>
              <w:t xml:space="preserve">Tender evaluation team </w:t>
            </w:r>
            <w:r w:rsidRPr="008665B2">
              <w:rPr>
                <w:rFonts w:cs="Arial"/>
                <w:vanish/>
                <w:color w:val="0000FF"/>
                <w:szCs w:val="18"/>
              </w:rPr>
              <w:t>(Add to, or delete from, this section as required.)</w:t>
            </w:r>
            <w:r w:rsidRPr="008665B2">
              <w:rPr>
                <w:rFonts w:cs="Arial"/>
              </w:rPr>
              <w:tab/>
              <w:t xml:space="preserve">If including non </w:t>
            </w:r>
            <w:r w:rsidR="006F3920">
              <w:rPr>
                <w:rFonts w:cs="Arial"/>
              </w:rPr>
              <w:t>VPA</w:t>
            </w:r>
            <w:r w:rsidRPr="008665B2">
              <w:rPr>
                <w:rFonts w:cs="Arial"/>
              </w:rPr>
              <w:t xml:space="preserve"> employees please obtain confidentiality deed &amp; conflict of interest form </w:t>
            </w:r>
            <w:r w:rsidRPr="008665B2">
              <w:rPr>
                <w:rFonts w:cs="Arial"/>
                <w:b w:val="0"/>
                <w:color w:val="0070C0"/>
                <w:szCs w:val="18"/>
              </w:rPr>
              <w:t>D/13/4932</w:t>
            </w:r>
            <w:r w:rsidRPr="008665B2">
              <w:rPr>
                <w:rFonts w:cs="Arial"/>
              </w:rPr>
              <w:t xml:space="preserve">                                      </w:t>
            </w:r>
          </w:p>
        </w:tc>
      </w:tr>
      <w:tr w:rsidR="00CF3F16" w:rsidRPr="008665B2" w:rsidTr="00CF3F16">
        <w:tc>
          <w:tcPr>
            <w:tcW w:w="2093" w:type="dxa"/>
            <w:tcBorders>
              <w:top w:val="nil"/>
            </w:tcBorders>
            <w:shd w:val="clear" w:color="auto" w:fill="FFFFFF"/>
            <w:vAlign w:val="center"/>
          </w:tcPr>
          <w:p w:rsidR="00CF3F16" w:rsidRPr="008665B2" w:rsidRDefault="00CF3F16" w:rsidP="00CF3F16">
            <w:pPr>
              <w:pStyle w:val="Tableheading0"/>
              <w:spacing w:before="60" w:after="60"/>
              <w:rPr>
                <w:rFonts w:cs="Arial"/>
              </w:rPr>
            </w:pPr>
            <w:r w:rsidRPr="008665B2">
              <w:rPr>
                <w:rFonts w:cs="Arial"/>
              </w:rPr>
              <w:lastRenderedPageBreak/>
              <w:tab/>
              <w:t>Role</w:t>
            </w:r>
          </w:p>
        </w:tc>
        <w:tc>
          <w:tcPr>
            <w:tcW w:w="2693" w:type="dxa"/>
            <w:tcBorders>
              <w:top w:val="nil"/>
            </w:tcBorders>
            <w:shd w:val="clear" w:color="auto" w:fill="FFFFFF"/>
            <w:vAlign w:val="center"/>
          </w:tcPr>
          <w:p w:rsidR="00CF3F16" w:rsidRPr="008665B2" w:rsidRDefault="00CF3F16" w:rsidP="00CF3F16">
            <w:pPr>
              <w:pStyle w:val="Tableheading0"/>
              <w:spacing w:before="60" w:after="60"/>
              <w:rPr>
                <w:rFonts w:cs="Arial"/>
              </w:rPr>
            </w:pPr>
            <w:r w:rsidRPr="008665B2">
              <w:rPr>
                <w:rFonts w:cs="Arial"/>
              </w:rPr>
              <w:tab/>
              <w:t>Name</w:t>
            </w:r>
            <w:r w:rsidRPr="008665B2">
              <w:rPr>
                <w:rFonts w:cs="Arial"/>
              </w:rPr>
              <w:tab/>
            </w:r>
          </w:p>
        </w:tc>
        <w:tc>
          <w:tcPr>
            <w:tcW w:w="3544" w:type="dxa"/>
            <w:tcBorders>
              <w:top w:val="nil"/>
            </w:tcBorders>
            <w:shd w:val="clear" w:color="auto" w:fill="FFFFFF"/>
            <w:vAlign w:val="center"/>
          </w:tcPr>
          <w:p w:rsidR="00CF3F16" w:rsidRPr="008665B2" w:rsidRDefault="00CF3F16" w:rsidP="00CF3F16">
            <w:pPr>
              <w:pStyle w:val="Tableheading0"/>
              <w:spacing w:before="60" w:after="60"/>
              <w:jc w:val="center"/>
              <w:rPr>
                <w:rFonts w:cs="Arial"/>
              </w:rPr>
            </w:pPr>
            <w:r w:rsidRPr="008665B2">
              <w:rPr>
                <w:rFonts w:cs="Arial"/>
              </w:rPr>
              <w:t>Title</w:t>
            </w:r>
          </w:p>
        </w:tc>
      </w:tr>
      <w:tr w:rsidR="00CF3F16" w:rsidRPr="008665B2" w:rsidTr="00CF3F16">
        <w:tc>
          <w:tcPr>
            <w:tcW w:w="2093" w:type="dxa"/>
            <w:vAlign w:val="center"/>
          </w:tcPr>
          <w:p w:rsidR="00CF3F16" w:rsidRPr="008665B2" w:rsidRDefault="00CF3F16" w:rsidP="00CF3F16">
            <w:pPr>
              <w:pStyle w:val="TableText"/>
              <w:spacing w:before="60" w:after="60"/>
              <w:rPr>
                <w:rFonts w:cs="Arial"/>
              </w:rPr>
            </w:pPr>
            <w:r w:rsidRPr="008665B2">
              <w:rPr>
                <w:rFonts w:cs="Arial"/>
              </w:rPr>
              <w:t>Project Manager (and Chair)</w:t>
            </w:r>
          </w:p>
        </w:tc>
        <w:tc>
          <w:tcPr>
            <w:tcW w:w="2693" w:type="dxa"/>
            <w:vAlign w:val="center"/>
          </w:tcPr>
          <w:p w:rsidR="00CF3F16" w:rsidRPr="008665B2" w:rsidRDefault="00CF3F16" w:rsidP="00CF3F16">
            <w:pPr>
              <w:pStyle w:val="TableText"/>
              <w:spacing w:before="60" w:after="60"/>
              <w:rPr>
                <w:rFonts w:cs="Arial"/>
              </w:rPr>
            </w:pPr>
          </w:p>
        </w:tc>
        <w:tc>
          <w:tcPr>
            <w:tcW w:w="3544" w:type="dxa"/>
            <w:vAlign w:val="center"/>
          </w:tcPr>
          <w:p w:rsidR="00CF3F16" w:rsidRPr="008665B2" w:rsidRDefault="00CF3F16" w:rsidP="00CF3F16">
            <w:pPr>
              <w:pStyle w:val="TableText"/>
              <w:spacing w:before="60" w:after="60"/>
              <w:jc w:val="left"/>
              <w:rPr>
                <w:rFonts w:cs="Arial"/>
              </w:rPr>
            </w:pPr>
          </w:p>
        </w:tc>
      </w:tr>
      <w:tr w:rsidR="00CF3F16" w:rsidRPr="008665B2" w:rsidTr="00CF3F16">
        <w:trPr>
          <w:trHeight w:val="469"/>
        </w:trPr>
        <w:tc>
          <w:tcPr>
            <w:tcW w:w="2093" w:type="dxa"/>
            <w:tcBorders>
              <w:bottom w:val="nil"/>
            </w:tcBorders>
            <w:vAlign w:val="center"/>
          </w:tcPr>
          <w:p w:rsidR="00CF3F16" w:rsidRPr="008665B2" w:rsidRDefault="00CF3F16" w:rsidP="00CF3F16">
            <w:pPr>
              <w:pStyle w:val="TableText"/>
              <w:spacing w:before="60" w:after="60"/>
              <w:rPr>
                <w:rFonts w:cs="Arial"/>
              </w:rPr>
            </w:pPr>
            <w:r w:rsidRPr="008665B2">
              <w:rPr>
                <w:rFonts w:cs="Arial"/>
              </w:rPr>
              <w:t>Team member</w:t>
            </w:r>
          </w:p>
        </w:tc>
        <w:tc>
          <w:tcPr>
            <w:tcW w:w="2693" w:type="dxa"/>
            <w:tcBorders>
              <w:bottom w:val="nil"/>
            </w:tcBorders>
            <w:vAlign w:val="center"/>
          </w:tcPr>
          <w:p w:rsidR="00CF3F16" w:rsidRPr="008665B2" w:rsidRDefault="00CF3F16" w:rsidP="00CF3F16">
            <w:pPr>
              <w:pStyle w:val="TableText"/>
              <w:spacing w:before="60" w:after="60"/>
              <w:rPr>
                <w:rFonts w:cs="Arial"/>
              </w:rPr>
            </w:pPr>
          </w:p>
        </w:tc>
        <w:tc>
          <w:tcPr>
            <w:tcW w:w="3544" w:type="dxa"/>
            <w:tcBorders>
              <w:bottom w:val="nil"/>
            </w:tcBorders>
            <w:vAlign w:val="center"/>
          </w:tcPr>
          <w:p w:rsidR="00CF3F16" w:rsidRPr="008665B2" w:rsidRDefault="00CF3F16" w:rsidP="00CF3F16">
            <w:pPr>
              <w:pStyle w:val="TableText"/>
              <w:spacing w:before="60" w:after="60"/>
              <w:jc w:val="left"/>
              <w:rPr>
                <w:rFonts w:cs="Arial"/>
              </w:rPr>
            </w:pPr>
          </w:p>
        </w:tc>
      </w:tr>
      <w:tr w:rsidR="00CF3F16" w:rsidRPr="008665B2" w:rsidTr="00CF3F16">
        <w:tc>
          <w:tcPr>
            <w:tcW w:w="2093" w:type="dxa"/>
            <w:tcBorders>
              <w:top w:val="single" w:sz="4" w:space="0" w:color="auto"/>
              <w:left w:val="single" w:sz="4" w:space="0" w:color="auto"/>
              <w:bottom w:val="single" w:sz="4" w:space="0" w:color="auto"/>
              <w:right w:val="single" w:sz="4" w:space="0" w:color="auto"/>
            </w:tcBorders>
            <w:vAlign w:val="center"/>
          </w:tcPr>
          <w:p w:rsidR="00CF3F16" w:rsidRPr="008665B2" w:rsidRDefault="00CF3F16" w:rsidP="00CF3F16">
            <w:pPr>
              <w:pStyle w:val="TableText"/>
              <w:spacing w:before="60" w:after="60"/>
              <w:rPr>
                <w:rFonts w:cs="Arial"/>
              </w:rPr>
            </w:pPr>
            <w:r w:rsidRPr="008665B2">
              <w:rPr>
                <w:rFonts w:cs="Arial"/>
              </w:rPr>
              <w:t>Team member</w:t>
            </w:r>
          </w:p>
        </w:tc>
        <w:tc>
          <w:tcPr>
            <w:tcW w:w="2693" w:type="dxa"/>
            <w:tcBorders>
              <w:top w:val="single" w:sz="4" w:space="0" w:color="auto"/>
              <w:left w:val="single" w:sz="4" w:space="0" w:color="auto"/>
              <w:bottom w:val="single" w:sz="4" w:space="0" w:color="auto"/>
              <w:right w:val="single" w:sz="4" w:space="0" w:color="auto"/>
            </w:tcBorders>
            <w:vAlign w:val="center"/>
          </w:tcPr>
          <w:p w:rsidR="00CF3F16" w:rsidRPr="008665B2" w:rsidRDefault="00CF3F16" w:rsidP="00CF3F16">
            <w:pPr>
              <w:pStyle w:val="TableText"/>
              <w:spacing w:before="60" w:after="60"/>
              <w:rPr>
                <w:rFonts w:cs="Arial"/>
              </w:rPr>
            </w:pPr>
          </w:p>
        </w:tc>
        <w:tc>
          <w:tcPr>
            <w:tcW w:w="3544" w:type="dxa"/>
            <w:tcBorders>
              <w:top w:val="single" w:sz="4" w:space="0" w:color="auto"/>
              <w:left w:val="single" w:sz="4" w:space="0" w:color="auto"/>
              <w:bottom w:val="single" w:sz="4" w:space="0" w:color="auto"/>
              <w:right w:val="single" w:sz="4" w:space="0" w:color="auto"/>
            </w:tcBorders>
            <w:vAlign w:val="center"/>
          </w:tcPr>
          <w:p w:rsidR="00CF3F16" w:rsidRPr="008665B2" w:rsidRDefault="00CF3F16" w:rsidP="00CF3F16">
            <w:pPr>
              <w:pStyle w:val="TableText"/>
              <w:spacing w:before="60" w:after="60"/>
              <w:jc w:val="left"/>
              <w:rPr>
                <w:rFonts w:cs="Arial"/>
              </w:rPr>
            </w:pPr>
          </w:p>
        </w:tc>
      </w:tr>
    </w:tbl>
    <w:p w:rsidR="00CF3F16" w:rsidRPr="008665B2" w:rsidRDefault="00CF3F16" w:rsidP="00CF3F16">
      <w:pPr>
        <w:spacing w:before="60" w:after="60"/>
        <w:rPr>
          <w:rFonts w:ascii="Arial" w:hAnsi="Arial" w:cs="Arial"/>
          <w:b/>
          <w:sz w:val="18"/>
          <w:szCs w:val="18"/>
        </w:rPr>
      </w:pPr>
    </w:p>
    <w:p w:rsidR="00CF3F16" w:rsidRPr="008665B2" w:rsidRDefault="00CF3F16" w:rsidP="00CF3F16">
      <w:pPr>
        <w:spacing w:before="60" w:after="60"/>
        <w:rPr>
          <w:rFonts w:ascii="Arial" w:hAnsi="Arial" w:cs="Arial"/>
          <w:b/>
          <w:sz w:val="28"/>
        </w:rPr>
      </w:pPr>
      <w:r w:rsidRPr="008665B2">
        <w:rPr>
          <w:rFonts w:ascii="Arial" w:hAnsi="Arial" w:cs="Arial"/>
          <w:b/>
          <w:sz w:val="28"/>
        </w:rPr>
        <w:t>Letter to short listed tenderers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51"/>
        <w:gridCol w:w="735"/>
        <w:gridCol w:w="3491"/>
      </w:tblGrid>
      <w:tr w:rsidR="00CF3F16" w:rsidRPr="008665B2" w:rsidTr="00CF3F16">
        <w:trPr>
          <w:cantSplit/>
        </w:trPr>
        <w:tc>
          <w:tcPr>
            <w:tcW w:w="4051" w:type="dxa"/>
            <w:vMerge w:val="restart"/>
            <w:tcBorders>
              <w:bottom w:val="single" w:sz="4" w:space="0" w:color="auto"/>
            </w:tcBorders>
          </w:tcPr>
          <w:bookmarkEnd w:id="195"/>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 xml:space="preserve"> Either by email or postal mail </w:t>
            </w:r>
            <w:r w:rsidRPr="008665B2">
              <w:rPr>
                <w:rFonts w:ascii="Arial" w:hAnsi="Arial" w:cs="Arial"/>
                <w:color w:val="0070C0"/>
                <w:sz w:val="18"/>
                <w:szCs w:val="18"/>
              </w:rPr>
              <w:t xml:space="preserve">D/13/5270 </w:t>
            </w:r>
          </w:p>
        </w:tc>
        <w:tc>
          <w:tcPr>
            <w:tcW w:w="735" w:type="dxa"/>
            <w:tcBorders>
              <w:bottom w:val="nil"/>
            </w:tcBorders>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Name</w:t>
            </w:r>
          </w:p>
        </w:tc>
        <w:tc>
          <w:tcPr>
            <w:tcW w:w="3491" w:type="dxa"/>
          </w:tcPr>
          <w:p w:rsidR="00CF3F16" w:rsidRPr="008665B2" w:rsidRDefault="00CF3F16" w:rsidP="00CF3F16">
            <w:pPr>
              <w:spacing w:before="60" w:after="60"/>
              <w:rPr>
                <w:rFonts w:ascii="Arial" w:hAnsi="Arial" w:cs="Arial"/>
                <w:sz w:val="18"/>
                <w:szCs w:val="18"/>
              </w:rPr>
            </w:pPr>
          </w:p>
        </w:tc>
      </w:tr>
      <w:tr w:rsidR="00CF3F16" w:rsidRPr="008665B2" w:rsidTr="00CF3F16">
        <w:trPr>
          <w:cantSplit/>
        </w:trPr>
        <w:tc>
          <w:tcPr>
            <w:tcW w:w="4051" w:type="dxa"/>
            <w:vMerge/>
            <w:tcBorders>
              <w:top w:val="nil"/>
              <w:bottom w:val="single" w:sz="4" w:space="0" w:color="auto"/>
            </w:tcBorders>
          </w:tcPr>
          <w:p w:rsidR="00CF3F16" w:rsidRPr="008665B2" w:rsidRDefault="00CF3F16" w:rsidP="00CF3F16">
            <w:pPr>
              <w:spacing w:before="60" w:after="60"/>
              <w:jc w:val="right"/>
              <w:rPr>
                <w:rFonts w:ascii="Arial" w:hAnsi="Arial" w:cs="Arial"/>
                <w:sz w:val="18"/>
                <w:szCs w:val="18"/>
              </w:rPr>
            </w:pPr>
          </w:p>
        </w:tc>
        <w:tc>
          <w:tcPr>
            <w:tcW w:w="735" w:type="dxa"/>
            <w:tcBorders>
              <w:left w:val="single" w:sz="4" w:space="0" w:color="auto"/>
            </w:tcBorders>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Role</w:t>
            </w:r>
          </w:p>
        </w:tc>
        <w:tc>
          <w:tcPr>
            <w:tcW w:w="3491" w:type="dxa"/>
          </w:tcPr>
          <w:p w:rsidR="00CF3F16" w:rsidRPr="008665B2" w:rsidRDefault="00CF3F16" w:rsidP="00CF3F16">
            <w:pPr>
              <w:spacing w:before="60" w:after="60"/>
              <w:rPr>
                <w:rFonts w:ascii="Arial" w:hAnsi="Arial" w:cs="Arial"/>
                <w:sz w:val="18"/>
                <w:szCs w:val="18"/>
              </w:rPr>
            </w:pPr>
          </w:p>
        </w:tc>
      </w:tr>
    </w:tbl>
    <w:p w:rsidR="00CF3F16" w:rsidRPr="008665B2" w:rsidRDefault="00CF3F16" w:rsidP="00CF3F16">
      <w:pPr>
        <w:spacing w:before="60" w:after="60"/>
        <w:rPr>
          <w:rFonts w:ascii="Arial" w:hAnsi="Arial" w:cs="Arial"/>
          <w:b/>
          <w:sz w:val="18"/>
          <w:szCs w:val="18"/>
        </w:rPr>
      </w:pPr>
    </w:p>
    <w:p w:rsidR="00CF3F16" w:rsidRPr="008665B2" w:rsidRDefault="00CF3F16" w:rsidP="00CF3F16">
      <w:pPr>
        <w:spacing w:before="60" w:after="60"/>
        <w:rPr>
          <w:rFonts w:ascii="Arial" w:hAnsi="Arial" w:cs="Arial"/>
          <w:b/>
          <w:sz w:val="28"/>
        </w:rPr>
      </w:pPr>
      <w:r w:rsidRPr="008665B2">
        <w:rPr>
          <w:rFonts w:ascii="Arial" w:hAnsi="Arial" w:cs="Arial"/>
          <w:b/>
          <w:sz w:val="28"/>
        </w:rPr>
        <w:t>Records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42"/>
        <w:gridCol w:w="3449"/>
      </w:tblGrid>
      <w:tr w:rsidR="00CF3F16" w:rsidRPr="008665B2" w:rsidTr="00CF3F16">
        <w:trPr>
          <w:cantSplit/>
        </w:trPr>
        <w:tc>
          <w:tcPr>
            <w:tcW w:w="4842" w:type="dxa"/>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Tender process documents &amp; contract will be held on TRIM number:</w:t>
            </w:r>
          </w:p>
        </w:tc>
        <w:tc>
          <w:tcPr>
            <w:tcW w:w="3449" w:type="dxa"/>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CF/</w:t>
            </w:r>
          </w:p>
        </w:tc>
      </w:tr>
    </w:tbl>
    <w:p w:rsidR="00CF3F16" w:rsidRPr="008665B2" w:rsidRDefault="00CF3F16" w:rsidP="00CF3F16">
      <w:pPr>
        <w:spacing w:before="60" w:after="60"/>
        <w:rPr>
          <w:rFonts w:ascii="Arial" w:hAnsi="Arial" w:cs="Arial"/>
          <w:sz w:val="18"/>
          <w:szCs w:val="18"/>
        </w:rPr>
      </w:pPr>
    </w:p>
    <w:p w:rsidR="00CF3F16" w:rsidRPr="008665B2" w:rsidRDefault="00CF3F16" w:rsidP="00CF3F16">
      <w:pPr>
        <w:spacing w:before="60" w:after="60"/>
        <w:rPr>
          <w:rFonts w:ascii="Arial" w:hAnsi="Arial" w:cs="Arial"/>
          <w:b/>
          <w:sz w:val="28"/>
        </w:rPr>
      </w:pPr>
      <w:r w:rsidRPr="008665B2">
        <w:rPr>
          <w:rFonts w:ascii="Arial" w:hAnsi="Arial" w:cs="Arial"/>
          <w:b/>
          <w:sz w:val="28"/>
        </w:rPr>
        <w:t>Evaluation Report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3"/>
        <w:gridCol w:w="992"/>
        <w:gridCol w:w="5245"/>
      </w:tblGrid>
      <w:tr w:rsidR="00CF3F16" w:rsidRPr="008665B2" w:rsidTr="00CF3F16">
        <w:trPr>
          <w:cantSplit/>
        </w:trPr>
        <w:tc>
          <w:tcPr>
            <w:tcW w:w="8330" w:type="dxa"/>
            <w:gridSpan w:val="3"/>
          </w:tcPr>
          <w:p w:rsidR="00CF3F16" w:rsidRPr="008665B2" w:rsidRDefault="00CF3F16" w:rsidP="00CF3F16">
            <w:pPr>
              <w:spacing w:before="60" w:after="60"/>
              <w:rPr>
                <w:rFonts w:ascii="Arial" w:hAnsi="Arial" w:cs="Arial"/>
              </w:rPr>
            </w:pPr>
            <w:r w:rsidRPr="008665B2">
              <w:rPr>
                <w:rFonts w:ascii="Arial" w:hAnsi="Arial" w:cs="Arial"/>
                <w:sz w:val="18"/>
                <w:szCs w:val="18"/>
              </w:rPr>
              <w:t>A probity audit by an external person or a review by an internal staff member</w:t>
            </w:r>
            <w:r w:rsidRPr="008665B2">
              <w:rPr>
                <w:rFonts w:ascii="Arial" w:hAnsi="Arial" w:cs="Arial"/>
              </w:rPr>
              <w:t xml:space="preserve"> </w:t>
            </w:r>
          </w:p>
          <w:p w:rsidR="00CF3F16" w:rsidRPr="008665B2" w:rsidRDefault="00CF3F16" w:rsidP="00CF3F16">
            <w:pPr>
              <w:spacing w:before="60" w:after="60"/>
              <w:rPr>
                <w:rFonts w:ascii="Arial" w:hAnsi="Arial" w:cs="Arial"/>
                <w:sz w:val="18"/>
                <w:szCs w:val="18"/>
              </w:rPr>
            </w:pPr>
            <w:r w:rsidRPr="008665B2">
              <w:rPr>
                <w:rFonts w:ascii="Arial" w:hAnsi="Arial" w:cs="Arial"/>
              </w:rPr>
              <w:t xml:space="preserve">Evaluation Matrix </w:t>
            </w:r>
            <w:r w:rsidRPr="008665B2">
              <w:rPr>
                <w:rFonts w:ascii="Arial" w:hAnsi="Arial" w:cs="Arial"/>
                <w:color w:val="0070C0"/>
              </w:rPr>
              <w:t xml:space="preserve">D/14/4886  </w:t>
            </w:r>
            <w:r w:rsidRPr="008665B2">
              <w:rPr>
                <w:rFonts w:ascii="Arial" w:hAnsi="Arial" w:cs="Arial"/>
              </w:rPr>
              <w:t xml:space="preserve">Evaluation Report Sample </w:t>
            </w:r>
            <w:r w:rsidRPr="008665B2">
              <w:rPr>
                <w:rFonts w:ascii="Arial" w:hAnsi="Arial" w:cs="Arial"/>
                <w:color w:val="0070C0"/>
              </w:rPr>
              <w:t>D/13/6255 or D/13/5110</w:t>
            </w:r>
          </w:p>
        </w:tc>
      </w:tr>
      <w:tr w:rsidR="00CF3F16" w:rsidRPr="008665B2" w:rsidTr="00CF3F16">
        <w:tblPrEx>
          <w:tblLook w:val="01E0" w:firstRow="1" w:lastRow="1" w:firstColumn="1" w:lastColumn="1" w:noHBand="0" w:noVBand="0"/>
        </w:tblPrEx>
        <w:tc>
          <w:tcPr>
            <w:tcW w:w="3085" w:type="dxa"/>
            <w:gridSpan w:val="2"/>
            <w:tcBorders>
              <w:top w:val="nil"/>
            </w:tcBorders>
            <w:shd w:val="clear" w:color="auto" w:fill="FFFFFF"/>
            <w:vAlign w:val="center"/>
          </w:tcPr>
          <w:p w:rsidR="00CF3F16" w:rsidRPr="008665B2" w:rsidRDefault="00CF3F16" w:rsidP="00CF3F16">
            <w:pPr>
              <w:pStyle w:val="Tableheading0"/>
              <w:spacing w:before="60" w:after="60"/>
              <w:jc w:val="center"/>
              <w:rPr>
                <w:rFonts w:cs="Arial"/>
              </w:rPr>
            </w:pPr>
            <w:r w:rsidRPr="008665B2">
              <w:rPr>
                <w:rFonts w:cs="Arial"/>
              </w:rPr>
              <w:t>Name</w:t>
            </w:r>
          </w:p>
        </w:tc>
        <w:tc>
          <w:tcPr>
            <w:tcW w:w="5245" w:type="dxa"/>
            <w:tcBorders>
              <w:top w:val="nil"/>
            </w:tcBorders>
            <w:shd w:val="clear" w:color="auto" w:fill="FFFFFF"/>
            <w:vAlign w:val="center"/>
          </w:tcPr>
          <w:p w:rsidR="00CF3F16" w:rsidRPr="008665B2" w:rsidRDefault="00CF3F16" w:rsidP="00CF3F16">
            <w:pPr>
              <w:pStyle w:val="Tableheading0"/>
              <w:spacing w:before="60" w:after="60"/>
              <w:jc w:val="center"/>
              <w:rPr>
                <w:rFonts w:cs="Arial"/>
              </w:rPr>
            </w:pPr>
            <w:r w:rsidRPr="008665B2">
              <w:rPr>
                <w:rFonts w:cs="Arial"/>
              </w:rPr>
              <w:t>Title</w:t>
            </w:r>
          </w:p>
        </w:tc>
      </w:tr>
      <w:tr w:rsidR="00CF3F16" w:rsidRPr="008665B2" w:rsidTr="00CF3F16">
        <w:tblPrEx>
          <w:tblLook w:val="01E0" w:firstRow="1" w:lastRow="1" w:firstColumn="1" w:lastColumn="1" w:noHBand="0" w:noVBand="0"/>
        </w:tblPrEx>
        <w:tc>
          <w:tcPr>
            <w:tcW w:w="2093" w:type="dxa"/>
            <w:tcBorders>
              <w:right w:val="nil"/>
            </w:tcBorders>
            <w:vAlign w:val="center"/>
          </w:tcPr>
          <w:p w:rsidR="00CF3F16" w:rsidRPr="008665B2" w:rsidRDefault="00CF3F16" w:rsidP="00CF3F16">
            <w:pPr>
              <w:pStyle w:val="TableText"/>
              <w:spacing w:before="60" w:after="60"/>
              <w:jc w:val="left"/>
              <w:rPr>
                <w:rFonts w:cs="Arial"/>
              </w:rPr>
            </w:pPr>
          </w:p>
        </w:tc>
        <w:tc>
          <w:tcPr>
            <w:tcW w:w="992" w:type="dxa"/>
            <w:tcBorders>
              <w:left w:val="nil"/>
            </w:tcBorders>
            <w:vAlign w:val="center"/>
          </w:tcPr>
          <w:p w:rsidR="00CF3F16" w:rsidRPr="008665B2" w:rsidRDefault="00CF3F16" w:rsidP="00CF3F16">
            <w:pPr>
              <w:pStyle w:val="TableText"/>
              <w:spacing w:before="60" w:after="60"/>
              <w:jc w:val="left"/>
              <w:rPr>
                <w:rFonts w:cs="Arial"/>
              </w:rPr>
            </w:pPr>
          </w:p>
        </w:tc>
        <w:tc>
          <w:tcPr>
            <w:tcW w:w="5245" w:type="dxa"/>
            <w:vAlign w:val="center"/>
          </w:tcPr>
          <w:p w:rsidR="00CF3F16" w:rsidRPr="008665B2" w:rsidRDefault="00CF3F16" w:rsidP="00CF3F16">
            <w:pPr>
              <w:pStyle w:val="TableText"/>
              <w:spacing w:before="60" w:after="60"/>
              <w:rPr>
                <w:rFonts w:cs="Arial"/>
              </w:rPr>
            </w:pPr>
          </w:p>
          <w:p w:rsidR="00CF3F16" w:rsidRPr="008665B2" w:rsidRDefault="00CF3F16" w:rsidP="00CF3F16">
            <w:pPr>
              <w:pStyle w:val="TableText"/>
              <w:spacing w:before="60" w:after="60"/>
              <w:rPr>
                <w:rFonts w:cs="Arial"/>
              </w:rPr>
            </w:pPr>
          </w:p>
        </w:tc>
      </w:tr>
    </w:tbl>
    <w:p w:rsidR="00CF3F16" w:rsidRPr="008665B2" w:rsidRDefault="00CF3F16" w:rsidP="00CF3F16">
      <w:pPr>
        <w:tabs>
          <w:tab w:val="left" w:pos="567"/>
        </w:tabs>
        <w:spacing w:before="60" w:after="60"/>
        <w:rPr>
          <w:rFonts w:ascii="Arial" w:hAnsi="Arial" w:cs="Arial"/>
          <w:sz w:val="18"/>
          <w:szCs w:val="18"/>
        </w:rPr>
      </w:pPr>
    </w:p>
    <w:p w:rsidR="00CF3F16" w:rsidRPr="008665B2" w:rsidRDefault="00CF3F16" w:rsidP="00CF3F16">
      <w:pPr>
        <w:spacing w:before="60" w:after="60"/>
        <w:ind w:left="567" w:hanging="567"/>
        <w:rPr>
          <w:rFonts w:ascii="Arial" w:hAnsi="Arial" w:cs="Arial"/>
          <w:b/>
          <w:sz w:val="28"/>
        </w:rPr>
      </w:pPr>
      <w:bookmarkStart w:id="196" w:name="_Toc113875940"/>
      <w:bookmarkStart w:id="197" w:name="_Toc136006740"/>
      <w:bookmarkStart w:id="198" w:name="_Toc136878788"/>
      <w:bookmarkStart w:id="199" w:name="_Toc137387167"/>
      <w:r w:rsidRPr="008665B2">
        <w:rPr>
          <w:rFonts w:ascii="Arial" w:hAnsi="Arial" w:cs="Arial"/>
          <w:b/>
          <w:sz w:val="28"/>
        </w:rPr>
        <w:t>Notification of successful tenderer &amp; Contract Execution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51"/>
        <w:gridCol w:w="735"/>
        <w:gridCol w:w="3491"/>
      </w:tblGrid>
      <w:tr w:rsidR="00CF3F16" w:rsidRPr="008665B2" w:rsidTr="00CF3F16">
        <w:trPr>
          <w:cantSplit/>
        </w:trPr>
        <w:tc>
          <w:tcPr>
            <w:tcW w:w="4051" w:type="dxa"/>
            <w:vMerge w:val="restart"/>
            <w:tcBorders>
              <w:bottom w:val="single" w:sz="4" w:space="0" w:color="auto"/>
            </w:tcBorders>
          </w:tcPr>
          <w:p w:rsidR="00CF3F16" w:rsidRPr="008665B2" w:rsidRDefault="00CF3F16" w:rsidP="00CF3F16">
            <w:pPr>
              <w:spacing w:before="60" w:after="60"/>
              <w:rPr>
                <w:rFonts w:ascii="Arial" w:hAnsi="Arial" w:cs="Arial"/>
                <w:color w:val="0070C0"/>
                <w:sz w:val="18"/>
                <w:szCs w:val="18"/>
              </w:rPr>
            </w:pPr>
            <w:r w:rsidRPr="008665B2">
              <w:rPr>
                <w:rFonts w:ascii="Arial" w:hAnsi="Arial" w:cs="Arial"/>
                <w:sz w:val="18"/>
                <w:szCs w:val="18"/>
              </w:rPr>
              <w:t xml:space="preserve">The successful tenderer will be notified in writing  </w:t>
            </w:r>
            <w:r w:rsidRPr="008665B2">
              <w:rPr>
                <w:rFonts w:ascii="Arial" w:hAnsi="Arial" w:cs="Arial"/>
                <w:color w:val="0070C0"/>
                <w:sz w:val="18"/>
                <w:szCs w:val="18"/>
              </w:rPr>
              <w:t>D/13/6251</w:t>
            </w:r>
          </w:p>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 xml:space="preserve">Two original contract should be finalised and sent to the tenderer. </w:t>
            </w:r>
            <w:r w:rsidR="006F3920">
              <w:rPr>
                <w:rFonts w:ascii="Arial" w:hAnsi="Arial" w:cs="Arial"/>
                <w:sz w:val="18"/>
                <w:szCs w:val="18"/>
              </w:rPr>
              <w:t>VPA</w:t>
            </w:r>
            <w:r w:rsidRPr="008665B2">
              <w:rPr>
                <w:rFonts w:ascii="Arial" w:hAnsi="Arial" w:cs="Arial"/>
                <w:sz w:val="18"/>
                <w:szCs w:val="18"/>
              </w:rPr>
              <w:t xml:space="preserve"> then signs and dates two copies.</w:t>
            </w:r>
          </w:p>
          <w:p w:rsidR="00CF3F16" w:rsidRPr="008665B2" w:rsidRDefault="00CF3F16" w:rsidP="00CF3F16">
            <w:pPr>
              <w:spacing w:before="60" w:after="60"/>
              <w:rPr>
                <w:rFonts w:ascii="Arial" w:hAnsi="Arial" w:cs="Arial"/>
                <w:color w:val="0070C0"/>
                <w:sz w:val="18"/>
                <w:szCs w:val="18"/>
              </w:rPr>
            </w:pPr>
            <w:r w:rsidRPr="008665B2">
              <w:rPr>
                <w:rFonts w:ascii="Arial" w:hAnsi="Arial" w:cs="Arial"/>
                <w:sz w:val="18"/>
                <w:szCs w:val="18"/>
              </w:rPr>
              <w:t>One original should be returned to the contractor.</w:t>
            </w:r>
          </w:p>
        </w:tc>
        <w:tc>
          <w:tcPr>
            <w:tcW w:w="735" w:type="dxa"/>
            <w:tcBorders>
              <w:bottom w:val="nil"/>
            </w:tcBorders>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Name</w:t>
            </w:r>
          </w:p>
        </w:tc>
        <w:tc>
          <w:tcPr>
            <w:tcW w:w="3491" w:type="dxa"/>
          </w:tcPr>
          <w:p w:rsidR="00CF3F16" w:rsidRPr="008665B2" w:rsidRDefault="00CF3F16" w:rsidP="00CF3F16">
            <w:pPr>
              <w:spacing w:before="60" w:after="60"/>
              <w:rPr>
                <w:rFonts w:ascii="Arial" w:hAnsi="Arial" w:cs="Arial"/>
                <w:sz w:val="18"/>
                <w:szCs w:val="18"/>
              </w:rPr>
            </w:pPr>
          </w:p>
        </w:tc>
      </w:tr>
      <w:tr w:rsidR="00CF3F16" w:rsidRPr="008665B2" w:rsidTr="00CF3F16">
        <w:trPr>
          <w:cantSplit/>
        </w:trPr>
        <w:tc>
          <w:tcPr>
            <w:tcW w:w="4051" w:type="dxa"/>
            <w:vMerge/>
            <w:tcBorders>
              <w:top w:val="nil"/>
              <w:bottom w:val="single" w:sz="4" w:space="0" w:color="auto"/>
            </w:tcBorders>
          </w:tcPr>
          <w:p w:rsidR="00CF3F16" w:rsidRPr="008665B2" w:rsidRDefault="00CF3F16" w:rsidP="00CF3F16">
            <w:pPr>
              <w:spacing w:before="60" w:after="60"/>
              <w:jc w:val="right"/>
              <w:rPr>
                <w:rFonts w:ascii="Arial" w:hAnsi="Arial" w:cs="Arial"/>
                <w:sz w:val="18"/>
                <w:szCs w:val="18"/>
              </w:rPr>
            </w:pPr>
          </w:p>
        </w:tc>
        <w:tc>
          <w:tcPr>
            <w:tcW w:w="735" w:type="dxa"/>
            <w:tcBorders>
              <w:left w:val="single" w:sz="4" w:space="0" w:color="auto"/>
            </w:tcBorders>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Role</w:t>
            </w:r>
          </w:p>
        </w:tc>
        <w:tc>
          <w:tcPr>
            <w:tcW w:w="3491" w:type="dxa"/>
          </w:tcPr>
          <w:p w:rsidR="00CF3F16" w:rsidRPr="008665B2" w:rsidRDefault="00CF3F16" w:rsidP="00CF3F16">
            <w:pPr>
              <w:spacing w:before="60" w:after="60"/>
              <w:rPr>
                <w:rFonts w:ascii="Arial" w:hAnsi="Arial" w:cs="Arial"/>
                <w:sz w:val="18"/>
                <w:szCs w:val="18"/>
              </w:rPr>
            </w:pPr>
          </w:p>
        </w:tc>
      </w:tr>
    </w:tbl>
    <w:p w:rsidR="00CF3F16" w:rsidRPr="008665B2" w:rsidRDefault="00CF3F16" w:rsidP="00CF3F16">
      <w:pPr>
        <w:rPr>
          <w:rFonts w:ascii="Arial" w:hAnsi="Arial" w:cs="Arial"/>
          <w:sz w:val="18"/>
          <w:szCs w:val="18"/>
        </w:rPr>
      </w:pPr>
    </w:p>
    <w:p w:rsidR="00CF3F16" w:rsidRPr="008665B2" w:rsidRDefault="00CF3F16" w:rsidP="00CF3F16">
      <w:pPr>
        <w:rPr>
          <w:rFonts w:ascii="Arial" w:hAnsi="Arial" w:cs="Arial"/>
          <w:b/>
          <w:sz w:val="28"/>
        </w:rPr>
      </w:pPr>
      <w:r w:rsidRPr="008665B2">
        <w:rPr>
          <w:rFonts w:ascii="Arial" w:hAnsi="Arial" w:cs="Arial"/>
          <w:b/>
          <w:sz w:val="28"/>
        </w:rPr>
        <w:t>Notification of unsuccessful tenderers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51"/>
        <w:gridCol w:w="735"/>
        <w:gridCol w:w="3491"/>
      </w:tblGrid>
      <w:tr w:rsidR="00CF3F16" w:rsidRPr="008665B2" w:rsidTr="00CF3F16">
        <w:trPr>
          <w:cantSplit/>
        </w:trPr>
        <w:tc>
          <w:tcPr>
            <w:tcW w:w="4051" w:type="dxa"/>
            <w:vMerge w:val="restart"/>
            <w:tcBorders>
              <w:bottom w:val="single" w:sz="4" w:space="0" w:color="auto"/>
            </w:tcBorders>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 xml:space="preserve">After final approval, remaining unsuccessful tenderers will be notified in writing by: </w:t>
            </w:r>
            <w:r w:rsidRPr="008665B2">
              <w:rPr>
                <w:rFonts w:ascii="Arial" w:hAnsi="Arial" w:cs="Arial"/>
                <w:color w:val="0070C0"/>
                <w:sz w:val="18"/>
                <w:szCs w:val="18"/>
              </w:rPr>
              <w:t>D/13/5267</w:t>
            </w:r>
          </w:p>
        </w:tc>
        <w:tc>
          <w:tcPr>
            <w:tcW w:w="735" w:type="dxa"/>
            <w:tcBorders>
              <w:bottom w:val="nil"/>
            </w:tcBorders>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Name</w:t>
            </w:r>
          </w:p>
        </w:tc>
        <w:tc>
          <w:tcPr>
            <w:tcW w:w="3491" w:type="dxa"/>
          </w:tcPr>
          <w:p w:rsidR="00CF3F16" w:rsidRPr="008665B2" w:rsidRDefault="00CF3F16" w:rsidP="00CF3F16">
            <w:pPr>
              <w:spacing w:before="60" w:after="60"/>
              <w:rPr>
                <w:rFonts w:ascii="Arial" w:hAnsi="Arial" w:cs="Arial"/>
                <w:sz w:val="18"/>
                <w:szCs w:val="18"/>
              </w:rPr>
            </w:pPr>
          </w:p>
        </w:tc>
      </w:tr>
      <w:tr w:rsidR="00CF3F16" w:rsidRPr="008665B2" w:rsidTr="00CF3F16">
        <w:trPr>
          <w:cantSplit/>
        </w:trPr>
        <w:tc>
          <w:tcPr>
            <w:tcW w:w="4051" w:type="dxa"/>
            <w:vMerge/>
            <w:tcBorders>
              <w:top w:val="nil"/>
              <w:bottom w:val="single" w:sz="4" w:space="0" w:color="auto"/>
            </w:tcBorders>
          </w:tcPr>
          <w:p w:rsidR="00CF3F16" w:rsidRPr="008665B2" w:rsidRDefault="00CF3F16" w:rsidP="00CF3F16">
            <w:pPr>
              <w:spacing w:before="60" w:after="60"/>
              <w:jc w:val="right"/>
              <w:rPr>
                <w:rFonts w:ascii="Arial" w:hAnsi="Arial" w:cs="Arial"/>
                <w:sz w:val="18"/>
                <w:szCs w:val="18"/>
              </w:rPr>
            </w:pPr>
          </w:p>
        </w:tc>
        <w:tc>
          <w:tcPr>
            <w:tcW w:w="735" w:type="dxa"/>
            <w:tcBorders>
              <w:left w:val="single" w:sz="4" w:space="0" w:color="auto"/>
            </w:tcBorders>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Role</w:t>
            </w:r>
          </w:p>
        </w:tc>
        <w:tc>
          <w:tcPr>
            <w:tcW w:w="3491" w:type="dxa"/>
          </w:tcPr>
          <w:p w:rsidR="00CF3F16" w:rsidRPr="008665B2" w:rsidRDefault="00CF3F16" w:rsidP="00CF3F16">
            <w:pPr>
              <w:spacing w:before="60" w:after="60"/>
              <w:rPr>
                <w:rFonts w:ascii="Arial" w:hAnsi="Arial" w:cs="Arial"/>
                <w:sz w:val="18"/>
                <w:szCs w:val="18"/>
              </w:rPr>
            </w:pPr>
          </w:p>
        </w:tc>
      </w:tr>
    </w:tbl>
    <w:p w:rsidR="00CF3F16" w:rsidRPr="008665B2" w:rsidRDefault="00CF3F16" w:rsidP="00CF3F16">
      <w:pPr>
        <w:rPr>
          <w:rFonts w:ascii="Arial" w:hAnsi="Arial" w:cs="Arial"/>
          <w:sz w:val="18"/>
          <w:szCs w:val="18"/>
        </w:rPr>
      </w:pPr>
    </w:p>
    <w:p w:rsidR="00CF3F16" w:rsidRPr="008665B2" w:rsidRDefault="00CF3F16" w:rsidP="00CF3F16">
      <w:pPr>
        <w:rPr>
          <w:rFonts w:ascii="Arial" w:hAnsi="Arial" w:cs="Arial"/>
          <w:b/>
          <w:sz w:val="28"/>
        </w:rPr>
      </w:pPr>
      <w:bookmarkStart w:id="200" w:name="_Toc390270384"/>
      <w:bookmarkStart w:id="201" w:name="_Toc390271235"/>
      <w:r w:rsidRPr="008665B2">
        <w:rPr>
          <w:rFonts w:ascii="Arial" w:hAnsi="Arial" w:cs="Arial"/>
          <w:b/>
          <w:sz w:val="28"/>
        </w:rPr>
        <w:t>Procurement conduct plan</w:t>
      </w:r>
      <w:bookmarkEnd w:id="196"/>
      <w:r w:rsidRPr="008665B2">
        <w:rPr>
          <w:rFonts w:ascii="Arial" w:hAnsi="Arial" w:cs="Arial"/>
          <w:b/>
          <w:sz w:val="28"/>
        </w:rPr>
        <w:t xml:space="preserve"> approvals</w:t>
      </w:r>
      <w:bookmarkEnd w:id="197"/>
      <w:bookmarkEnd w:id="198"/>
      <w:bookmarkEnd w:id="199"/>
      <w:bookmarkEnd w:id="200"/>
      <w:bookmarkEnd w:id="201"/>
    </w:p>
    <w:tbl>
      <w:tblPr>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52"/>
        <w:gridCol w:w="992"/>
        <w:gridCol w:w="3686"/>
      </w:tblGrid>
      <w:tr w:rsidR="00CF3F16" w:rsidRPr="008665B2" w:rsidTr="00CF3F16">
        <w:trPr>
          <w:cantSplit/>
        </w:trPr>
        <w:tc>
          <w:tcPr>
            <w:tcW w:w="3652" w:type="dxa"/>
            <w:tcBorders>
              <w:bottom w:val="single" w:sz="4" w:space="0" w:color="auto"/>
            </w:tcBorders>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This plan is approved by:</w:t>
            </w:r>
          </w:p>
        </w:tc>
        <w:tc>
          <w:tcPr>
            <w:tcW w:w="992" w:type="dxa"/>
            <w:tcBorders>
              <w:bottom w:val="nil"/>
            </w:tcBorders>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Signature</w:t>
            </w:r>
          </w:p>
        </w:tc>
        <w:tc>
          <w:tcPr>
            <w:tcW w:w="3686" w:type="dxa"/>
          </w:tcPr>
          <w:p w:rsidR="00CF3F16" w:rsidRPr="008665B2" w:rsidRDefault="00CF3F16" w:rsidP="00CF3F16">
            <w:pPr>
              <w:spacing w:before="60" w:after="60"/>
              <w:rPr>
                <w:rFonts w:ascii="Arial" w:hAnsi="Arial" w:cs="Arial"/>
                <w:sz w:val="18"/>
                <w:szCs w:val="18"/>
              </w:rPr>
            </w:pPr>
          </w:p>
        </w:tc>
      </w:tr>
      <w:tr w:rsidR="00CF3F16" w:rsidRPr="008665B2" w:rsidTr="00CF3F16">
        <w:trPr>
          <w:cantSplit/>
        </w:trPr>
        <w:tc>
          <w:tcPr>
            <w:tcW w:w="3652" w:type="dxa"/>
            <w:tcBorders>
              <w:top w:val="nil"/>
              <w:left w:val="nil"/>
              <w:bottom w:val="nil"/>
              <w:right w:val="nil"/>
            </w:tcBorders>
          </w:tcPr>
          <w:p w:rsidR="00CF3F16" w:rsidRPr="008665B2" w:rsidRDefault="00CF3F16" w:rsidP="00CF3F16">
            <w:pPr>
              <w:spacing w:before="60" w:after="60"/>
              <w:jc w:val="right"/>
              <w:rPr>
                <w:rFonts w:ascii="Arial" w:hAnsi="Arial" w:cs="Arial"/>
                <w:sz w:val="18"/>
                <w:szCs w:val="18"/>
              </w:rPr>
            </w:pPr>
          </w:p>
        </w:tc>
        <w:tc>
          <w:tcPr>
            <w:tcW w:w="992" w:type="dxa"/>
            <w:tcBorders>
              <w:left w:val="single" w:sz="4" w:space="0" w:color="auto"/>
              <w:bottom w:val="nil"/>
            </w:tcBorders>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Name</w:t>
            </w:r>
          </w:p>
        </w:tc>
        <w:tc>
          <w:tcPr>
            <w:tcW w:w="3686" w:type="dxa"/>
          </w:tcPr>
          <w:p w:rsidR="00CF3F16" w:rsidRPr="008665B2" w:rsidRDefault="00160F3E" w:rsidP="00CF3F16">
            <w:pPr>
              <w:spacing w:before="60" w:after="60"/>
              <w:rPr>
                <w:rFonts w:ascii="Arial" w:hAnsi="Arial" w:cs="Arial"/>
                <w:sz w:val="18"/>
                <w:szCs w:val="18"/>
              </w:rPr>
            </w:pPr>
            <w:r>
              <w:rPr>
                <w:rFonts w:ascii="Arial" w:hAnsi="Arial" w:cs="Arial"/>
                <w:sz w:val="18"/>
                <w:szCs w:val="18"/>
              </w:rPr>
              <w:t>Stuart Moseley</w:t>
            </w:r>
          </w:p>
        </w:tc>
      </w:tr>
      <w:tr w:rsidR="00CF3F16" w:rsidRPr="008665B2" w:rsidTr="00CF3F16">
        <w:trPr>
          <w:cantSplit/>
        </w:trPr>
        <w:tc>
          <w:tcPr>
            <w:tcW w:w="3652" w:type="dxa"/>
            <w:tcBorders>
              <w:top w:val="nil"/>
              <w:left w:val="nil"/>
              <w:bottom w:val="nil"/>
              <w:right w:val="nil"/>
            </w:tcBorders>
          </w:tcPr>
          <w:p w:rsidR="00CF3F16" w:rsidRPr="008665B2" w:rsidRDefault="00CF3F16" w:rsidP="00CF3F16">
            <w:pPr>
              <w:spacing w:before="60" w:after="60"/>
              <w:jc w:val="right"/>
              <w:rPr>
                <w:rFonts w:ascii="Arial" w:hAnsi="Arial" w:cs="Arial"/>
                <w:sz w:val="18"/>
                <w:szCs w:val="18"/>
              </w:rPr>
            </w:pPr>
          </w:p>
        </w:tc>
        <w:tc>
          <w:tcPr>
            <w:tcW w:w="992" w:type="dxa"/>
            <w:tcBorders>
              <w:left w:val="single" w:sz="4" w:space="0" w:color="auto"/>
              <w:bottom w:val="nil"/>
            </w:tcBorders>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Role</w:t>
            </w:r>
          </w:p>
        </w:tc>
        <w:tc>
          <w:tcPr>
            <w:tcW w:w="3686" w:type="dxa"/>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Chief Executive Officer</w:t>
            </w:r>
          </w:p>
        </w:tc>
      </w:tr>
      <w:tr w:rsidR="00CF3F16" w:rsidRPr="008665B2" w:rsidTr="00CF3F16">
        <w:trPr>
          <w:cantSplit/>
        </w:trPr>
        <w:tc>
          <w:tcPr>
            <w:tcW w:w="3652" w:type="dxa"/>
            <w:tcBorders>
              <w:top w:val="nil"/>
              <w:left w:val="nil"/>
              <w:bottom w:val="nil"/>
              <w:right w:val="nil"/>
            </w:tcBorders>
          </w:tcPr>
          <w:p w:rsidR="00CF3F16" w:rsidRPr="008665B2" w:rsidRDefault="00CF3F16" w:rsidP="00CF3F16">
            <w:pPr>
              <w:spacing w:before="60" w:after="60"/>
              <w:jc w:val="right"/>
              <w:rPr>
                <w:rFonts w:ascii="Arial" w:hAnsi="Arial" w:cs="Arial"/>
                <w:sz w:val="18"/>
                <w:szCs w:val="18"/>
              </w:rPr>
            </w:pPr>
          </w:p>
        </w:tc>
        <w:tc>
          <w:tcPr>
            <w:tcW w:w="992" w:type="dxa"/>
            <w:tcBorders>
              <w:left w:val="single" w:sz="4" w:space="0" w:color="auto"/>
            </w:tcBorders>
          </w:tcPr>
          <w:p w:rsidR="00CF3F16" w:rsidRPr="008665B2" w:rsidRDefault="00CF3F16" w:rsidP="00CF3F16">
            <w:pPr>
              <w:spacing w:before="60" w:after="60"/>
              <w:rPr>
                <w:rFonts w:ascii="Arial" w:hAnsi="Arial" w:cs="Arial"/>
                <w:sz w:val="18"/>
                <w:szCs w:val="18"/>
              </w:rPr>
            </w:pPr>
            <w:r w:rsidRPr="008665B2">
              <w:rPr>
                <w:rFonts w:ascii="Arial" w:hAnsi="Arial" w:cs="Arial"/>
                <w:sz w:val="18"/>
                <w:szCs w:val="18"/>
              </w:rPr>
              <w:t>Date</w:t>
            </w:r>
          </w:p>
        </w:tc>
        <w:tc>
          <w:tcPr>
            <w:tcW w:w="3686" w:type="dxa"/>
          </w:tcPr>
          <w:p w:rsidR="00CF3F16" w:rsidRPr="008665B2" w:rsidRDefault="00CF3F16" w:rsidP="00CF3F16">
            <w:pPr>
              <w:spacing w:before="60" w:after="60"/>
              <w:rPr>
                <w:rFonts w:ascii="Arial" w:hAnsi="Arial" w:cs="Arial"/>
                <w:sz w:val="18"/>
                <w:szCs w:val="18"/>
              </w:rPr>
            </w:pPr>
          </w:p>
        </w:tc>
      </w:tr>
    </w:tbl>
    <w:p w:rsidR="00CF3F16" w:rsidRPr="008665B2" w:rsidRDefault="00CF3F16" w:rsidP="00CF3F16">
      <w:pPr>
        <w:pStyle w:val="Header"/>
        <w:tabs>
          <w:tab w:val="clear" w:pos="8306"/>
          <w:tab w:val="right" w:pos="8640"/>
        </w:tabs>
        <w:rPr>
          <w:rFonts w:ascii="Arial" w:hAnsi="Arial" w:cs="Arial"/>
          <w:b/>
        </w:rPr>
      </w:pPr>
    </w:p>
    <w:p w:rsidR="005A2330" w:rsidRPr="005A2330" w:rsidRDefault="005A2330" w:rsidP="00CF3F16">
      <w:pPr>
        <w:pStyle w:val="Heading2"/>
      </w:pPr>
    </w:p>
    <w:sectPr w:rsidR="005A2330" w:rsidRPr="005A2330" w:rsidSect="00DD1FA6">
      <w:headerReference w:type="even" r:id="rId20"/>
      <w:headerReference w:type="first" r:id="rId21"/>
      <w:type w:val="continuous"/>
      <w:pgSz w:w="11900" w:h="16840"/>
      <w:pgMar w:top="1120" w:right="800" w:bottom="1440" w:left="1105"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3557B" w:rsidRDefault="00D3557B">
      <w:r>
        <w:separator/>
      </w:r>
    </w:p>
  </w:endnote>
  <w:endnote w:type="continuationSeparator" w:id="0">
    <w:p w:rsidR="00D3557B" w:rsidRDefault="00D355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VIC">
    <w:panose1 w:val="00000500000000000000"/>
    <w:charset w:val="00"/>
    <w:family w:val="modern"/>
    <w:notTrueType/>
    <w:pitch w:val="variable"/>
    <w:sig w:usb0="00000007" w:usb1="00000000" w:usb2="00000000" w:usb3="00000000" w:csb0="00000093"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IC SemiBold">
    <w:panose1 w:val="00000700000000000000"/>
    <w:charset w:val="00"/>
    <w:family w:val="modern"/>
    <w:notTrueType/>
    <w:pitch w:val="variable"/>
    <w:sig w:usb0="00000007" w:usb1="00000000" w:usb2="00000000" w:usb3="00000000" w:csb0="00000093" w:csb1="00000000"/>
  </w:font>
  <w:font w:name="CDRWJL+Verdana">
    <w:altName w:val="Verdana"/>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15DC" w:rsidRPr="00A939C7" w:rsidRDefault="004215DC" w:rsidP="002E623B">
    <w:pPr>
      <w:pStyle w:val="Footer"/>
      <w:tabs>
        <w:tab w:val="clear" w:pos="8306"/>
        <w:tab w:val="right" w:pos="8640"/>
        <w:tab w:val="left" w:pos="9180"/>
      </w:tabs>
      <w:rPr>
        <w:rStyle w:val="PageNumber"/>
        <w:rFonts w:ascii="VIC" w:hAnsi="VIC"/>
        <w:b/>
        <w:noProof/>
        <w:color w:val="59712A"/>
      </w:rPr>
    </w:pPr>
    <w:r>
      <w:rPr>
        <w:rFonts w:ascii="VIC" w:hAnsi="VIC"/>
        <w:noProof/>
        <w:sz w:val="16"/>
        <w:szCs w:val="16"/>
      </w:rPr>
      <mc:AlternateContent>
        <mc:Choice Requires="wps">
          <w:drawing>
            <wp:anchor distT="0" distB="0" distL="114300" distR="114300" simplePos="0" relativeHeight="251652608" behindDoc="0" locked="0" layoutInCell="1" allowOverlap="1" wp14:anchorId="27044842" wp14:editId="6A54E091">
              <wp:simplePos x="0" y="0"/>
              <wp:positionH relativeFrom="column">
                <wp:posOffset>5600700</wp:posOffset>
              </wp:positionH>
              <wp:positionV relativeFrom="paragraph">
                <wp:posOffset>-30480</wp:posOffset>
              </wp:positionV>
              <wp:extent cx="0" cy="7886700"/>
              <wp:effectExtent l="6350" t="12065" r="12700" b="6985"/>
              <wp:wrapNone/>
              <wp:docPr id="1"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886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82ACC2" id="Line 45"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1pt,-2.4pt" to="441pt,6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zeuEwIAACkEAAAOAAAAZHJzL2Uyb0RvYy54bWysU8GO2jAQvVfqP1i+QxIaW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"/>
          </w:pict>
        </mc:Fallback>
      </mc:AlternateContent>
    </w:r>
    <w:r w:rsidRPr="00A939C7">
      <w:rPr>
        <w:rFonts w:ascii="VIC" w:hAnsi="VIC"/>
        <w:spacing w:val="40"/>
        <w:sz w:val="16"/>
        <w:szCs w:val="16"/>
      </w:rPr>
      <w:t>Doc no:</w:t>
    </w:r>
    <w:r>
      <w:rPr>
        <w:rFonts w:ascii="VIC" w:hAnsi="VIC"/>
        <w:spacing w:val="40"/>
        <w:sz w:val="16"/>
        <w:szCs w:val="16"/>
      </w:rPr>
      <w:t xml:space="preserve"> D/13/4469[v2]</w:t>
    </w:r>
    <w:r w:rsidRPr="00A939C7">
      <w:rPr>
        <w:rFonts w:ascii="VIC" w:hAnsi="VIC"/>
        <w:spacing w:val="40"/>
        <w:sz w:val="18"/>
        <w:szCs w:val="18"/>
      </w:rPr>
      <w:tab/>
    </w:r>
    <w:r w:rsidR="00125152">
      <w:rPr>
        <w:rFonts w:ascii="VIC" w:hAnsi="VIC"/>
        <w:spacing w:val="40"/>
        <w:sz w:val="18"/>
        <w:szCs w:val="18"/>
      </w:rPr>
      <w:t>July</w:t>
    </w:r>
    <w:r>
      <w:rPr>
        <w:rFonts w:ascii="VIC" w:hAnsi="VIC"/>
        <w:spacing w:val="40"/>
        <w:sz w:val="18"/>
        <w:szCs w:val="18"/>
      </w:rPr>
      <w:t xml:space="preserve"> 2017</w:t>
    </w:r>
    <w:r w:rsidRPr="00A939C7">
      <w:rPr>
        <w:rFonts w:ascii="VIC" w:hAnsi="VIC"/>
        <w:spacing w:val="40"/>
        <w:sz w:val="18"/>
        <w:szCs w:val="18"/>
      </w:rPr>
      <w:tab/>
    </w:r>
    <w:r w:rsidRPr="00A939C7">
      <w:rPr>
        <w:rFonts w:ascii="VIC" w:hAnsi="VIC"/>
        <w:sz w:val="16"/>
        <w:szCs w:val="16"/>
      </w:rPr>
      <w:t xml:space="preserve">  </w:t>
    </w:r>
    <w:r w:rsidRPr="00A939C7">
      <w:rPr>
        <w:rFonts w:ascii="VIC" w:hAnsi="VIC"/>
        <w:spacing w:val="40"/>
        <w:sz w:val="16"/>
        <w:szCs w:val="16"/>
      </w:rPr>
      <w:tab/>
    </w:r>
    <w:r w:rsidRPr="00BB3767">
      <w:rPr>
        <w:rStyle w:val="PageNumber"/>
        <w:rFonts w:ascii="VIC" w:hAnsi="VIC"/>
        <w:b/>
        <w:noProof/>
        <w:color w:val="1B75BC"/>
        <w:sz w:val="16"/>
        <w:szCs w:val="16"/>
      </w:rPr>
      <w:fldChar w:fldCharType="begin"/>
    </w:r>
    <w:r w:rsidRPr="00BB3767">
      <w:rPr>
        <w:rStyle w:val="PageNumber"/>
        <w:rFonts w:ascii="VIC" w:hAnsi="VIC"/>
        <w:b/>
        <w:noProof/>
        <w:color w:val="1B75BC"/>
        <w:sz w:val="16"/>
        <w:szCs w:val="16"/>
      </w:rPr>
      <w:instrText xml:space="preserve"> PAGE </w:instrText>
    </w:r>
    <w:r w:rsidRPr="00BB3767">
      <w:rPr>
        <w:rStyle w:val="PageNumber"/>
        <w:rFonts w:ascii="VIC" w:hAnsi="VIC"/>
        <w:b/>
        <w:noProof/>
        <w:color w:val="1B75BC"/>
        <w:sz w:val="16"/>
        <w:szCs w:val="16"/>
      </w:rPr>
      <w:fldChar w:fldCharType="separate"/>
    </w:r>
    <w:r w:rsidR="00AD63F2">
      <w:rPr>
        <w:rStyle w:val="PageNumber"/>
        <w:rFonts w:ascii="VIC" w:hAnsi="VIC"/>
        <w:b/>
        <w:noProof/>
        <w:color w:val="1B75BC"/>
        <w:sz w:val="16"/>
        <w:szCs w:val="16"/>
      </w:rPr>
      <w:t>3</w:t>
    </w:r>
    <w:r w:rsidRPr="00BB3767">
      <w:rPr>
        <w:rStyle w:val="PageNumber"/>
        <w:rFonts w:ascii="VIC" w:hAnsi="VIC"/>
        <w:b/>
        <w:noProof/>
        <w:color w:val="1B75BC"/>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3557B" w:rsidRDefault="00D3557B">
      <w:r>
        <w:separator/>
      </w:r>
    </w:p>
  </w:footnote>
  <w:footnote w:type="continuationSeparator" w:id="0">
    <w:p w:rsidR="00D3557B" w:rsidRDefault="00D3557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15DC" w:rsidRDefault="00D3557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89" o:spid="_x0000_s2074" type="#_x0000_t75" style="position:absolute;margin-left:0;margin-top:0;width:595.2pt;height:841.9pt;z-index:-251658752;mso-position-horizontal:center;mso-position-horizontal-relative:margin;mso-position-vertical:center;mso-position-vertical-relative:margin" o:allowincell="f">
          <v:imagedata r:id="rId1" o:title="MPA - WORD titlepage-0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15DC" w:rsidRDefault="00D3557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88" o:spid="_x0000_s2073" type="#_x0000_t75" style="position:absolute;margin-left:0;margin-top:0;width:595.2pt;height:841.9pt;z-index:-251659776;mso-position-horizontal:center;mso-position-horizontal-relative:margin;mso-position-vertical:center;mso-position-vertical-relative:margin" o:allowincell="f">
          <v:imagedata r:id="rId1" o:title="MPA - WORD titlepage-01"/>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15DC" w:rsidRDefault="00D3557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92" o:spid="_x0000_s2077" type="#_x0000_t75" style="position:absolute;margin-left:0;margin-top:0;width:595.2pt;height:841.9pt;z-index:-251655680;mso-position-horizontal:center;mso-position-horizontal-relative:margin;mso-position-vertical:center;mso-position-vertical-relative:margin" o:allowincell="f">
          <v:imagedata r:id="rId1" o:title="MPA - WORD titlepage-01"/>
          <w10:wrap anchorx="margin" anchory="margin"/>
        </v:shape>
      </w:pict>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 o:spid="_x0000_s2067" type="#_x0000_t136" style="position:absolute;margin-left:0;margin-top:0;width:468.15pt;height:187.25pt;rotation:315;z-index:-251660800;mso-position-horizontal:center;mso-position-horizontal-relative:margin;mso-position-vertical:center;mso-position-vertical-relative:margin" o:allowincell="f" fillcolor="silver" stroked="f">
          <v:fill opacity=".5"/>
          <v:textpath style="font-family:&quot;Helvetica&quot;;font-size:1pt" string="DRAFT"/>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15DC" w:rsidRPr="00856AD2" w:rsidRDefault="004215DC" w:rsidP="00096E65">
    <w:pPr>
      <w:pStyle w:val="Header"/>
      <w:jc w:val="center"/>
      <w:rPr>
        <w:rFonts w:ascii="VIC" w:hAnsi="VIC"/>
        <w:noProof/>
        <w:color w:val="1B75BC"/>
        <w:spacing w:val="40"/>
        <w:sz w:val="28"/>
        <w:szCs w:val="28"/>
      </w:rPr>
    </w:pPr>
    <w:r>
      <w:rPr>
        <w:rFonts w:ascii="VIC" w:hAnsi="VIC"/>
        <w:noProof/>
        <w:color w:val="1B75BC"/>
        <w:spacing w:val="40"/>
        <w:sz w:val="28"/>
        <w:szCs w:val="28"/>
      </w:rPr>
      <w:t>Procurement</w:t>
    </w:r>
    <w:r w:rsidRPr="00856AD2">
      <w:rPr>
        <w:rFonts w:ascii="VIC" w:hAnsi="VIC"/>
        <w:noProof/>
        <w:color w:val="1B75BC"/>
        <w:spacing w:val="40"/>
        <w:sz w:val="28"/>
        <w:szCs w:val="28"/>
      </w:rPr>
      <w:t xml:space="preserve"> Policy</w:t>
    </w:r>
    <w:r>
      <w:rPr>
        <w:rFonts w:ascii="VIC" w:hAnsi="VIC"/>
        <w:noProof/>
        <w:color w:val="1B75BC"/>
        <w:spacing w:val="40"/>
        <w:sz w:val="28"/>
        <w:szCs w:val="28"/>
      </w:rPr>
      <w:t xml:space="preserve"> &amp; Procedures</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15DC" w:rsidRDefault="00D3557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91" o:spid="_x0000_s2076" type="#_x0000_t75" style="position:absolute;margin-left:0;margin-top:0;width:595.2pt;height:841.9pt;z-index:-251656704;mso-position-horizontal:center;mso-position-horizontal-relative:margin;mso-position-vertical:center;mso-position-vertical-relative:margin" o:allowincell="f">
          <v:imagedata r:id="rId1" o:title="MPA - WORD titlepage-01"/>
          <w10:wrap anchorx="margin" anchory="margin"/>
        </v:shape>
      </w:pict>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 o:spid="_x0000_s2066" type="#_x0000_t136" style="position:absolute;margin-left:0;margin-top:0;width:468.15pt;height:187.25pt;rotation:315;z-index:-251661824;mso-position-horizontal:center;mso-position-horizontal-relative:margin;mso-position-vertical:center;mso-position-vertical-relative:margin" o:allowincell="f" fillcolor="silver" stroked="f">
          <v:fill opacity=".5"/>
          <v:textpath style="font-family:&quot;Helvetica&quot;;font-size:1pt" string="DRAFT"/>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15DC" w:rsidRDefault="00D3557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8001" o:spid="_x0000_s2086" type="#_x0000_t75" style="position:absolute;margin-left:0;margin-top:0;width:595.2pt;height:841.9pt;z-index:-251653632;mso-position-horizontal:center;mso-position-horizontal-relative:margin;mso-position-vertical:center;mso-position-vertical-relative:margin" o:allowincell="f">
          <v:imagedata r:id="rId1" o:title="MPA - WORD titlepage-01"/>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15DC" w:rsidRDefault="00D3557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8000" o:spid="_x0000_s2085" type="#_x0000_t75" style="position:absolute;margin-left:0;margin-top:0;width:595.2pt;height:841.9pt;z-index:-251654656;mso-position-horizontal:center;mso-position-horizontal-relative:margin;mso-position-vertical:center;mso-position-vertical-relative:margin" o:allowincell="f">
          <v:imagedata r:id="rId1" o:title="MPA - WORD titlepage-0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35CE5"/>
    <w:multiLevelType w:val="hybridMultilevel"/>
    <w:tmpl w:val="139459B4"/>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1" w15:restartNumberingAfterBreak="0">
    <w:nsid w:val="034778D7"/>
    <w:multiLevelType w:val="hybridMultilevel"/>
    <w:tmpl w:val="432EBC5C"/>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2" w15:restartNumberingAfterBreak="0">
    <w:nsid w:val="096817CA"/>
    <w:multiLevelType w:val="hybridMultilevel"/>
    <w:tmpl w:val="B8E01670"/>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3" w15:restartNumberingAfterBreak="0">
    <w:nsid w:val="13381181"/>
    <w:multiLevelType w:val="hybridMultilevel"/>
    <w:tmpl w:val="C9820336"/>
    <w:lvl w:ilvl="0" w:tplc="D9485BBA">
      <w:start w:val="1"/>
      <w:numFmt w:val="bullet"/>
      <w:pStyle w:val="DocText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55A63BC"/>
    <w:multiLevelType w:val="hybridMultilevel"/>
    <w:tmpl w:val="E8D6E45A"/>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5" w15:restartNumberingAfterBreak="0">
    <w:nsid w:val="157A10DF"/>
    <w:multiLevelType w:val="hybridMultilevel"/>
    <w:tmpl w:val="FC18D7C6"/>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6" w15:restartNumberingAfterBreak="0">
    <w:nsid w:val="1A2A7798"/>
    <w:multiLevelType w:val="hybridMultilevel"/>
    <w:tmpl w:val="B0D6B93E"/>
    <w:lvl w:ilvl="0" w:tplc="1D70D832">
      <w:start w:val="1"/>
      <w:numFmt w:val="bullet"/>
      <w:lvlText w:val="-"/>
      <w:lvlJc w:val="left"/>
      <w:pPr>
        <w:ind w:left="720" w:hanging="360"/>
      </w:pPr>
      <w:rPr>
        <w:rFonts w:ascii="Trebuchet MS" w:eastAsia="Times New Roman" w:hAnsi="Trebuchet M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5317727"/>
    <w:multiLevelType w:val="hybridMultilevel"/>
    <w:tmpl w:val="B4CECDDC"/>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260"/>
        </w:tabs>
        <w:ind w:left="1260" w:hanging="360"/>
      </w:pPr>
    </w:lvl>
    <w:lvl w:ilvl="2" w:tplc="0C09001B" w:tentative="1">
      <w:start w:val="1"/>
      <w:numFmt w:val="lowerRoman"/>
      <w:lvlText w:val="%3."/>
      <w:lvlJc w:val="right"/>
      <w:pPr>
        <w:tabs>
          <w:tab w:val="num" w:pos="1980"/>
        </w:tabs>
        <w:ind w:left="1980" w:hanging="180"/>
      </w:pPr>
    </w:lvl>
    <w:lvl w:ilvl="3" w:tplc="0C09000F" w:tentative="1">
      <w:start w:val="1"/>
      <w:numFmt w:val="decimal"/>
      <w:lvlText w:val="%4."/>
      <w:lvlJc w:val="left"/>
      <w:pPr>
        <w:tabs>
          <w:tab w:val="num" w:pos="2700"/>
        </w:tabs>
        <w:ind w:left="2700" w:hanging="360"/>
      </w:pPr>
    </w:lvl>
    <w:lvl w:ilvl="4" w:tplc="0C090019" w:tentative="1">
      <w:start w:val="1"/>
      <w:numFmt w:val="lowerLetter"/>
      <w:lvlText w:val="%5."/>
      <w:lvlJc w:val="left"/>
      <w:pPr>
        <w:tabs>
          <w:tab w:val="num" w:pos="3420"/>
        </w:tabs>
        <w:ind w:left="3420" w:hanging="360"/>
      </w:pPr>
    </w:lvl>
    <w:lvl w:ilvl="5" w:tplc="0C09001B" w:tentative="1">
      <w:start w:val="1"/>
      <w:numFmt w:val="lowerRoman"/>
      <w:lvlText w:val="%6."/>
      <w:lvlJc w:val="right"/>
      <w:pPr>
        <w:tabs>
          <w:tab w:val="num" w:pos="4140"/>
        </w:tabs>
        <w:ind w:left="4140" w:hanging="180"/>
      </w:pPr>
    </w:lvl>
    <w:lvl w:ilvl="6" w:tplc="0C09000F" w:tentative="1">
      <w:start w:val="1"/>
      <w:numFmt w:val="decimal"/>
      <w:lvlText w:val="%7."/>
      <w:lvlJc w:val="left"/>
      <w:pPr>
        <w:tabs>
          <w:tab w:val="num" w:pos="4860"/>
        </w:tabs>
        <w:ind w:left="4860" w:hanging="360"/>
      </w:pPr>
    </w:lvl>
    <w:lvl w:ilvl="7" w:tplc="0C090019" w:tentative="1">
      <w:start w:val="1"/>
      <w:numFmt w:val="lowerLetter"/>
      <w:lvlText w:val="%8."/>
      <w:lvlJc w:val="left"/>
      <w:pPr>
        <w:tabs>
          <w:tab w:val="num" w:pos="5580"/>
        </w:tabs>
        <w:ind w:left="5580" w:hanging="360"/>
      </w:pPr>
    </w:lvl>
    <w:lvl w:ilvl="8" w:tplc="0C09001B" w:tentative="1">
      <w:start w:val="1"/>
      <w:numFmt w:val="lowerRoman"/>
      <w:lvlText w:val="%9."/>
      <w:lvlJc w:val="right"/>
      <w:pPr>
        <w:tabs>
          <w:tab w:val="num" w:pos="6300"/>
        </w:tabs>
        <w:ind w:left="6300" w:hanging="180"/>
      </w:pPr>
    </w:lvl>
  </w:abstractNum>
  <w:abstractNum w:abstractNumId="8" w15:restartNumberingAfterBreak="0">
    <w:nsid w:val="29403BAE"/>
    <w:multiLevelType w:val="hybridMultilevel"/>
    <w:tmpl w:val="A47C91C2"/>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AEB2684"/>
    <w:multiLevelType w:val="hybridMultilevel"/>
    <w:tmpl w:val="BC520708"/>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10" w15:restartNumberingAfterBreak="0">
    <w:nsid w:val="2F30097B"/>
    <w:multiLevelType w:val="hybridMultilevel"/>
    <w:tmpl w:val="DD0823CC"/>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11" w15:restartNumberingAfterBreak="0">
    <w:nsid w:val="406A5BB6"/>
    <w:multiLevelType w:val="hybridMultilevel"/>
    <w:tmpl w:val="61BE1204"/>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12" w15:restartNumberingAfterBreak="0">
    <w:nsid w:val="43583F5A"/>
    <w:multiLevelType w:val="hybridMultilevel"/>
    <w:tmpl w:val="400A0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91575EA"/>
    <w:multiLevelType w:val="hybridMultilevel"/>
    <w:tmpl w:val="E618C63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498237C6"/>
    <w:multiLevelType w:val="hybridMultilevel"/>
    <w:tmpl w:val="BE46261A"/>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15" w15:restartNumberingAfterBreak="0">
    <w:nsid w:val="55F264DD"/>
    <w:multiLevelType w:val="hybridMultilevel"/>
    <w:tmpl w:val="71869D62"/>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16" w15:restartNumberingAfterBreak="0">
    <w:nsid w:val="5C1B5281"/>
    <w:multiLevelType w:val="hybridMultilevel"/>
    <w:tmpl w:val="A67C88E2"/>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17" w15:restartNumberingAfterBreak="0">
    <w:nsid w:val="65070E5B"/>
    <w:multiLevelType w:val="hybridMultilevel"/>
    <w:tmpl w:val="EFDED430"/>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8" w15:restartNumberingAfterBreak="0">
    <w:nsid w:val="6A7C7105"/>
    <w:multiLevelType w:val="hybridMultilevel"/>
    <w:tmpl w:val="2BEC5F7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6C763E0C"/>
    <w:multiLevelType w:val="hybridMultilevel"/>
    <w:tmpl w:val="4356A4EA"/>
    <w:lvl w:ilvl="0" w:tplc="92F4373E">
      <w:start w:val="1"/>
      <w:numFmt w:val="bullet"/>
      <w:pStyle w:val="StyleBodyTextGaramond13ptBoldJustified1"/>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7780083"/>
    <w:multiLevelType w:val="hybridMultilevel"/>
    <w:tmpl w:val="7C1E1BBC"/>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21" w15:restartNumberingAfterBreak="0">
    <w:nsid w:val="7D130679"/>
    <w:multiLevelType w:val="hybridMultilevel"/>
    <w:tmpl w:val="EAEE630C"/>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num w:numId="1">
    <w:abstractNumId w:val="19"/>
  </w:num>
  <w:num w:numId="2">
    <w:abstractNumId w:val="3"/>
  </w:num>
  <w:num w:numId="3">
    <w:abstractNumId w:val="6"/>
  </w:num>
  <w:num w:numId="4">
    <w:abstractNumId w:val="8"/>
  </w:num>
  <w:num w:numId="5">
    <w:abstractNumId w:val="12"/>
  </w:num>
  <w:num w:numId="6">
    <w:abstractNumId w:val="18"/>
  </w:num>
  <w:num w:numId="7">
    <w:abstractNumId w:val="17"/>
  </w:num>
  <w:num w:numId="8">
    <w:abstractNumId w:val="7"/>
  </w:num>
  <w:num w:numId="9">
    <w:abstractNumId w:val="5"/>
  </w:num>
  <w:num w:numId="10">
    <w:abstractNumId w:val="10"/>
  </w:num>
  <w:num w:numId="11">
    <w:abstractNumId w:val="15"/>
  </w:num>
  <w:num w:numId="12">
    <w:abstractNumId w:val="4"/>
  </w:num>
  <w:num w:numId="13">
    <w:abstractNumId w:val="0"/>
  </w:num>
  <w:num w:numId="14">
    <w:abstractNumId w:val="16"/>
  </w:num>
  <w:num w:numId="15">
    <w:abstractNumId w:val="20"/>
  </w:num>
  <w:num w:numId="16">
    <w:abstractNumId w:val="11"/>
  </w:num>
  <w:num w:numId="17">
    <w:abstractNumId w:val="14"/>
  </w:num>
  <w:num w:numId="18">
    <w:abstractNumId w:val="21"/>
  </w:num>
  <w:num w:numId="19">
    <w:abstractNumId w:val="9"/>
  </w:num>
  <w:num w:numId="20">
    <w:abstractNumId w:val="2"/>
  </w:num>
  <w:num w:numId="21">
    <w:abstractNumId w:val="1"/>
  </w:num>
  <w:num w:numId="22">
    <w:abstractNumId w:val="13"/>
  </w:num>
  <w:num w:numId="23">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1" w:cryptProviderType="rsaAES" w:cryptAlgorithmClass="hash" w:cryptAlgorithmType="typeAny" w:cryptAlgorithmSid="14" w:cryptSpinCount="100000" w:hash="8fqNGcIDBk51o6aEZ0kq9YTXFq4pNIvN4ZRoe40iLeHNTp63RVtQ0SowoSv2X4Qu/7SluPwxc+wyINs7QEWB8g==" w:salt="xtQ/fy0AG/fqfYi6lW2dXg=="/>
  <w:defaultTabStop w:val="720"/>
  <w:drawingGridHorizontalSpacing w:val="110"/>
  <w:displayHorizontalDrawingGridEvery w:val="2"/>
  <w:characterSpacingControl w:val="doNotCompress"/>
  <w:hdrShapeDefaults>
    <o:shapedefaults v:ext="edit" spidmax="208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486D"/>
    <w:rsid w:val="00006E8B"/>
    <w:rsid w:val="000070D1"/>
    <w:rsid w:val="00011749"/>
    <w:rsid w:val="00012087"/>
    <w:rsid w:val="00015CCD"/>
    <w:rsid w:val="000172CB"/>
    <w:rsid w:val="00021353"/>
    <w:rsid w:val="00024225"/>
    <w:rsid w:val="0002796E"/>
    <w:rsid w:val="000330BA"/>
    <w:rsid w:val="00036554"/>
    <w:rsid w:val="000375C0"/>
    <w:rsid w:val="00044DB8"/>
    <w:rsid w:val="00046847"/>
    <w:rsid w:val="00046A21"/>
    <w:rsid w:val="00051945"/>
    <w:rsid w:val="0005449F"/>
    <w:rsid w:val="00054A20"/>
    <w:rsid w:val="000576FB"/>
    <w:rsid w:val="000620A7"/>
    <w:rsid w:val="00063218"/>
    <w:rsid w:val="00071E5C"/>
    <w:rsid w:val="00072156"/>
    <w:rsid w:val="000768D0"/>
    <w:rsid w:val="00076AC2"/>
    <w:rsid w:val="00077916"/>
    <w:rsid w:val="0008071B"/>
    <w:rsid w:val="00082626"/>
    <w:rsid w:val="00090A44"/>
    <w:rsid w:val="00093872"/>
    <w:rsid w:val="00095CB3"/>
    <w:rsid w:val="00096E65"/>
    <w:rsid w:val="000A0B72"/>
    <w:rsid w:val="000A3C07"/>
    <w:rsid w:val="000A4FE5"/>
    <w:rsid w:val="000A5598"/>
    <w:rsid w:val="000A5AE6"/>
    <w:rsid w:val="000A5C5D"/>
    <w:rsid w:val="000A6D91"/>
    <w:rsid w:val="000A7BD4"/>
    <w:rsid w:val="000B0241"/>
    <w:rsid w:val="000B2E2E"/>
    <w:rsid w:val="000B5157"/>
    <w:rsid w:val="000C104D"/>
    <w:rsid w:val="000C20BA"/>
    <w:rsid w:val="000C3F50"/>
    <w:rsid w:val="000C4E93"/>
    <w:rsid w:val="000D0C8B"/>
    <w:rsid w:val="000D11A3"/>
    <w:rsid w:val="000D13A8"/>
    <w:rsid w:val="000D3121"/>
    <w:rsid w:val="000D4632"/>
    <w:rsid w:val="000D5AAE"/>
    <w:rsid w:val="000D6FCB"/>
    <w:rsid w:val="000D7858"/>
    <w:rsid w:val="000F0C8D"/>
    <w:rsid w:val="000F1127"/>
    <w:rsid w:val="000F17E6"/>
    <w:rsid w:val="000F234E"/>
    <w:rsid w:val="000F6267"/>
    <w:rsid w:val="000F7310"/>
    <w:rsid w:val="00100409"/>
    <w:rsid w:val="00103C4C"/>
    <w:rsid w:val="0010627A"/>
    <w:rsid w:val="0011349C"/>
    <w:rsid w:val="00113991"/>
    <w:rsid w:val="00113FF9"/>
    <w:rsid w:val="00115CA4"/>
    <w:rsid w:val="001208AB"/>
    <w:rsid w:val="001216D8"/>
    <w:rsid w:val="00122387"/>
    <w:rsid w:val="00123A36"/>
    <w:rsid w:val="00123DAC"/>
    <w:rsid w:val="001242C7"/>
    <w:rsid w:val="001243C9"/>
    <w:rsid w:val="00125152"/>
    <w:rsid w:val="00125834"/>
    <w:rsid w:val="00131755"/>
    <w:rsid w:val="00131C03"/>
    <w:rsid w:val="0013364C"/>
    <w:rsid w:val="00134411"/>
    <w:rsid w:val="001344A2"/>
    <w:rsid w:val="00135CDD"/>
    <w:rsid w:val="00136CC0"/>
    <w:rsid w:val="00137CE5"/>
    <w:rsid w:val="00143366"/>
    <w:rsid w:val="00144B4C"/>
    <w:rsid w:val="00147118"/>
    <w:rsid w:val="00147FA1"/>
    <w:rsid w:val="001524FF"/>
    <w:rsid w:val="00155281"/>
    <w:rsid w:val="00160F3E"/>
    <w:rsid w:val="00161E6D"/>
    <w:rsid w:val="0016654B"/>
    <w:rsid w:val="00167A60"/>
    <w:rsid w:val="001727B4"/>
    <w:rsid w:val="00174B9B"/>
    <w:rsid w:val="00175F11"/>
    <w:rsid w:val="001773DF"/>
    <w:rsid w:val="001774E6"/>
    <w:rsid w:val="0018767A"/>
    <w:rsid w:val="001907DA"/>
    <w:rsid w:val="001965EB"/>
    <w:rsid w:val="001972FB"/>
    <w:rsid w:val="001977FA"/>
    <w:rsid w:val="001A3C96"/>
    <w:rsid w:val="001B0215"/>
    <w:rsid w:val="001B0B63"/>
    <w:rsid w:val="001B1D2B"/>
    <w:rsid w:val="001B2C97"/>
    <w:rsid w:val="001B3107"/>
    <w:rsid w:val="001B3F62"/>
    <w:rsid w:val="001B4C26"/>
    <w:rsid w:val="001B78FE"/>
    <w:rsid w:val="001C1445"/>
    <w:rsid w:val="001C6882"/>
    <w:rsid w:val="001D1918"/>
    <w:rsid w:val="001D71D4"/>
    <w:rsid w:val="001D756B"/>
    <w:rsid w:val="001E00A6"/>
    <w:rsid w:val="001E0361"/>
    <w:rsid w:val="001E1789"/>
    <w:rsid w:val="001E7BD1"/>
    <w:rsid w:val="001F04E1"/>
    <w:rsid w:val="001F2202"/>
    <w:rsid w:val="00203D4E"/>
    <w:rsid w:val="002074D1"/>
    <w:rsid w:val="00213129"/>
    <w:rsid w:val="00217C29"/>
    <w:rsid w:val="00221955"/>
    <w:rsid w:val="0022303C"/>
    <w:rsid w:val="002242DD"/>
    <w:rsid w:val="002278F9"/>
    <w:rsid w:val="00231BED"/>
    <w:rsid w:val="00236CC9"/>
    <w:rsid w:val="00245CF0"/>
    <w:rsid w:val="00245DD2"/>
    <w:rsid w:val="00245FFB"/>
    <w:rsid w:val="002461F7"/>
    <w:rsid w:val="0024695F"/>
    <w:rsid w:val="00247C06"/>
    <w:rsid w:val="0025137C"/>
    <w:rsid w:val="002572E7"/>
    <w:rsid w:val="00261702"/>
    <w:rsid w:val="00264F98"/>
    <w:rsid w:val="00265745"/>
    <w:rsid w:val="0027159D"/>
    <w:rsid w:val="0027414D"/>
    <w:rsid w:val="0027486D"/>
    <w:rsid w:val="00277C97"/>
    <w:rsid w:val="00280F4C"/>
    <w:rsid w:val="00285730"/>
    <w:rsid w:val="002905FE"/>
    <w:rsid w:val="00294D70"/>
    <w:rsid w:val="00296B75"/>
    <w:rsid w:val="002A0C3D"/>
    <w:rsid w:val="002A64ED"/>
    <w:rsid w:val="002B3E80"/>
    <w:rsid w:val="002C0CC7"/>
    <w:rsid w:val="002C10DB"/>
    <w:rsid w:val="002C2372"/>
    <w:rsid w:val="002D2AD6"/>
    <w:rsid w:val="002D34E2"/>
    <w:rsid w:val="002D454D"/>
    <w:rsid w:val="002E2B13"/>
    <w:rsid w:val="002E4B8E"/>
    <w:rsid w:val="002E623B"/>
    <w:rsid w:val="002E71EE"/>
    <w:rsid w:val="002E7FED"/>
    <w:rsid w:val="002F0787"/>
    <w:rsid w:val="002F0ADE"/>
    <w:rsid w:val="002F18A0"/>
    <w:rsid w:val="002F3D6E"/>
    <w:rsid w:val="002F4A57"/>
    <w:rsid w:val="003002AB"/>
    <w:rsid w:val="003037ED"/>
    <w:rsid w:val="003043A2"/>
    <w:rsid w:val="003043FA"/>
    <w:rsid w:val="00304899"/>
    <w:rsid w:val="003049D5"/>
    <w:rsid w:val="00304ADA"/>
    <w:rsid w:val="00304D94"/>
    <w:rsid w:val="00314A66"/>
    <w:rsid w:val="0031551E"/>
    <w:rsid w:val="0031797B"/>
    <w:rsid w:val="00322231"/>
    <w:rsid w:val="00322500"/>
    <w:rsid w:val="003266C6"/>
    <w:rsid w:val="00332787"/>
    <w:rsid w:val="003347DD"/>
    <w:rsid w:val="003441A2"/>
    <w:rsid w:val="00354262"/>
    <w:rsid w:val="00354F50"/>
    <w:rsid w:val="0035647D"/>
    <w:rsid w:val="003604D5"/>
    <w:rsid w:val="0036351C"/>
    <w:rsid w:val="003661F1"/>
    <w:rsid w:val="00366DE1"/>
    <w:rsid w:val="00367DFA"/>
    <w:rsid w:val="00373976"/>
    <w:rsid w:val="00376611"/>
    <w:rsid w:val="0037669C"/>
    <w:rsid w:val="003776D7"/>
    <w:rsid w:val="00391FF7"/>
    <w:rsid w:val="0039211E"/>
    <w:rsid w:val="00393B0F"/>
    <w:rsid w:val="00396C21"/>
    <w:rsid w:val="003A03C3"/>
    <w:rsid w:val="003A23EE"/>
    <w:rsid w:val="003A3E42"/>
    <w:rsid w:val="003A7278"/>
    <w:rsid w:val="003A77C7"/>
    <w:rsid w:val="003B2259"/>
    <w:rsid w:val="003B367F"/>
    <w:rsid w:val="003B3687"/>
    <w:rsid w:val="003B7861"/>
    <w:rsid w:val="003C1888"/>
    <w:rsid w:val="003C436B"/>
    <w:rsid w:val="003C629B"/>
    <w:rsid w:val="003C71E2"/>
    <w:rsid w:val="003C7669"/>
    <w:rsid w:val="003D04E9"/>
    <w:rsid w:val="003D78F4"/>
    <w:rsid w:val="003E020C"/>
    <w:rsid w:val="003F0338"/>
    <w:rsid w:val="003F03F4"/>
    <w:rsid w:val="003F2CC0"/>
    <w:rsid w:val="003F540C"/>
    <w:rsid w:val="003F70C5"/>
    <w:rsid w:val="004017E3"/>
    <w:rsid w:val="0040335D"/>
    <w:rsid w:val="00407B35"/>
    <w:rsid w:val="00410FA1"/>
    <w:rsid w:val="004112ED"/>
    <w:rsid w:val="00412D7B"/>
    <w:rsid w:val="00413D0E"/>
    <w:rsid w:val="0041425D"/>
    <w:rsid w:val="004170BD"/>
    <w:rsid w:val="004215DC"/>
    <w:rsid w:val="004265EB"/>
    <w:rsid w:val="00432105"/>
    <w:rsid w:val="0043298B"/>
    <w:rsid w:val="00433B04"/>
    <w:rsid w:val="004356E5"/>
    <w:rsid w:val="004368A5"/>
    <w:rsid w:val="004404D7"/>
    <w:rsid w:val="004413B1"/>
    <w:rsid w:val="00443BC2"/>
    <w:rsid w:val="00451622"/>
    <w:rsid w:val="00451D92"/>
    <w:rsid w:val="00452F7F"/>
    <w:rsid w:val="00453328"/>
    <w:rsid w:val="004534B3"/>
    <w:rsid w:val="00455CD9"/>
    <w:rsid w:val="00462DC4"/>
    <w:rsid w:val="00463418"/>
    <w:rsid w:val="00471E42"/>
    <w:rsid w:val="00472984"/>
    <w:rsid w:val="00473E63"/>
    <w:rsid w:val="004742AC"/>
    <w:rsid w:val="00474567"/>
    <w:rsid w:val="00481997"/>
    <w:rsid w:val="00482A5B"/>
    <w:rsid w:val="00484D91"/>
    <w:rsid w:val="0048515D"/>
    <w:rsid w:val="00486282"/>
    <w:rsid w:val="00486711"/>
    <w:rsid w:val="004903AB"/>
    <w:rsid w:val="004929B5"/>
    <w:rsid w:val="00492D95"/>
    <w:rsid w:val="00492F27"/>
    <w:rsid w:val="004A00A5"/>
    <w:rsid w:val="004A3520"/>
    <w:rsid w:val="004A5186"/>
    <w:rsid w:val="004B054B"/>
    <w:rsid w:val="004B47E6"/>
    <w:rsid w:val="004C4433"/>
    <w:rsid w:val="004C5D86"/>
    <w:rsid w:val="004D0343"/>
    <w:rsid w:val="004D0374"/>
    <w:rsid w:val="004D2591"/>
    <w:rsid w:val="004D49F4"/>
    <w:rsid w:val="004D4FAA"/>
    <w:rsid w:val="004D6E56"/>
    <w:rsid w:val="004D73AE"/>
    <w:rsid w:val="004D7FA9"/>
    <w:rsid w:val="004E2DD2"/>
    <w:rsid w:val="004E3FCA"/>
    <w:rsid w:val="004F00BD"/>
    <w:rsid w:val="004F0D25"/>
    <w:rsid w:val="004F144D"/>
    <w:rsid w:val="004F481B"/>
    <w:rsid w:val="004F4DA3"/>
    <w:rsid w:val="004F62E2"/>
    <w:rsid w:val="004F69C2"/>
    <w:rsid w:val="004F6A32"/>
    <w:rsid w:val="0050037B"/>
    <w:rsid w:val="005017E9"/>
    <w:rsid w:val="00502273"/>
    <w:rsid w:val="00503FCB"/>
    <w:rsid w:val="005079D1"/>
    <w:rsid w:val="005106E3"/>
    <w:rsid w:val="00510EAB"/>
    <w:rsid w:val="0051384E"/>
    <w:rsid w:val="00514A5F"/>
    <w:rsid w:val="00515CEA"/>
    <w:rsid w:val="0052015F"/>
    <w:rsid w:val="00520981"/>
    <w:rsid w:val="0052132F"/>
    <w:rsid w:val="00522BE1"/>
    <w:rsid w:val="00524A14"/>
    <w:rsid w:val="00526769"/>
    <w:rsid w:val="00535BCB"/>
    <w:rsid w:val="00535D44"/>
    <w:rsid w:val="005378FD"/>
    <w:rsid w:val="00537DED"/>
    <w:rsid w:val="00542419"/>
    <w:rsid w:val="00545996"/>
    <w:rsid w:val="0054731C"/>
    <w:rsid w:val="00551D16"/>
    <w:rsid w:val="00555528"/>
    <w:rsid w:val="005614E4"/>
    <w:rsid w:val="00561916"/>
    <w:rsid w:val="00563D93"/>
    <w:rsid w:val="005653CC"/>
    <w:rsid w:val="00565A5F"/>
    <w:rsid w:val="00567CCE"/>
    <w:rsid w:val="00570AED"/>
    <w:rsid w:val="00581818"/>
    <w:rsid w:val="00581DD8"/>
    <w:rsid w:val="00581DEF"/>
    <w:rsid w:val="005855F0"/>
    <w:rsid w:val="005944EB"/>
    <w:rsid w:val="005950CF"/>
    <w:rsid w:val="005A02A2"/>
    <w:rsid w:val="005A2330"/>
    <w:rsid w:val="005A4458"/>
    <w:rsid w:val="005A5D24"/>
    <w:rsid w:val="005B3439"/>
    <w:rsid w:val="005B429F"/>
    <w:rsid w:val="005C343E"/>
    <w:rsid w:val="005C5179"/>
    <w:rsid w:val="005C7CF7"/>
    <w:rsid w:val="005D36E6"/>
    <w:rsid w:val="005E0E4D"/>
    <w:rsid w:val="005E1857"/>
    <w:rsid w:val="005E2373"/>
    <w:rsid w:val="005E419A"/>
    <w:rsid w:val="005E63BC"/>
    <w:rsid w:val="005E648F"/>
    <w:rsid w:val="005E79D0"/>
    <w:rsid w:val="005F2A84"/>
    <w:rsid w:val="005F2F51"/>
    <w:rsid w:val="005F3F6D"/>
    <w:rsid w:val="005F4DB0"/>
    <w:rsid w:val="005F5A21"/>
    <w:rsid w:val="005F5C06"/>
    <w:rsid w:val="005F6C34"/>
    <w:rsid w:val="005F732E"/>
    <w:rsid w:val="006063BC"/>
    <w:rsid w:val="00607372"/>
    <w:rsid w:val="006077C2"/>
    <w:rsid w:val="00611D7D"/>
    <w:rsid w:val="00612AE5"/>
    <w:rsid w:val="00613161"/>
    <w:rsid w:val="006209BE"/>
    <w:rsid w:val="00624DBD"/>
    <w:rsid w:val="00624F12"/>
    <w:rsid w:val="00626281"/>
    <w:rsid w:val="00626C4F"/>
    <w:rsid w:val="00626CFB"/>
    <w:rsid w:val="00626E6F"/>
    <w:rsid w:val="00632EBA"/>
    <w:rsid w:val="0063472C"/>
    <w:rsid w:val="00635639"/>
    <w:rsid w:val="00636477"/>
    <w:rsid w:val="006401B0"/>
    <w:rsid w:val="006406C4"/>
    <w:rsid w:val="0064110A"/>
    <w:rsid w:val="006426B5"/>
    <w:rsid w:val="00642F2B"/>
    <w:rsid w:val="00645C57"/>
    <w:rsid w:val="00645FF2"/>
    <w:rsid w:val="00651FA1"/>
    <w:rsid w:val="00653969"/>
    <w:rsid w:val="0065463B"/>
    <w:rsid w:val="006549FA"/>
    <w:rsid w:val="00656950"/>
    <w:rsid w:val="00656AD3"/>
    <w:rsid w:val="00661BC2"/>
    <w:rsid w:val="006642E4"/>
    <w:rsid w:val="00664384"/>
    <w:rsid w:val="0067072B"/>
    <w:rsid w:val="0067123F"/>
    <w:rsid w:val="00676BED"/>
    <w:rsid w:val="00677CD1"/>
    <w:rsid w:val="00685B64"/>
    <w:rsid w:val="00691C0A"/>
    <w:rsid w:val="006926C0"/>
    <w:rsid w:val="006A0306"/>
    <w:rsid w:val="006A0C6A"/>
    <w:rsid w:val="006A4CA1"/>
    <w:rsid w:val="006A531C"/>
    <w:rsid w:val="006A71D0"/>
    <w:rsid w:val="006B021C"/>
    <w:rsid w:val="006B1918"/>
    <w:rsid w:val="006B2F92"/>
    <w:rsid w:val="006B3953"/>
    <w:rsid w:val="006B4004"/>
    <w:rsid w:val="006B5A5F"/>
    <w:rsid w:val="006B6162"/>
    <w:rsid w:val="006C069E"/>
    <w:rsid w:val="006C59B2"/>
    <w:rsid w:val="006C5A20"/>
    <w:rsid w:val="006C758D"/>
    <w:rsid w:val="006D38F3"/>
    <w:rsid w:val="006D5480"/>
    <w:rsid w:val="006D554B"/>
    <w:rsid w:val="006D7AED"/>
    <w:rsid w:val="006E10D9"/>
    <w:rsid w:val="006E2D74"/>
    <w:rsid w:val="006E59A7"/>
    <w:rsid w:val="006E7AE2"/>
    <w:rsid w:val="006F0C38"/>
    <w:rsid w:val="006F3920"/>
    <w:rsid w:val="006F66D1"/>
    <w:rsid w:val="00702F82"/>
    <w:rsid w:val="007040F4"/>
    <w:rsid w:val="00704CD5"/>
    <w:rsid w:val="00705FE2"/>
    <w:rsid w:val="00715797"/>
    <w:rsid w:val="007216CC"/>
    <w:rsid w:val="00723238"/>
    <w:rsid w:val="00731C24"/>
    <w:rsid w:val="007337FF"/>
    <w:rsid w:val="00734AB4"/>
    <w:rsid w:val="0073599B"/>
    <w:rsid w:val="0073610C"/>
    <w:rsid w:val="0074160E"/>
    <w:rsid w:val="00746222"/>
    <w:rsid w:val="00746FDD"/>
    <w:rsid w:val="00750F13"/>
    <w:rsid w:val="00752388"/>
    <w:rsid w:val="00756082"/>
    <w:rsid w:val="00760229"/>
    <w:rsid w:val="00766FF5"/>
    <w:rsid w:val="00767A41"/>
    <w:rsid w:val="007706A9"/>
    <w:rsid w:val="00774FF5"/>
    <w:rsid w:val="00776838"/>
    <w:rsid w:val="007769F9"/>
    <w:rsid w:val="00777B6C"/>
    <w:rsid w:val="007819AF"/>
    <w:rsid w:val="0078479F"/>
    <w:rsid w:val="007865F2"/>
    <w:rsid w:val="00786EF1"/>
    <w:rsid w:val="00792D48"/>
    <w:rsid w:val="007B2E55"/>
    <w:rsid w:val="007B65B6"/>
    <w:rsid w:val="007C1CB4"/>
    <w:rsid w:val="007C1EBB"/>
    <w:rsid w:val="007C2CB1"/>
    <w:rsid w:val="007C359F"/>
    <w:rsid w:val="007C3E81"/>
    <w:rsid w:val="007C65B6"/>
    <w:rsid w:val="007C66CF"/>
    <w:rsid w:val="007D26BF"/>
    <w:rsid w:val="007E3FD5"/>
    <w:rsid w:val="007F348E"/>
    <w:rsid w:val="007F5F4C"/>
    <w:rsid w:val="00800E8A"/>
    <w:rsid w:val="00805088"/>
    <w:rsid w:val="00816CDF"/>
    <w:rsid w:val="00817298"/>
    <w:rsid w:val="008248D7"/>
    <w:rsid w:val="00831C5B"/>
    <w:rsid w:val="008320E9"/>
    <w:rsid w:val="00837C8F"/>
    <w:rsid w:val="0084071F"/>
    <w:rsid w:val="008427A5"/>
    <w:rsid w:val="00842BD5"/>
    <w:rsid w:val="00843505"/>
    <w:rsid w:val="008472C0"/>
    <w:rsid w:val="0085075D"/>
    <w:rsid w:val="00852F9A"/>
    <w:rsid w:val="00856AD2"/>
    <w:rsid w:val="00856BA1"/>
    <w:rsid w:val="008622C7"/>
    <w:rsid w:val="00863FB2"/>
    <w:rsid w:val="00864281"/>
    <w:rsid w:val="00866316"/>
    <w:rsid w:val="008665B2"/>
    <w:rsid w:val="00866939"/>
    <w:rsid w:val="0087191B"/>
    <w:rsid w:val="008721CF"/>
    <w:rsid w:val="00872DA8"/>
    <w:rsid w:val="00874F5A"/>
    <w:rsid w:val="00876B0C"/>
    <w:rsid w:val="00876EAC"/>
    <w:rsid w:val="008772E7"/>
    <w:rsid w:val="00877DCB"/>
    <w:rsid w:val="0088056F"/>
    <w:rsid w:val="00883023"/>
    <w:rsid w:val="00890237"/>
    <w:rsid w:val="008905C4"/>
    <w:rsid w:val="00892A60"/>
    <w:rsid w:val="00893E88"/>
    <w:rsid w:val="008947B0"/>
    <w:rsid w:val="00894FD7"/>
    <w:rsid w:val="00897D3E"/>
    <w:rsid w:val="008A5CF3"/>
    <w:rsid w:val="008B1C60"/>
    <w:rsid w:val="008B6CCA"/>
    <w:rsid w:val="008B6EA0"/>
    <w:rsid w:val="008D0D0F"/>
    <w:rsid w:val="008D112D"/>
    <w:rsid w:val="008D11CA"/>
    <w:rsid w:val="008D1715"/>
    <w:rsid w:val="008D1F9E"/>
    <w:rsid w:val="008D6F7E"/>
    <w:rsid w:val="008D7321"/>
    <w:rsid w:val="008E03E1"/>
    <w:rsid w:val="008E11F7"/>
    <w:rsid w:val="008E4B53"/>
    <w:rsid w:val="008F00BE"/>
    <w:rsid w:val="008F41C9"/>
    <w:rsid w:val="008F7D54"/>
    <w:rsid w:val="00904520"/>
    <w:rsid w:val="00911F3E"/>
    <w:rsid w:val="00914665"/>
    <w:rsid w:val="009149EA"/>
    <w:rsid w:val="009152F6"/>
    <w:rsid w:val="00916A9F"/>
    <w:rsid w:val="00920ED5"/>
    <w:rsid w:val="009214E1"/>
    <w:rsid w:val="0092263A"/>
    <w:rsid w:val="00923A17"/>
    <w:rsid w:val="009273C2"/>
    <w:rsid w:val="00927EDA"/>
    <w:rsid w:val="00936748"/>
    <w:rsid w:val="00945613"/>
    <w:rsid w:val="0094594B"/>
    <w:rsid w:val="00947A46"/>
    <w:rsid w:val="009553A2"/>
    <w:rsid w:val="00971973"/>
    <w:rsid w:val="00973161"/>
    <w:rsid w:val="00973C54"/>
    <w:rsid w:val="009775CF"/>
    <w:rsid w:val="00982B53"/>
    <w:rsid w:val="0098593F"/>
    <w:rsid w:val="00985AA2"/>
    <w:rsid w:val="00985C4E"/>
    <w:rsid w:val="009922DD"/>
    <w:rsid w:val="00994B48"/>
    <w:rsid w:val="00995B6F"/>
    <w:rsid w:val="009A128C"/>
    <w:rsid w:val="009A1FBC"/>
    <w:rsid w:val="009A2BD3"/>
    <w:rsid w:val="009A3B71"/>
    <w:rsid w:val="009A678F"/>
    <w:rsid w:val="009A67D8"/>
    <w:rsid w:val="009A787F"/>
    <w:rsid w:val="009B2D0A"/>
    <w:rsid w:val="009B6E7D"/>
    <w:rsid w:val="009B78D8"/>
    <w:rsid w:val="009B7FEA"/>
    <w:rsid w:val="009C436B"/>
    <w:rsid w:val="009C56F9"/>
    <w:rsid w:val="009D2AE7"/>
    <w:rsid w:val="009D5746"/>
    <w:rsid w:val="009D6B40"/>
    <w:rsid w:val="009E25FA"/>
    <w:rsid w:val="009E42D7"/>
    <w:rsid w:val="009E5BF5"/>
    <w:rsid w:val="009E5ED2"/>
    <w:rsid w:val="009F4249"/>
    <w:rsid w:val="009F5788"/>
    <w:rsid w:val="009F7255"/>
    <w:rsid w:val="00A00E53"/>
    <w:rsid w:val="00A0149B"/>
    <w:rsid w:val="00A11D44"/>
    <w:rsid w:val="00A1269E"/>
    <w:rsid w:val="00A1510F"/>
    <w:rsid w:val="00A15F23"/>
    <w:rsid w:val="00A169B0"/>
    <w:rsid w:val="00A203D8"/>
    <w:rsid w:val="00A22C71"/>
    <w:rsid w:val="00A24DF0"/>
    <w:rsid w:val="00A27971"/>
    <w:rsid w:val="00A33634"/>
    <w:rsid w:val="00A33EE7"/>
    <w:rsid w:val="00A368DD"/>
    <w:rsid w:val="00A36D18"/>
    <w:rsid w:val="00A36FE7"/>
    <w:rsid w:val="00A41274"/>
    <w:rsid w:val="00A439B6"/>
    <w:rsid w:val="00A500A7"/>
    <w:rsid w:val="00A54683"/>
    <w:rsid w:val="00A55DB5"/>
    <w:rsid w:val="00A574A1"/>
    <w:rsid w:val="00A605DD"/>
    <w:rsid w:val="00A66D9D"/>
    <w:rsid w:val="00A726AC"/>
    <w:rsid w:val="00A770BD"/>
    <w:rsid w:val="00A81DB5"/>
    <w:rsid w:val="00A81F5C"/>
    <w:rsid w:val="00A82D7C"/>
    <w:rsid w:val="00A82ED3"/>
    <w:rsid w:val="00A848A6"/>
    <w:rsid w:val="00A85322"/>
    <w:rsid w:val="00A92A1D"/>
    <w:rsid w:val="00A92AB5"/>
    <w:rsid w:val="00A938CD"/>
    <w:rsid w:val="00A939C7"/>
    <w:rsid w:val="00A94A78"/>
    <w:rsid w:val="00A94ABB"/>
    <w:rsid w:val="00A9549D"/>
    <w:rsid w:val="00AA4F9E"/>
    <w:rsid w:val="00AA6244"/>
    <w:rsid w:val="00AB0C7A"/>
    <w:rsid w:val="00AB0F53"/>
    <w:rsid w:val="00AB243B"/>
    <w:rsid w:val="00AD11D0"/>
    <w:rsid w:val="00AD63F2"/>
    <w:rsid w:val="00AD64C5"/>
    <w:rsid w:val="00AE1DB4"/>
    <w:rsid w:val="00AE3784"/>
    <w:rsid w:val="00AE610F"/>
    <w:rsid w:val="00AE6F45"/>
    <w:rsid w:val="00AE7945"/>
    <w:rsid w:val="00AF07BA"/>
    <w:rsid w:val="00AF3F88"/>
    <w:rsid w:val="00B00F36"/>
    <w:rsid w:val="00B05860"/>
    <w:rsid w:val="00B06489"/>
    <w:rsid w:val="00B13382"/>
    <w:rsid w:val="00B14EC1"/>
    <w:rsid w:val="00B15E91"/>
    <w:rsid w:val="00B30491"/>
    <w:rsid w:val="00B3221A"/>
    <w:rsid w:val="00B33E9F"/>
    <w:rsid w:val="00B379DE"/>
    <w:rsid w:val="00B42A57"/>
    <w:rsid w:val="00B436DC"/>
    <w:rsid w:val="00B43DEE"/>
    <w:rsid w:val="00B447F7"/>
    <w:rsid w:val="00B44D5C"/>
    <w:rsid w:val="00B45BE3"/>
    <w:rsid w:val="00B50BD4"/>
    <w:rsid w:val="00B51495"/>
    <w:rsid w:val="00B51AEA"/>
    <w:rsid w:val="00B54376"/>
    <w:rsid w:val="00B54D72"/>
    <w:rsid w:val="00B621AA"/>
    <w:rsid w:val="00B6224A"/>
    <w:rsid w:val="00B6533B"/>
    <w:rsid w:val="00B65BF2"/>
    <w:rsid w:val="00B67B3A"/>
    <w:rsid w:val="00B70FD8"/>
    <w:rsid w:val="00B716D9"/>
    <w:rsid w:val="00B73CCF"/>
    <w:rsid w:val="00B81050"/>
    <w:rsid w:val="00B82FFD"/>
    <w:rsid w:val="00B843D1"/>
    <w:rsid w:val="00B86241"/>
    <w:rsid w:val="00B90456"/>
    <w:rsid w:val="00B908E4"/>
    <w:rsid w:val="00B917BA"/>
    <w:rsid w:val="00B91D34"/>
    <w:rsid w:val="00B91FF9"/>
    <w:rsid w:val="00B942FA"/>
    <w:rsid w:val="00BA143D"/>
    <w:rsid w:val="00BA1C6F"/>
    <w:rsid w:val="00BA27D3"/>
    <w:rsid w:val="00BB253A"/>
    <w:rsid w:val="00BB3767"/>
    <w:rsid w:val="00BB4B15"/>
    <w:rsid w:val="00BB67F1"/>
    <w:rsid w:val="00BD0F5F"/>
    <w:rsid w:val="00BD2535"/>
    <w:rsid w:val="00BD4268"/>
    <w:rsid w:val="00BD7F05"/>
    <w:rsid w:val="00BE0C6D"/>
    <w:rsid w:val="00BE1A50"/>
    <w:rsid w:val="00BE26CF"/>
    <w:rsid w:val="00BE6A9B"/>
    <w:rsid w:val="00BF1836"/>
    <w:rsid w:val="00BF2524"/>
    <w:rsid w:val="00BF4DC7"/>
    <w:rsid w:val="00BF5160"/>
    <w:rsid w:val="00BF5F62"/>
    <w:rsid w:val="00BF779B"/>
    <w:rsid w:val="00C04F85"/>
    <w:rsid w:val="00C05DA2"/>
    <w:rsid w:val="00C07FDD"/>
    <w:rsid w:val="00C15244"/>
    <w:rsid w:val="00C20F07"/>
    <w:rsid w:val="00C21314"/>
    <w:rsid w:val="00C236DB"/>
    <w:rsid w:val="00C243E4"/>
    <w:rsid w:val="00C261A7"/>
    <w:rsid w:val="00C31A8F"/>
    <w:rsid w:val="00C35A5E"/>
    <w:rsid w:val="00C408C5"/>
    <w:rsid w:val="00C40BC3"/>
    <w:rsid w:val="00C412DD"/>
    <w:rsid w:val="00C416E1"/>
    <w:rsid w:val="00C42405"/>
    <w:rsid w:val="00C44FC8"/>
    <w:rsid w:val="00C50E14"/>
    <w:rsid w:val="00C57ABB"/>
    <w:rsid w:val="00C63A85"/>
    <w:rsid w:val="00C66DB6"/>
    <w:rsid w:val="00C733E8"/>
    <w:rsid w:val="00C754B6"/>
    <w:rsid w:val="00C7601E"/>
    <w:rsid w:val="00C81520"/>
    <w:rsid w:val="00C82D1B"/>
    <w:rsid w:val="00C940B3"/>
    <w:rsid w:val="00C95BD8"/>
    <w:rsid w:val="00C96D97"/>
    <w:rsid w:val="00CA064F"/>
    <w:rsid w:val="00CA5B7B"/>
    <w:rsid w:val="00CA5E64"/>
    <w:rsid w:val="00CA775A"/>
    <w:rsid w:val="00CB054D"/>
    <w:rsid w:val="00CB608B"/>
    <w:rsid w:val="00CC104D"/>
    <w:rsid w:val="00CC5A40"/>
    <w:rsid w:val="00CD1CE7"/>
    <w:rsid w:val="00CD23CE"/>
    <w:rsid w:val="00CD5870"/>
    <w:rsid w:val="00CE05F6"/>
    <w:rsid w:val="00CE3170"/>
    <w:rsid w:val="00CE721A"/>
    <w:rsid w:val="00CF1EC7"/>
    <w:rsid w:val="00CF3F16"/>
    <w:rsid w:val="00CF67AF"/>
    <w:rsid w:val="00CF71B1"/>
    <w:rsid w:val="00D00315"/>
    <w:rsid w:val="00D0374B"/>
    <w:rsid w:val="00D07A7D"/>
    <w:rsid w:val="00D114DA"/>
    <w:rsid w:val="00D126E9"/>
    <w:rsid w:val="00D1453F"/>
    <w:rsid w:val="00D150D5"/>
    <w:rsid w:val="00D2214A"/>
    <w:rsid w:val="00D22DF5"/>
    <w:rsid w:val="00D2547E"/>
    <w:rsid w:val="00D266D3"/>
    <w:rsid w:val="00D276D7"/>
    <w:rsid w:val="00D32765"/>
    <w:rsid w:val="00D33980"/>
    <w:rsid w:val="00D354CD"/>
    <w:rsid w:val="00D3557B"/>
    <w:rsid w:val="00D35921"/>
    <w:rsid w:val="00D4018E"/>
    <w:rsid w:val="00D42037"/>
    <w:rsid w:val="00D44E93"/>
    <w:rsid w:val="00D45FF9"/>
    <w:rsid w:val="00D46E9B"/>
    <w:rsid w:val="00D471DA"/>
    <w:rsid w:val="00D522E0"/>
    <w:rsid w:val="00D54073"/>
    <w:rsid w:val="00D54882"/>
    <w:rsid w:val="00D5547C"/>
    <w:rsid w:val="00D5597A"/>
    <w:rsid w:val="00D610CB"/>
    <w:rsid w:val="00D640EC"/>
    <w:rsid w:val="00D65B2E"/>
    <w:rsid w:val="00D70D4B"/>
    <w:rsid w:val="00D72A2A"/>
    <w:rsid w:val="00D75F58"/>
    <w:rsid w:val="00D76253"/>
    <w:rsid w:val="00D771D8"/>
    <w:rsid w:val="00D812BA"/>
    <w:rsid w:val="00D874D7"/>
    <w:rsid w:val="00D9248F"/>
    <w:rsid w:val="00D930BE"/>
    <w:rsid w:val="00D94ADB"/>
    <w:rsid w:val="00D95F06"/>
    <w:rsid w:val="00DA0685"/>
    <w:rsid w:val="00DA3EFD"/>
    <w:rsid w:val="00DA4069"/>
    <w:rsid w:val="00DA45DF"/>
    <w:rsid w:val="00DA5AF7"/>
    <w:rsid w:val="00DA6796"/>
    <w:rsid w:val="00DB3A4B"/>
    <w:rsid w:val="00DC3D90"/>
    <w:rsid w:val="00DC52A1"/>
    <w:rsid w:val="00DD1FA6"/>
    <w:rsid w:val="00DD2AF8"/>
    <w:rsid w:val="00DD6762"/>
    <w:rsid w:val="00DD68B7"/>
    <w:rsid w:val="00DE1C03"/>
    <w:rsid w:val="00DE633E"/>
    <w:rsid w:val="00DE63EA"/>
    <w:rsid w:val="00DE6F15"/>
    <w:rsid w:val="00DE7403"/>
    <w:rsid w:val="00DF0268"/>
    <w:rsid w:val="00DF221C"/>
    <w:rsid w:val="00DF56A0"/>
    <w:rsid w:val="00E00EFC"/>
    <w:rsid w:val="00E01AA8"/>
    <w:rsid w:val="00E02FF0"/>
    <w:rsid w:val="00E03F45"/>
    <w:rsid w:val="00E04C15"/>
    <w:rsid w:val="00E054B5"/>
    <w:rsid w:val="00E0596A"/>
    <w:rsid w:val="00E121A7"/>
    <w:rsid w:val="00E14ECF"/>
    <w:rsid w:val="00E16CA0"/>
    <w:rsid w:val="00E20720"/>
    <w:rsid w:val="00E24418"/>
    <w:rsid w:val="00E25F36"/>
    <w:rsid w:val="00E30873"/>
    <w:rsid w:val="00E31CE0"/>
    <w:rsid w:val="00E35A6C"/>
    <w:rsid w:val="00E40A64"/>
    <w:rsid w:val="00E45CBB"/>
    <w:rsid w:val="00E47009"/>
    <w:rsid w:val="00E47CE7"/>
    <w:rsid w:val="00E510B7"/>
    <w:rsid w:val="00E51927"/>
    <w:rsid w:val="00E54E99"/>
    <w:rsid w:val="00E55D95"/>
    <w:rsid w:val="00E567AE"/>
    <w:rsid w:val="00E6103F"/>
    <w:rsid w:val="00E613A9"/>
    <w:rsid w:val="00E61D35"/>
    <w:rsid w:val="00E645D6"/>
    <w:rsid w:val="00E674A5"/>
    <w:rsid w:val="00E71A99"/>
    <w:rsid w:val="00E7296D"/>
    <w:rsid w:val="00E7665B"/>
    <w:rsid w:val="00E7705F"/>
    <w:rsid w:val="00E833B0"/>
    <w:rsid w:val="00E8380F"/>
    <w:rsid w:val="00E86A8F"/>
    <w:rsid w:val="00E90977"/>
    <w:rsid w:val="00E92144"/>
    <w:rsid w:val="00E92C0F"/>
    <w:rsid w:val="00EA0254"/>
    <w:rsid w:val="00EA36E3"/>
    <w:rsid w:val="00EA747A"/>
    <w:rsid w:val="00EB2233"/>
    <w:rsid w:val="00EB6D71"/>
    <w:rsid w:val="00EB76B6"/>
    <w:rsid w:val="00EB7DB0"/>
    <w:rsid w:val="00EC0AE4"/>
    <w:rsid w:val="00EC0D61"/>
    <w:rsid w:val="00EC195A"/>
    <w:rsid w:val="00EC2DD9"/>
    <w:rsid w:val="00EC3FB5"/>
    <w:rsid w:val="00EC543D"/>
    <w:rsid w:val="00EC61FF"/>
    <w:rsid w:val="00EC6715"/>
    <w:rsid w:val="00ED044A"/>
    <w:rsid w:val="00ED232A"/>
    <w:rsid w:val="00ED48C8"/>
    <w:rsid w:val="00ED6F6C"/>
    <w:rsid w:val="00EE07A1"/>
    <w:rsid w:val="00EE1EC8"/>
    <w:rsid w:val="00EE6E6C"/>
    <w:rsid w:val="00EE7C1D"/>
    <w:rsid w:val="00EF07E8"/>
    <w:rsid w:val="00EF3195"/>
    <w:rsid w:val="00F040CA"/>
    <w:rsid w:val="00F06082"/>
    <w:rsid w:val="00F072B3"/>
    <w:rsid w:val="00F111F1"/>
    <w:rsid w:val="00F11B11"/>
    <w:rsid w:val="00F130E3"/>
    <w:rsid w:val="00F225BD"/>
    <w:rsid w:val="00F22E84"/>
    <w:rsid w:val="00F260D4"/>
    <w:rsid w:val="00F26588"/>
    <w:rsid w:val="00F268B6"/>
    <w:rsid w:val="00F312EB"/>
    <w:rsid w:val="00F33A5D"/>
    <w:rsid w:val="00F34482"/>
    <w:rsid w:val="00F36FCB"/>
    <w:rsid w:val="00F405DD"/>
    <w:rsid w:val="00F41C26"/>
    <w:rsid w:val="00F42406"/>
    <w:rsid w:val="00F50177"/>
    <w:rsid w:val="00F52C77"/>
    <w:rsid w:val="00F52CF3"/>
    <w:rsid w:val="00F5411B"/>
    <w:rsid w:val="00F54A34"/>
    <w:rsid w:val="00F553E1"/>
    <w:rsid w:val="00F60062"/>
    <w:rsid w:val="00F60887"/>
    <w:rsid w:val="00F62507"/>
    <w:rsid w:val="00F62600"/>
    <w:rsid w:val="00F63C0B"/>
    <w:rsid w:val="00F63E39"/>
    <w:rsid w:val="00F660D1"/>
    <w:rsid w:val="00F67783"/>
    <w:rsid w:val="00F70F4B"/>
    <w:rsid w:val="00F71F8F"/>
    <w:rsid w:val="00F763F0"/>
    <w:rsid w:val="00F820B6"/>
    <w:rsid w:val="00F85B91"/>
    <w:rsid w:val="00F873ED"/>
    <w:rsid w:val="00F904EC"/>
    <w:rsid w:val="00F9418D"/>
    <w:rsid w:val="00F9484D"/>
    <w:rsid w:val="00F964AA"/>
    <w:rsid w:val="00F96EDD"/>
    <w:rsid w:val="00FA2288"/>
    <w:rsid w:val="00FA4660"/>
    <w:rsid w:val="00FA487B"/>
    <w:rsid w:val="00FA57D3"/>
    <w:rsid w:val="00FA6267"/>
    <w:rsid w:val="00FB0719"/>
    <w:rsid w:val="00FB3FC2"/>
    <w:rsid w:val="00FB5184"/>
    <w:rsid w:val="00FB72A6"/>
    <w:rsid w:val="00FC209C"/>
    <w:rsid w:val="00FC2D28"/>
    <w:rsid w:val="00FC35B6"/>
    <w:rsid w:val="00FC4F7E"/>
    <w:rsid w:val="00FC52D7"/>
    <w:rsid w:val="00FC79A7"/>
    <w:rsid w:val="00FD0898"/>
    <w:rsid w:val="00FD0E32"/>
    <w:rsid w:val="00FD3DB8"/>
    <w:rsid w:val="00FD4722"/>
    <w:rsid w:val="00FD6B4C"/>
    <w:rsid w:val="00FE0C10"/>
    <w:rsid w:val="00FE1D84"/>
    <w:rsid w:val="00FE2958"/>
    <w:rsid w:val="00FE350D"/>
    <w:rsid w:val="00FF0249"/>
    <w:rsid w:val="00FF0662"/>
    <w:rsid w:val="00FF3BE1"/>
    <w:rsid w:val="00FF3BF4"/>
    <w:rsid w:val="00FF4166"/>
    <w:rsid w:val="00FF71B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7"/>
    <o:shapelayout v:ext="edit">
      <o:idmap v:ext="edit" data="1"/>
    </o:shapelayout>
  </w:shapeDefaults>
  <w:decimalSymbol w:val="."/>
  <w:listSeparator w:val=","/>
  <w15:docId w15:val="{CCA4E6BA-06CD-461C-85C5-50B08529AA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1A99"/>
    <w:rPr>
      <w:rFonts w:ascii="Trebuchet MS" w:hAnsi="Trebuchet MS"/>
      <w:sz w:val="22"/>
      <w:szCs w:val="24"/>
    </w:rPr>
  </w:style>
  <w:style w:type="paragraph" w:styleId="Heading1">
    <w:name w:val="heading 1"/>
    <w:basedOn w:val="Normal"/>
    <w:next w:val="Normal"/>
    <w:link w:val="Heading1Char"/>
    <w:qFormat/>
    <w:rsid w:val="00CF3F16"/>
    <w:pPr>
      <w:keepNext/>
      <w:spacing w:before="360" w:after="180"/>
      <w:outlineLvl w:val="0"/>
    </w:pPr>
    <w:rPr>
      <w:rFonts w:ascii="VIC" w:hAnsi="VIC" w:cs="Arial"/>
      <w:caps/>
      <w:color w:val="1B75BC"/>
      <w:spacing w:val="40"/>
      <w:kern w:val="28"/>
      <w:sz w:val="32"/>
      <w:szCs w:val="32"/>
    </w:rPr>
  </w:style>
  <w:style w:type="paragraph" w:styleId="Heading2">
    <w:name w:val="heading 2"/>
    <w:basedOn w:val="Normal"/>
    <w:next w:val="Normal"/>
    <w:link w:val="Heading2Char"/>
    <w:qFormat/>
    <w:rsid w:val="00CF3F16"/>
    <w:pPr>
      <w:keepNext/>
      <w:spacing w:before="240" w:after="120"/>
      <w:outlineLvl w:val="1"/>
    </w:pPr>
    <w:rPr>
      <w:rFonts w:ascii="VIC" w:hAnsi="VIC" w:cs="Arial"/>
      <w:iCs/>
      <w:caps/>
      <w:color w:val="999999"/>
      <w:spacing w:val="40"/>
      <w:kern w:val="32"/>
      <w:sz w:val="28"/>
      <w:szCs w:val="28"/>
    </w:rPr>
  </w:style>
  <w:style w:type="paragraph" w:styleId="Heading3">
    <w:name w:val="heading 3"/>
    <w:basedOn w:val="Normal"/>
    <w:next w:val="Normal"/>
    <w:link w:val="Heading3Char"/>
    <w:qFormat/>
    <w:rsid w:val="00B30491"/>
    <w:pPr>
      <w:keepNext/>
      <w:outlineLvl w:val="2"/>
    </w:pPr>
    <w:rPr>
      <w:rFonts w:ascii="Garamond" w:hAnsi="Garamond"/>
      <w:b/>
      <w:sz w:val="24"/>
      <w:szCs w:val="20"/>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F3F16"/>
    <w:rPr>
      <w:rFonts w:ascii="VIC" w:hAnsi="VIC" w:cs="Arial"/>
      <w:caps/>
      <w:color w:val="1B75BC"/>
      <w:spacing w:val="40"/>
      <w:kern w:val="28"/>
      <w:sz w:val="32"/>
      <w:szCs w:val="32"/>
    </w:rPr>
  </w:style>
  <w:style w:type="character" w:customStyle="1" w:styleId="Heading2Char">
    <w:name w:val="Heading 2 Char"/>
    <w:basedOn w:val="DefaultParagraphFont"/>
    <w:link w:val="Heading2"/>
    <w:rsid w:val="00CF3F16"/>
    <w:rPr>
      <w:rFonts w:ascii="VIC" w:hAnsi="VIC" w:cs="Arial"/>
      <w:iCs/>
      <w:caps/>
      <w:color w:val="999999"/>
      <w:spacing w:val="40"/>
      <w:kern w:val="32"/>
      <w:sz w:val="28"/>
      <w:szCs w:val="28"/>
    </w:rPr>
  </w:style>
  <w:style w:type="character" w:customStyle="1" w:styleId="Heading3Char">
    <w:name w:val="Heading 3 Char"/>
    <w:basedOn w:val="DefaultParagraphFont"/>
    <w:link w:val="Heading3"/>
    <w:rsid w:val="00096E65"/>
    <w:rPr>
      <w:rFonts w:ascii="Garamond" w:hAnsi="Garamond"/>
      <w:b/>
      <w:sz w:val="24"/>
      <w:lang w:val="en-US" w:eastAsia="en-US"/>
    </w:rPr>
  </w:style>
  <w:style w:type="table" w:styleId="TableGrid">
    <w:name w:val="Table Grid"/>
    <w:basedOn w:val="TableNormal"/>
    <w:rsid w:val="00B653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CE3170"/>
    <w:pPr>
      <w:tabs>
        <w:tab w:val="center" w:pos="4153"/>
        <w:tab w:val="right" w:pos="8306"/>
      </w:tabs>
    </w:pPr>
  </w:style>
  <w:style w:type="character" w:customStyle="1" w:styleId="HeaderChar">
    <w:name w:val="Header Char"/>
    <w:basedOn w:val="DefaultParagraphFont"/>
    <w:link w:val="Header"/>
    <w:locked/>
    <w:rsid w:val="00CF3F16"/>
    <w:rPr>
      <w:rFonts w:ascii="Trebuchet MS" w:hAnsi="Trebuchet MS"/>
      <w:sz w:val="22"/>
      <w:szCs w:val="24"/>
    </w:rPr>
  </w:style>
  <w:style w:type="paragraph" w:styleId="Footer">
    <w:name w:val="footer"/>
    <w:basedOn w:val="Normal"/>
    <w:rsid w:val="00CE3170"/>
    <w:pPr>
      <w:tabs>
        <w:tab w:val="center" w:pos="4153"/>
        <w:tab w:val="right" w:pos="8306"/>
      </w:tabs>
    </w:pPr>
  </w:style>
  <w:style w:type="paragraph" w:styleId="BalloonText">
    <w:name w:val="Balloon Text"/>
    <w:basedOn w:val="Normal"/>
    <w:semiHidden/>
    <w:rsid w:val="00063218"/>
    <w:rPr>
      <w:rFonts w:ascii="Tahoma" w:hAnsi="Tahoma" w:cs="Tahoma"/>
      <w:sz w:val="16"/>
      <w:szCs w:val="16"/>
    </w:rPr>
  </w:style>
  <w:style w:type="paragraph" w:customStyle="1" w:styleId="StyleBodyTextGaramond13ptBoldJustified1">
    <w:name w:val="Style Body Text + Garamond 13 pt Bold Justified1"/>
    <w:basedOn w:val="Normal"/>
    <w:rsid w:val="003D78F4"/>
    <w:pPr>
      <w:numPr>
        <w:numId w:val="1"/>
      </w:numPr>
    </w:pPr>
  </w:style>
  <w:style w:type="paragraph" w:styleId="Title">
    <w:name w:val="Title"/>
    <w:basedOn w:val="Normal"/>
    <w:qFormat/>
    <w:rsid w:val="000D5AAE"/>
    <w:pPr>
      <w:jc w:val="center"/>
    </w:pPr>
    <w:rPr>
      <w:rFonts w:ascii="Garamond" w:hAnsi="Garamond"/>
      <w:b/>
      <w:sz w:val="24"/>
      <w:szCs w:val="20"/>
      <w:lang w:val="en-US" w:eastAsia="en-US"/>
    </w:rPr>
  </w:style>
  <w:style w:type="character" w:styleId="PageNumber">
    <w:name w:val="page number"/>
    <w:basedOn w:val="DefaultParagraphFont"/>
    <w:rsid w:val="00FB5184"/>
  </w:style>
  <w:style w:type="paragraph" w:customStyle="1" w:styleId="Tableheader">
    <w:name w:val="Tableheader"/>
    <w:basedOn w:val="Normal"/>
    <w:autoRedefine/>
    <w:rsid w:val="0078479F"/>
    <w:pPr>
      <w:spacing w:before="60" w:after="60"/>
      <w:ind w:left="-108"/>
      <w:jc w:val="center"/>
    </w:pPr>
    <w:rPr>
      <w:rFonts w:ascii="VIC SemiBold" w:hAnsi="VIC SemiBold" w:cs="Arial"/>
      <w:b/>
      <w:color w:val="FFFFFF"/>
      <w:szCs w:val="22"/>
    </w:rPr>
  </w:style>
  <w:style w:type="character" w:styleId="Hyperlink">
    <w:name w:val="Hyperlink"/>
    <w:basedOn w:val="DefaultParagraphFont"/>
    <w:uiPriority w:val="99"/>
    <w:rsid w:val="00502273"/>
    <w:rPr>
      <w:color w:val="0000FF"/>
      <w:u w:val="single"/>
    </w:rPr>
  </w:style>
  <w:style w:type="paragraph" w:styleId="TOC1">
    <w:name w:val="toc 1"/>
    <w:basedOn w:val="Normal"/>
    <w:next w:val="Normal"/>
    <w:autoRedefine/>
    <w:uiPriority w:val="39"/>
    <w:rsid w:val="00FA57D3"/>
    <w:pPr>
      <w:tabs>
        <w:tab w:val="right" w:leader="dot" w:pos="9288"/>
      </w:tabs>
      <w:spacing w:before="240" w:after="120"/>
    </w:pPr>
    <w:rPr>
      <w:rFonts w:ascii="Arial" w:hAnsi="Arial" w:cs="Arial"/>
      <w:b/>
      <w:smallCaps/>
      <w:noProof/>
      <w:szCs w:val="22"/>
      <w:lang w:eastAsia="en-US"/>
    </w:rPr>
  </w:style>
  <w:style w:type="paragraph" w:styleId="TOC2">
    <w:name w:val="toc 2"/>
    <w:basedOn w:val="Normal"/>
    <w:next w:val="Normal"/>
    <w:autoRedefine/>
    <w:uiPriority w:val="39"/>
    <w:rsid w:val="00502273"/>
    <w:pPr>
      <w:tabs>
        <w:tab w:val="right" w:leader="dot" w:pos="9288"/>
      </w:tabs>
      <w:spacing w:before="120" w:after="120"/>
    </w:pPr>
    <w:rPr>
      <w:szCs w:val="20"/>
      <w:lang w:eastAsia="en-US"/>
    </w:rPr>
  </w:style>
  <w:style w:type="paragraph" w:styleId="TOC3">
    <w:name w:val="toc 3"/>
    <w:basedOn w:val="Normal"/>
    <w:next w:val="Normal"/>
    <w:autoRedefine/>
    <w:uiPriority w:val="39"/>
    <w:rsid w:val="00502273"/>
    <w:pPr>
      <w:ind w:left="440"/>
    </w:pPr>
  </w:style>
  <w:style w:type="character" w:styleId="FollowedHyperlink">
    <w:name w:val="FollowedHyperlink"/>
    <w:basedOn w:val="DefaultParagraphFont"/>
    <w:rsid w:val="001977FA"/>
    <w:rPr>
      <w:color w:val="800080"/>
      <w:u w:val="single"/>
    </w:rPr>
  </w:style>
  <w:style w:type="paragraph" w:customStyle="1" w:styleId="Default">
    <w:name w:val="Default"/>
    <w:rsid w:val="00096E65"/>
    <w:pPr>
      <w:autoSpaceDE w:val="0"/>
      <w:autoSpaceDN w:val="0"/>
      <w:adjustRightInd w:val="0"/>
    </w:pPr>
    <w:rPr>
      <w:rFonts w:ascii="Arial" w:hAnsi="Arial" w:cs="Arial"/>
      <w:color w:val="000000"/>
      <w:sz w:val="24"/>
      <w:szCs w:val="24"/>
    </w:rPr>
  </w:style>
  <w:style w:type="character" w:customStyle="1" w:styleId="lvl3menu1">
    <w:name w:val="lvl3menu1"/>
    <w:basedOn w:val="DefaultParagraphFont"/>
    <w:rsid w:val="00096E65"/>
    <w:rPr>
      <w:rFonts w:ascii="Arial" w:hAnsi="Arial" w:cs="Arial" w:hint="default"/>
      <w:b/>
      <w:bCs/>
      <w:strike w:val="0"/>
      <w:dstrike w:val="0"/>
      <w:color w:val="333333"/>
      <w:sz w:val="18"/>
      <w:szCs w:val="18"/>
      <w:u w:val="none"/>
      <w:effect w:val="none"/>
    </w:rPr>
  </w:style>
  <w:style w:type="paragraph" w:styleId="NormalWeb">
    <w:name w:val="Normal (Web)"/>
    <w:basedOn w:val="Normal"/>
    <w:uiPriority w:val="99"/>
    <w:unhideWhenUsed/>
    <w:rsid w:val="00096E65"/>
    <w:pPr>
      <w:spacing w:before="100" w:beforeAutospacing="1" w:after="100" w:afterAutospacing="1"/>
    </w:pPr>
    <w:rPr>
      <w:rFonts w:ascii="Times New Roman" w:hAnsi="Times New Roman"/>
      <w:sz w:val="24"/>
    </w:rPr>
  </w:style>
  <w:style w:type="paragraph" w:customStyle="1" w:styleId="CM21">
    <w:name w:val="CM21"/>
    <w:basedOn w:val="Default"/>
    <w:next w:val="Default"/>
    <w:rsid w:val="005A2330"/>
    <w:pPr>
      <w:widowControl w:val="0"/>
      <w:spacing w:after="490"/>
    </w:pPr>
    <w:rPr>
      <w:rFonts w:ascii="Trebuchet MS" w:hAnsi="Trebuchet MS" w:cs="CDRWJL+Verdana"/>
      <w:color w:val="auto"/>
      <w:sz w:val="20"/>
    </w:rPr>
  </w:style>
  <w:style w:type="paragraph" w:customStyle="1" w:styleId="CM22">
    <w:name w:val="CM22"/>
    <w:basedOn w:val="Default"/>
    <w:next w:val="Default"/>
    <w:rsid w:val="005A2330"/>
    <w:pPr>
      <w:widowControl w:val="0"/>
      <w:spacing w:after="63"/>
    </w:pPr>
    <w:rPr>
      <w:rFonts w:ascii="Trebuchet MS" w:hAnsi="Trebuchet MS" w:cs="CDRWJL+Verdana"/>
      <w:color w:val="auto"/>
      <w:sz w:val="20"/>
    </w:rPr>
  </w:style>
  <w:style w:type="paragraph" w:customStyle="1" w:styleId="CM23">
    <w:name w:val="CM23"/>
    <w:basedOn w:val="Default"/>
    <w:next w:val="Default"/>
    <w:rsid w:val="005A2330"/>
    <w:pPr>
      <w:widowControl w:val="0"/>
      <w:spacing w:after="305"/>
    </w:pPr>
    <w:rPr>
      <w:rFonts w:ascii="Trebuchet MS" w:hAnsi="Trebuchet MS" w:cs="CDRWJL+Verdana"/>
      <w:color w:val="auto"/>
      <w:sz w:val="20"/>
    </w:rPr>
  </w:style>
  <w:style w:type="paragraph" w:customStyle="1" w:styleId="CM4">
    <w:name w:val="CM4"/>
    <w:basedOn w:val="Default"/>
    <w:next w:val="Default"/>
    <w:rsid w:val="005A2330"/>
    <w:pPr>
      <w:widowControl w:val="0"/>
    </w:pPr>
    <w:rPr>
      <w:rFonts w:ascii="Trebuchet MS" w:hAnsi="Trebuchet MS" w:cs="CDRWJL+Verdana"/>
      <w:color w:val="auto"/>
      <w:sz w:val="20"/>
    </w:rPr>
  </w:style>
  <w:style w:type="paragraph" w:customStyle="1" w:styleId="CM5">
    <w:name w:val="CM5"/>
    <w:basedOn w:val="Default"/>
    <w:next w:val="Default"/>
    <w:rsid w:val="005A2330"/>
    <w:pPr>
      <w:widowControl w:val="0"/>
      <w:spacing w:line="243" w:lineRule="atLeast"/>
    </w:pPr>
    <w:rPr>
      <w:rFonts w:ascii="Trebuchet MS" w:hAnsi="Trebuchet MS" w:cs="CDRWJL+Verdana"/>
      <w:color w:val="auto"/>
      <w:sz w:val="20"/>
    </w:rPr>
  </w:style>
  <w:style w:type="paragraph" w:customStyle="1" w:styleId="CM24">
    <w:name w:val="CM24"/>
    <w:basedOn w:val="Default"/>
    <w:next w:val="Default"/>
    <w:rsid w:val="005A2330"/>
    <w:pPr>
      <w:widowControl w:val="0"/>
      <w:spacing w:after="245"/>
    </w:pPr>
    <w:rPr>
      <w:rFonts w:ascii="Trebuchet MS" w:hAnsi="Trebuchet MS" w:cs="CDRWJL+Verdana"/>
      <w:color w:val="auto"/>
      <w:sz w:val="20"/>
    </w:rPr>
  </w:style>
  <w:style w:type="paragraph" w:customStyle="1" w:styleId="CM6">
    <w:name w:val="CM6"/>
    <w:basedOn w:val="Default"/>
    <w:next w:val="Default"/>
    <w:rsid w:val="005A2330"/>
    <w:pPr>
      <w:widowControl w:val="0"/>
      <w:spacing w:line="243" w:lineRule="atLeast"/>
    </w:pPr>
    <w:rPr>
      <w:rFonts w:ascii="Trebuchet MS" w:hAnsi="Trebuchet MS" w:cs="CDRWJL+Verdana"/>
      <w:color w:val="auto"/>
      <w:sz w:val="20"/>
    </w:rPr>
  </w:style>
  <w:style w:type="paragraph" w:customStyle="1" w:styleId="CM25">
    <w:name w:val="CM25"/>
    <w:basedOn w:val="Default"/>
    <w:next w:val="Default"/>
    <w:rsid w:val="005A2330"/>
    <w:pPr>
      <w:widowControl w:val="0"/>
      <w:spacing w:after="120"/>
    </w:pPr>
    <w:rPr>
      <w:rFonts w:ascii="Trebuchet MS" w:hAnsi="Trebuchet MS" w:cs="CDRWJL+Verdana"/>
      <w:color w:val="auto"/>
      <w:sz w:val="20"/>
    </w:rPr>
  </w:style>
  <w:style w:type="paragraph" w:customStyle="1" w:styleId="CM8">
    <w:name w:val="CM8"/>
    <w:basedOn w:val="Default"/>
    <w:next w:val="Default"/>
    <w:rsid w:val="005A2330"/>
    <w:pPr>
      <w:widowControl w:val="0"/>
    </w:pPr>
    <w:rPr>
      <w:rFonts w:ascii="Trebuchet MS" w:hAnsi="Trebuchet MS" w:cs="CDRWJL+Verdana"/>
      <w:color w:val="auto"/>
      <w:sz w:val="20"/>
    </w:rPr>
  </w:style>
  <w:style w:type="paragraph" w:customStyle="1" w:styleId="CM9">
    <w:name w:val="CM9"/>
    <w:basedOn w:val="Default"/>
    <w:next w:val="Default"/>
    <w:rsid w:val="005A2330"/>
    <w:pPr>
      <w:widowControl w:val="0"/>
      <w:spacing w:line="243" w:lineRule="atLeast"/>
    </w:pPr>
    <w:rPr>
      <w:rFonts w:ascii="Trebuchet MS" w:hAnsi="Trebuchet MS" w:cs="CDRWJL+Verdana"/>
      <w:color w:val="auto"/>
      <w:sz w:val="20"/>
    </w:rPr>
  </w:style>
  <w:style w:type="paragraph" w:customStyle="1" w:styleId="CM10">
    <w:name w:val="CM10"/>
    <w:basedOn w:val="Default"/>
    <w:next w:val="Default"/>
    <w:rsid w:val="005A2330"/>
    <w:pPr>
      <w:widowControl w:val="0"/>
      <w:spacing w:line="243" w:lineRule="atLeast"/>
    </w:pPr>
    <w:rPr>
      <w:rFonts w:ascii="Trebuchet MS" w:hAnsi="Trebuchet MS" w:cs="CDRWJL+Verdana"/>
      <w:color w:val="auto"/>
      <w:sz w:val="20"/>
    </w:rPr>
  </w:style>
  <w:style w:type="paragraph" w:customStyle="1" w:styleId="CM11">
    <w:name w:val="CM11"/>
    <w:basedOn w:val="Default"/>
    <w:next w:val="Default"/>
    <w:rsid w:val="005A2330"/>
    <w:pPr>
      <w:widowControl w:val="0"/>
      <w:spacing w:line="243" w:lineRule="atLeast"/>
    </w:pPr>
    <w:rPr>
      <w:rFonts w:ascii="Trebuchet MS" w:hAnsi="Trebuchet MS" w:cs="CDRWJL+Verdana"/>
      <w:color w:val="auto"/>
      <w:sz w:val="20"/>
    </w:rPr>
  </w:style>
  <w:style w:type="paragraph" w:customStyle="1" w:styleId="CM12">
    <w:name w:val="CM12"/>
    <w:basedOn w:val="Default"/>
    <w:next w:val="Default"/>
    <w:rsid w:val="005A2330"/>
    <w:pPr>
      <w:widowControl w:val="0"/>
    </w:pPr>
    <w:rPr>
      <w:rFonts w:ascii="Trebuchet MS" w:hAnsi="Trebuchet MS" w:cs="CDRWJL+Verdana"/>
      <w:color w:val="auto"/>
      <w:sz w:val="20"/>
    </w:rPr>
  </w:style>
  <w:style w:type="paragraph" w:customStyle="1" w:styleId="CM27">
    <w:name w:val="CM27"/>
    <w:basedOn w:val="Default"/>
    <w:next w:val="Default"/>
    <w:rsid w:val="005A2330"/>
    <w:pPr>
      <w:widowControl w:val="0"/>
      <w:spacing w:after="180"/>
    </w:pPr>
    <w:rPr>
      <w:rFonts w:ascii="Trebuchet MS" w:hAnsi="Trebuchet MS" w:cs="CDRWJL+Verdana"/>
      <w:color w:val="auto"/>
      <w:sz w:val="20"/>
    </w:rPr>
  </w:style>
  <w:style w:type="paragraph" w:customStyle="1" w:styleId="CM14">
    <w:name w:val="CM14"/>
    <w:basedOn w:val="Default"/>
    <w:next w:val="Default"/>
    <w:rsid w:val="005A2330"/>
    <w:pPr>
      <w:widowControl w:val="0"/>
      <w:spacing w:line="180" w:lineRule="atLeast"/>
    </w:pPr>
    <w:rPr>
      <w:rFonts w:ascii="Trebuchet MS" w:hAnsi="Trebuchet MS" w:cs="CDRWJL+Verdana"/>
      <w:color w:val="auto"/>
      <w:sz w:val="20"/>
    </w:rPr>
  </w:style>
  <w:style w:type="paragraph" w:customStyle="1" w:styleId="CM15">
    <w:name w:val="CM15"/>
    <w:basedOn w:val="Default"/>
    <w:next w:val="Default"/>
    <w:rsid w:val="005A2330"/>
    <w:pPr>
      <w:widowControl w:val="0"/>
    </w:pPr>
    <w:rPr>
      <w:rFonts w:ascii="Trebuchet MS" w:hAnsi="Trebuchet MS" w:cs="CDRWJL+Verdana"/>
      <w:color w:val="auto"/>
      <w:sz w:val="20"/>
    </w:rPr>
  </w:style>
  <w:style w:type="paragraph" w:customStyle="1" w:styleId="CM17">
    <w:name w:val="CM17"/>
    <w:basedOn w:val="Default"/>
    <w:next w:val="Default"/>
    <w:rsid w:val="005A2330"/>
    <w:pPr>
      <w:widowControl w:val="0"/>
      <w:spacing w:line="243" w:lineRule="atLeast"/>
    </w:pPr>
    <w:rPr>
      <w:rFonts w:ascii="Trebuchet MS" w:hAnsi="Trebuchet MS" w:cs="CDRWJL+Verdana"/>
      <w:color w:val="auto"/>
      <w:sz w:val="20"/>
    </w:rPr>
  </w:style>
  <w:style w:type="character" w:styleId="Strong">
    <w:name w:val="Strong"/>
    <w:basedOn w:val="DefaultParagraphFont"/>
    <w:qFormat/>
    <w:rsid w:val="005A2330"/>
    <w:rPr>
      <w:rFonts w:cs="Times New Roman"/>
      <w:b/>
      <w:bCs/>
    </w:rPr>
  </w:style>
  <w:style w:type="paragraph" w:customStyle="1" w:styleId="DocText">
    <w:name w:val="DocText"/>
    <w:basedOn w:val="Normal"/>
    <w:link w:val="DocTextChar"/>
    <w:rsid w:val="005A2330"/>
    <w:pPr>
      <w:spacing w:line="288" w:lineRule="auto"/>
    </w:pPr>
    <w:rPr>
      <w:rFonts w:ascii="Arial" w:hAnsi="Arial" w:cs="Arial"/>
      <w:sz w:val="24"/>
      <w:lang w:val="en-GB" w:eastAsia="en-US"/>
    </w:rPr>
  </w:style>
  <w:style w:type="character" w:customStyle="1" w:styleId="DocTextChar">
    <w:name w:val="DocText Char"/>
    <w:basedOn w:val="DefaultParagraphFont"/>
    <w:link w:val="DocText"/>
    <w:rsid w:val="005A2330"/>
    <w:rPr>
      <w:rFonts w:ascii="Arial" w:hAnsi="Arial" w:cs="Arial"/>
      <w:sz w:val="24"/>
      <w:szCs w:val="24"/>
      <w:lang w:val="en-GB" w:eastAsia="en-US"/>
    </w:rPr>
  </w:style>
  <w:style w:type="paragraph" w:customStyle="1" w:styleId="DocTextbullet">
    <w:name w:val="DocText bullet"/>
    <w:basedOn w:val="DocText"/>
    <w:link w:val="DocTextbulletChar"/>
    <w:rsid w:val="005A2330"/>
    <w:pPr>
      <w:numPr>
        <w:numId w:val="2"/>
      </w:numPr>
      <w:tabs>
        <w:tab w:val="clear" w:pos="720"/>
      </w:tabs>
      <w:ind w:left="0" w:firstLine="0"/>
    </w:pPr>
  </w:style>
  <w:style w:type="character" w:customStyle="1" w:styleId="DocTextbulletChar">
    <w:name w:val="DocText bullet Char"/>
    <w:basedOn w:val="DocTextChar"/>
    <w:link w:val="DocTextbullet"/>
    <w:rsid w:val="005A2330"/>
    <w:rPr>
      <w:rFonts w:ascii="Arial" w:hAnsi="Arial" w:cs="Arial"/>
      <w:sz w:val="24"/>
      <w:szCs w:val="24"/>
      <w:lang w:val="en-GB" w:eastAsia="en-US"/>
    </w:rPr>
  </w:style>
  <w:style w:type="paragraph" w:customStyle="1" w:styleId="TableHeading">
    <w:name w:val="Table Heading"/>
    <w:basedOn w:val="Normal"/>
    <w:next w:val="Normal"/>
    <w:rsid w:val="005A2330"/>
    <w:pPr>
      <w:spacing w:before="120" w:after="120" w:line="288" w:lineRule="auto"/>
      <w:jc w:val="center"/>
    </w:pPr>
    <w:rPr>
      <w:rFonts w:ascii="Times New Roman" w:hAnsi="Times New Roman"/>
      <w:b/>
      <w:sz w:val="20"/>
      <w:szCs w:val="20"/>
      <w:lang w:val="en-GB" w:eastAsia="en-US"/>
    </w:rPr>
  </w:style>
  <w:style w:type="paragraph" w:customStyle="1" w:styleId="Style0">
    <w:name w:val="Style0"/>
    <w:rsid w:val="005A2330"/>
    <w:pPr>
      <w:autoSpaceDE w:val="0"/>
      <w:autoSpaceDN w:val="0"/>
      <w:adjustRightInd w:val="0"/>
    </w:pPr>
    <w:rPr>
      <w:rFonts w:ascii="Arial" w:hAnsi="Arial"/>
      <w:sz w:val="24"/>
      <w:szCs w:val="24"/>
    </w:rPr>
  </w:style>
  <w:style w:type="character" w:customStyle="1" w:styleId="Style10pt">
    <w:name w:val="Style 10 pt"/>
    <w:basedOn w:val="DefaultParagraphFont"/>
    <w:rsid w:val="005A2330"/>
    <w:rPr>
      <w:sz w:val="24"/>
    </w:rPr>
  </w:style>
  <w:style w:type="paragraph" w:customStyle="1" w:styleId="StHeader">
    <w:name w:val="StHeader"/>
    <w:basedOn w:val="Normal"/>
    <w:rsid w:val="00A574A1"/>
    <w:pPr>
      <w:pBdr>
        <w:bottom w:val="single" w:sz="6" w:space="1" w:color="auto"/>
      </w:pBdr>
      <w:tabs>
        <w:tab w:val="left" w:pos="0"/>
        <w:tab w:val="right" w:pos="9072"/>
      </w:tabs>
      <w:spacing w:before="120"/>
      <w:ind w:left="680"/>
      <w:jc w:val="both"/>
    </w:pPr>
    <w:rPr>
      <w:rFonts w:ascii="Times New Roman" w:hAnsi="Times New Roman" w:cs="Arial"/>
      <w:sz w:val="24"/>
      <w:lang w:val="en-US"/>
    </w:rPr>
  </w:style>
  <w:style w:type="paragraph" w:styleId="ListParagraph">
    <w:name w:val="List Paragraph"/>
    <w:basedOn w:val="Normal"/>
    <w:uiPriority w:val="34"/>
    <w:qFormat/>
    <w:rsid w:val="00CF3F16"/>
    <w:pPr>
      <w:ind w:left="720"/>
      <w:contextualSpacing/>
    </w:pPr>
  </w:style>
  <w:style w:type="character" w:styleId="CommentReference">
    <w:name w:val="annotation reference"/>
    <w:basedOn w:val="DefaultParagraphFont"/>
    <w:rsid w:val="00CF3F16"/>
    <w:rPr>
      <w:sz w:val="16"/>
      <w:szCs w:val="16"/>
    </w:rPr>
  </w:style>
  <w:style w:type="paragraph" w:styleId="CommentText">
    <w:name w:val="annotation text"/>
    <w:basedOn w:val="Normal"/>
    <w:link w:val="CommentTextChar"/>
    <w:rsid w:val="00CF3F16"/>
    <w:rPr>
      <w:sz w:val="20"/>
      <w:szCs w:val="20"/>
    </w:rPr>
  </w:style>
  <w:style w:type="character" w:customStyle="1" w:styleId="CommentTextChar">
    <w:name w:val="Comment Text Char"/>
    <w:basedOn w:val="DefaultParagraphFont"/>
    <w:link w:val="CommentText"/>
    <w:rsid w:val="00CF3F16"/>
    <w:rPr>
      <w:rFonts w:ascii="Trebuchet MS" w:hAnsi="Trebuchet MS"/>
    </w:rPr>
  </w:style>
  <w:style w:type="paragraph" w:styleId="CommentSubject">
    <w:name w:val="annotation subject"/>
    <w:basedOn w:val="CommentText"/>
    <w:next w:val="CommentText"/>
    <w:link w:val="CommentSubjectChar"/>
    <w:rsid w:val="00CF3F16"/>
    <w:rPr>
      <w:b/>
      <w:bCs/>
    </w:rPr>
  </w:style>
  <w:style w:type="character" w:customStyle="1" w:styleId="CommentSubjectChar">
    <w:name w:val="Comment Subject Char"/>
    <w:basedOn w:val="CommentTextChar"/>
    <w:link w:val="CommentSubject"/>
    <w:rsid w:val="00CF3F16"/>
    <w:rPr>
      <w:rFonts w:ascii="Trebuchet MS" w:hAnsi="Trebuchet MS"/>
      <w:b/>
      <w:bCs/>
    </w:rPr>
  </w:style>
  <w:style w:type="paragraph" w:customStyle="1" w:styleId="CoverDate">
    <w:name w:val="Cover/Date"/>
    <w:basedOn w:val="Normal"/>
    <w:rsid w:val="00CF3F16"/>
    <w:pPr>
      <w:tabs>
        <w:tab w:val="left" w:pos="960"/>
      </w:tabs>
      <w:spacing w:before="480" w:after="240" w:line="240" w:lineRule="atLeast"/>
      <w:ind w:left="960"/>
      <w:jc w:val="center"/>
    </w:pPr>
    <w:rPr>
      <w:rFonts w:ascii="Arial" w:hAnsi="Arial"/>
      <w:sz w:val="24"/>
      <w:szCs w:val="20"/>
    </w:rPr>
  </w:style>
  <w:style w:type="paragraph" w:customStyle="1" w:styleId="CoverTitle2">
    <w:name w:val="Cover/Title2"/>
    <w:basedOn w:val="Normal"/>
    <w:rsid w:val="00CF3F16"/>
    <w:pPr>
      <w:spacing w:after="240" w:line="240" w:lineRule="atLeast"/>
      <w:jc w:val="center"/>
    </w:pPr>
    <w:rPr>
      <w:rFonts w:ascii="Arial" w:hAnsi="Arial"/>
      <w:b/>
      <w:sz w:val="52"/>
      <w:szCs w:val="20"/>
    </w:rPr>
  </w:style>
  <w:style w:type="paragraph" w:customStyle="1" w:styleId="Tableheading0">
    <w:name w:val="Table heading"/>
    <w:basedOn w:val="Normal"/>
    <w:rsid w:val="00CF3F16"/>
    <w:pPr>
      <w:spacing w:after="240" w:line="240" w:lineRule="atLeast"/>
      <w:jc w:val="both"/>
    </w:pPr>
    <w:rPr>
      <w:rFonts w:ascii="Arial" w:hAnsi="Arial"/>
      <w:b/>
      <w:sz w:val="18"/>
      <w:szCs w:val="20"/>
    </w:rPr>
  </w:style>
  <w:style w:type="paragraph" w:customStyle="1" w:styleId="TableText">
    <w:name w:val="Table Text"/>
    <w:basedOn w:val="BodyText"/>
    <w:link w:val="TableTextChar"/>
    <w:rsid w:val="00CF3F16"/>
    <w:pPr>
      <w:spacing w:after="240"/>
      <w:jc w:val="both"/>
    </w:pPr>
    <w:rPr>
      <w:rFonts w:ascii="Arial" w:hAnsi="Arial"/>
      <w:sz w:val="18"/>
      <w:szCs w:val="20"/>
    </w:rPr>
  </w:style>
  <w:style w:type="paragraph" w:styleId="BodyText">
    <w:name w:val="Body Text"/>
    <w:basedOn w:val="Normal"/>
    <w:link w:val="BodyTextChar"/>
    <w:rsid w:val="00CF3F16"/>
    <w:pPr>
      <w:spacing w:after="120"/>
    </w:pPr>
  </w:style>
  <w:style w:type="character" w:customStyle="1" w:styleId="BodyTextChar">
    <w:name w:val="Body Text Char"/>
    <w:basedOn w:val="DefaultParagraphFont"/>
    <w:link w:val="BodyText"/>
    <w:rsid w:val="00CF3F16"/>
    <w:rPr>
      <w:rFonts w:ascii="Trebuchet MS" w:hAnsi="Trebuchet MS"/>
      <w:sz w:val="22"/>
      <w:szCs w:val="24"/>
    </w:rPr>
  </w:style>
  <w:style w:type="character" w:customStyle="1" w:styleId="TableTextChar">
    <w:name w:val="Table Text Char"/>
    <w:basedOn w:val="DefaultParagraphFont"/>
    <w:link w:val="TableText"/>
    <w:rsid w:val="00CF3F16"/>
    <w:rPr>
      <w:rFonts w:ascii="Arial" w:hAnsi="Arial"/>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3675011">
      <w:bodyDiv w:val="1"/>
      <w:marLeft w:val="0"/>
      <w:marRight w:val="0"/>
      <w:marTop w:val="0"/>
      <w:marBottom w:val="0"/>
      <w:divBdr>
        <w:top w:val="none" w:sz="0" w:space="0" w:color="auto"/>
        <w:left w:val="none" w:sz="0" w:space="0" w:color="auto"/>
        <w:bottom w:val="none" w:sz="0" w:space="0" w:color="auto"/>
        <w:right w:val="none" w:sz="0" w:space="0" w:color="auto"/>
      </w:divBdr>
      <w:divsChild>
        <w:div w:id="340473062">
          <w:marLeft w:val="3150"/>
          <w:marRight w:val="75"/>
          <w:marTop w:val="0"/>
          <w:marBottom w:val="45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hyperlink" Target="http://www.tenders.vic.gov.au/" TargetMode="External"/><Relationship Id="rId3" Type="http://schemas.openxmlformats.org/officeDocument/2006/relationships/styles" Target="styles.xml"/><Relationship Id="rId21" Type="http://schemas.openxmlformats.org/officeDocument/2006/relationships/header" Target="header7.xml"/><Relationship Id="rId7" Type="http://schemas.openxmlformats.org/officeDocument/2006/relationships/endnotes" Target="endnotes.xml"/><Relationship Id="rId12" Type="http://schemas.openxmlformats.org/officeDocument/2006/relationships/header" Target="header4.xml"/><Relationship Id="rId17" Type="http://schemas.openxmlformats.org/officeDocument/2006/relationships/hyperlink" Target="mailto:ed.small@mpa.vic.gov.au" TargetMode="External"/><Relationship Id="rId2" Type="http://schemas.openxmlformats.org/officeDocument/2006/relationships/numbering" Target="numbering.xml"/><Relationship Id="rId16" Type="http://schemas.openxmlformats.org/officeDocument/2006/relationships/hyperlink" Target="http://www.dtf.vic.gov.au/Infrastructure-Delivery/Public-construction-policy-and-resources" TargetMode="External"/><Relationship Id="rId20"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http://www.transport.vic.gov.au/csr" TargetMode="External"/><Relationship Id="rId23"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hyperlink" Target="http://www.dtf.vic.gov.au/Infrastructure-Delivery/Construction-Supplier-Register"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5.xml"/><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48DA54-5248-4BFE-BD1B-D476E4B97F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163</TotalTime>
  <Pages>32</Pages>
  <Words>9891</Words>
  <Characters>56379</Characters>
  <Application>Microsoft Office Word</Application>
  <DocSecurity>8</DocSecurity>
  <Lines>469</Lines>
  <Paragraphs>132</Paragraphs>
  <ScaleCrop>false</ScaleCrop>
  <HeadingPairs>
    <vt:vector size="2" baseType="variant">
      <vt:variant>
        <vt:lpstr>Title</vt:lpstr>
      </vt:variant>
      <vt:variant>
        <vt:i4>1</vt:i4>
      </vt:variant>
    </vt:vector>
  </HeadingPairs>
  <TitlesOfParts>
    <vt:vector size="1" baseType="lpstr">
      <vt:lpstr>Recruitment Policy</vt:lpstr>
    </vt:vector>
  </TitlesOfParts>
  <Company>Growth Areas Authority</Company>
  <LinksUpToDate>false</LinksUpToDate>
  <CharactersWithSpaces>66138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Recruitment Policy</dc:title>
  <dc:creator>Kathryn.O'Loughlin</dc:creator>
  <cp:lastModifiedBy>Rachel Wilton</cp:lastModifiedBy>
  <cp:revision>9</cp:revision>
  <cp:lastPrinted>2016-08-26T05:51:00Z</cp:lastPrinted>
  <dcterms:created xsi:type="dcterms:W3CDTF">2017-05-16T03:27:00Z</dcterms:created>
  <dcterms:modified xsi:type="dcterms:W3CDTF">2017-09-19T06:26:00Z</dcterms:modified>
</cp:coreProperties>
</file>