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2853877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D74A2" w:rsidRPr="00BD74A2" w:rsidRDefault="00BD74A2">
          <w:pPr>
            <w:pStyle w:val="TOCHeading"/>
          </w:pPr>
          <w:r w:rsidRPr="00BD74A2">
            <w:t>Contents</w:t>
          </w:r>
          <w:r w:rsidR="008A7AB1">
            <w:t xml:space="preserve"> – </w:t>
          </w:r>
          <w:proofErr w:type="spellStart"/>
          <w:r w:rsidR="008A7AB1">
            <w:t>Plumpton</w:t>
          </w:r>
          <w:proofErr w:type="spellEnd"/>
          <w:r w:rsidR="008A7AB1">
            <w:t xml:space="preserve"> PSP Appendices</w:t>
          </w:r>
          <w:bookmarkStart w:id="0" w:name="_GoBack"/>
          <w:bookmarkEnd w:id="0"/>
        </w:p>
        <w:p w:rsidR="00BD74A2" w:rsidRDefault="00BD74A2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677830" w:history="1">
            <w:r w:rsidRPr="00075510">
              <w:rPr>
                <w:rStyle w:val="Hyperlink"/>
                <w:noProof/>
              </w:rPr>
              <w:t>7.0 APPENDICES</w:t>
            </w:r>
            <w:r w:rsidR="000A5480">
              <w:rPr>
                <w:noProof/>
                <w:webHidden/>
              </w:rPr>
              <w:t xml:space="preserve">                                                     </w:t>
            </w:r>
            <w:r w:rsidR="00353EBA">
              <w:rPr>
                <w:noProof/>
                <w:webHidden/>
              </w:rPr>
              <w:t xml:space="preserve">                                                                           </w:t>
            </w:r>
            <w:r w:rsidR="000A5480">
              <w:rPr>
                <w:noProof/>
                <w:webHidden/>
              </w:rPr>
              <w:t xml:space="preserve">              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_Toc453677830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4A2" w:rsidRDefault="008A7AB1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3677831" w:history="1">
            <w:r w:rsidR="00BD74A2" w:rsidRPr="00075510">
              <w:rPr>
                <w:rStyle w:val="Hyperlink"/>
                <w:rFonts w:eastAsiaTheme="majorEastAsia"/>
                <w:noProof/>
              </w:rPr>
              <w:t>Appendix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A: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Plumpton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Property-Specific Land Use Budget</w:t>
            </w:r>
            <w:r w:rsidR="00BD74A2">
              <w:rPr>
                <w:noProof/>
                <w:webHidden/>
              </w:rPr>
              <w:tab/>
            </w:r>
            <w:r w:rsidR="00BD74A2">
              <w:rPr>
                <w:noProof/>
                <w:webHidden/>
              </w:rPr>
              <w:fldChar w:fldCharType="begin"/>
            </w:r>
            <w:r w:rsidR="00BD74A2">
              <w:rPr>
                <w:noProof/>
                <w:webHidden/>
              </w:rPr>
              <w:instrText xml:space="preserve"> PAGEREF _Toc453677831 \h </w:instrText>
            </w:r>
            <w:r w:rsidR="00BD74A2">
              <w:rPr>
                <w:noProof/>
                <w:webHidden/>
              </w:rPr>
            </w:r>
            <w:r w:rsidR="00BD74A2">
              <w:rPr>
                <w:noProof/>
                <w:webHidden/>
              </w:rPr>
              <w:fldChar w:fldCharType="separate"/>
            </w:r>
            <w:r w:rsidR="00BD74A2">
              <w:rPr>
                <w:noProof/>
                <w:webHidden/>
              </w:rPr>
              <w:t>1</w:t>
            </w:r>
            <w:r w:rsidR="00BD74A2">
              <w:rPr>
                <w:noProof/>
                <w:webHidden/>
              </w:rPr>
              <w:fldChar w:fldCharType="end"/>
            </w:r>
          </w:hyperlink>
        </w:p>
        <w:p w:rsidR="00BD74A2" w:rsidRDefault="008A7AB1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3677832" w:history="1">
            <w:r w:rsidR="00BD74A2" w:rsidRPr="00075510">
              <w:rPr>
                <w:rStyle w:val="Hyperlink"/>
                <w:rFonts w:eastAsiaTheme="majorEastAsia"/>
                <w:noProof/>
              </w:rPr>
              <w:t>Appendix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B: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Plumpton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Major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Town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Centre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Design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Principles</w:t>
            </w:r>
            <w:r w:rsidR="00BD74A2">
              <w:rPr>
                <w:noProof/>
                <w:webHidden/>
              </w:rPr>
              <w:tab/>
            </w:r>
            <w:r w:rsidR="00BD74A2">
              <w:rPr>
                <w:noProof/>
                <w:webHidden/>
              </w:rPr>
              <w:fldChar w:fldCharType="begin"/>
            </w:r>
            <w:r w:rsidR="00BD74A2">
              <w:rPr>
                <w:noProof/>
                <w:webHidden/>
              </w:rPr>
              <w:instrText xml:space="preserve"> PAGEREF _Toc453677832 \h </w:instrText>
            </w:r>
            <w:r w:rsidR="00BD74A2">
              <w:rPr>
                <w:noProof/>
                <w:webHidden/>
              </w:rPr>
            </w:r>
            <w:r w:rsidR="00BD74A2">
              <w:rPr>
                <w:noProof/>
                <w:webHidden/>
              </w:rPr>
              <w:fldChar w:fldCharType="separate"/>
            </w:r>
            <w:r w:rsidR="00BD74A2">
              <w:rPr>
                <w:noProof/>
                <w:webHidden/>
              </w:rPr>
              <w:t>1</w:t>
            </w:r>
            <w:r w:rsidR="00BD74A2">
              <w:rPr>
                <w:noProof/>
                <w:webHidden/>
              </w:rPr>
              <w:fldChar w:fldCharType="end"/>
            </w:r>
          </w:hyperlink>
        </w:p>
        <w:p w:rsidR="00BD74A2" w:rsidRDefault="008A7AB1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3677833" w:history="1">
            <w:r w:rsidR="00BD74A2" w:rsidRPr="00075510">
              <w:rPr>
                <w:rStyle w:val="Hyperlink"/>
                <w:rFonts w:eastAsiaTheme="majorEastAsia"/>
                <w:noProof/>
              </w:rPr>
              <w:t>Appendix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C: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Local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Town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Centre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Guidelines</w:t>
            </w:r>
            <w:r w:rsidR="00BD74A2">
              <w:rPr>
                <w:noProof/>
                <w:webHidden/>
              </w:rPr>
              <w:tab/>
            </w:r>
            <w:r w:rsidR="00BD74A2">
              <w:rPr>
                <w:noProof/>
                <w:webHidden/>
              </w:rPr>
              <w:fldChar w:fldCharType="begin"/>
            </w:r>
            <w:r w:rsidR="00BD74A2">
              <w:rPr>
                <w:noProof/>
                <w:webHidden/>
              </w:rPr>
              <w:instrText xml:space="preserve"> PAGEREF _Toc453677833 \h </w:instrText>
            </w:r>
            <w:r w:rsidR="00BD74A2">
              <w:rPr>
                <w:noProof/>
                <w:webHidden/>
              </w:rPr>
            </w:r>
            <w:r w:rsidR="00BD74A2">
              <w:rPr>
                <w:noProof/>
                <w:webHidden/>
              </w:rPr>
              <w:fldChar w:fldCharType="separate"/>
            </w:r>
            <w:r w:rsidR="00BD74A2">
              <w:rPr>
                <w:noProof/>
                <w:webHidden/>
              </w:rPr>
              <w:t>6</w:t>
            </w:r>
            <w:r w:rsidR="00BD74A2">
              <w:rPr>
                <w:noProof/>
                <w:webHidden/>
              </w:rPr>
              <w:fldChar w:fldCharType="end"/>
            </w:r>
          </w:hyperlink>
        </w:p>
        <w:p w:rsidR="00BD74A2" w:rsidRDefault="008A7AB1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3677834" w:history="1">
            <w:r w:rsidR="00BD74A2" w:rsidRPr="00075510">
              <w:rPr>
                <w:rStyle w:val="Hyperlink"/>
                <w:rFonts w:eastAsiaTheme="majorEastAsia"/>
                <w:noProof/>
              </w:rPr>
              <w:t>Appendix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D: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Road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Cross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Sections</w:t>
            </w:r>
            <w:r w:rsidR="00BD74A2">
              <w:rPr>
                <w:noProof/>
                <w:webHidden/>
              </w:rPr>
              <w:tab/>
            </w:r>
            <w:r w:rsidR="00BD74A2">
              <w:rPr>
                <w:noProof/>
                <w:webHidden/>
              </w:rPr>
              <w:fldChar w:fldCharType="begin"/>
            </w:r>
            <w:r w:rsidR="00BD74A2">
              <w:rPr>
                <w:noProof/>
                <w:webHidden/>
              </w:rPr>
              <w:instrText xml:space="preserve"> PAGEREF _Toc453677834 \h </w:instrText>
            </w:r>
            <w:r w:rsidR="00BD74A2">
              <w:rPr>
                <w:noProof/>
                <w:webHidden/>
              </w:rPr>
            </w:r>
            <w:r w:rsidR="00BD74A2">
              <w:rPr>
                <w:noProof/>
                <w:webHidden/>
              </w:rPr>
              <w:fldChar w:fldCharType="separate"/>
            </w:r>
            <w:r w:rsidR="00BD74A2">
              <w:rPr>
                <w:noProof/>
                <w:webHidden/>
              </w:rPr>
              <w:t>12</w:t>
            </w:r>
            <w:r w:rsidR="00BD74A2">
              <w:rPr>
                <w:noProof/>
                <w:webHidden/>
              </w:rPr>
              <w:fldChar w:fldCharType="end"/>
            </w:r>
          </w:hyperlink>
        </w:p>
        <w:p w:rsidR="00BD74A2" w:rsidRDefault="008A7AB1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3677835" w:history="1">
            <w:r w:rsidR="00BD74A2" w:rsidRPr="00075510">
              <w:rPr>
                <w:rStyle w:val="Hyperlink"/>
                <w:rFonts w:eastAsiaTheme="majorEastAsia"/>
                <w:noProof/>
              </w:rPr>
              <w:t>Appendix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E: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Alternative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Road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Cross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Sections</w:t>
            </w:r>
            <w:r w:rsidR="00BD74A2">
              <w:rPr>
                <w:noProof/>
                <w:webHidden/>
              </w:rPr>
              <w:tab/>
            </w:r>
            <w:r w:rsidR="00BD74A2">
              <w:rPr>
                <w:noProof/>
                <w:webHidden/>
              </w:rPr>
              <w:fldChar w:fldCharType="begin"/>
            </w:r>
            <w:r w:rsidR="00BD74A2">
              <w:rPr>
                <w:noProof/>
                <w:webHidden/>
              </w:rPr>
              <w:instrText xml:space="preserve"> PAGEREF _Toc453677835 \h </w:instrText>
            </w:r>
            <w:r w:rsidR="00BD74A2">
              <w:rPr>
                <w:noProof/>
                <w:webHidden/>
              </w:rPr>
            </w:r>
            <w:r w:rsidR="00BD74A2">
              <w:rPr>
                <w:noProof/>
                <w:webHidden/>
              </w:rPr>
              <w:fldChar w:fldCharType="separate"/>
            </w:r>
            <w:r w:rsidR="00BD74A2">
              <w:rPr>
                <w:noProof/>
                <w:webHidden/>
              </w:rPr>
              <w:t>12</w:t>
            </w:r>
            <w:r w:rsidR="00BD74A2">
              <w:rPr>
                <w:noProof/>
                <w:webHidden/>
              </w:rPr>
              <w:fldChar w:fldCharType="end"/>
            </w:r>
          </w:hyperlink>
        </w:p>
        <w:p w:rsidR="00BD74A2" w:rsidRDefault="008A7AB1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3677836" w:history="1">
            <w:r w:rsidR="00BD74A2" w:rsidRPr="00075510">
              <w:rPr>
                <w:rStyle w:val="Hyperlink"/>
                <w:rFonts w:eastAsiaTheme="majorEastAsia"/>
                <w:noProof/>
              </w:rPr>
              <w:t>Appendix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F: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Outer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Metro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Ring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Interface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Cross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Section</w:t>
            </w:r>
            <w:r w:rsidR="00BD74A2">
              <w:rPr>
                <w:noProof/>
                <w:webHidden/>
              </w:rPr>
              <w:tab/>
            </w:r>
            <w:r w:rsidR="00BD74A2">
              <w:rPr>
                <w:noProof/>
                <w:webHidden/>
              </w:rPr>
              <w:fldChar w:fldCharType="begin"/>
            </w:r>
            <w:r w:rsidR="00BD74A2">
              <w:rPr>
                <w:noProof/>
                <w:webHidden/>
              </w:rPr>
              <w:instrText xml:space="preserve"> PAGEREF _Toc453677836 \h </w:instrText>
            </w:r>
            <w:r w:rsidR="00BD74A2">
              <w:rPr>
                <w:noProof/>
                <w:webHidden/>
              </w:rPr>
            </w:r>
            <w:r w:rsidR="00BD74A2">
              <w:rPr>
                <w:noProof/>
                <w:webHidden/>
              </w:rPr>
              <w:fldChar w:fldCharType="separate"/>
            </w:r>
            <w:r w:rsidR="00BD74A2">
              <w:rPr>
                <w:noProof/>
                <w:webHidden/>
              </w:rPr>
              <w:t>12</w:t>
            </w:r>
            <w:r w:rsidR="00BD74A2">
              <w:rPr>
                <w:noProof/>
                <w:webHidden/>
              </w:rPr>
              <w:fldChar w:fldCharType="end"/>
            </w:r>
          </w:hyperlink>
        </w:p>
        <w:p w:rsidR="00BD74A2" w:rsidRDefault="008A7AB1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3677837" w:history="1">
            <w:r w:rsidR="00BD74A2" w:rsidRPr="00075510">
              <w:rPr>
                <w:rStyle w:val="Hyperlink"/>
                <w:rFonts w:eastAsiaTheme="majorEastAsia"/>
                <w:noProof/>
              </w:rPr>
              <w:t>Appendix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G: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Waterway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Cross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Section</w:t>
            </w:r>
            <w:r w:rsidR="00BD74A2">
              <w:rPr>
                <w:noProof/>
                <w:webHidden/>
              </w:rPr>
              <w:tab/>
            </w:r>
            <w:r w:rsidR="00BD74A2">
              <w:rPr>
                <w:noProof/>
                <w:webHidden/>
              </w:rPr>
              <w:fldChar w:fldCharType="begin"/>
            </w:r>
            <w:r w:rsidR="00BD74A2">
              <w:rPr>
                <w:noProof/>
                <w:webHidden/>
              </w:rPr>
              <w:instrText xml:space="preserve"> PAGEREF _Toc453677837 \h </w:instrText>
            </w:r>
            <w:r w:rsidR="00BD74A2">
              <w:rPr>
                <w:noProof/>
                <w:webHidden/>
              </w:rPr>
            </w:r>
            <w:r w:rsidR="00BD74A2">
              <w:rPr>
                <w:noProof/>
                <w:webHidden/>
              </w:rPr>
              <w:fldChar w:fldCharType="separate"/>
            </w:r>
            <w:r w:rsidR="00BD74A2">
              <w:rPr>
                <w:noProof/>
                <w:webHidden/>
              </w:rPr>
              <w:t>12</w:t>
            </w:r>
            <w:r w:rsidR="00BD74A2">
              <w:rPr>
                <w:noProof/>
                <w:webHidden/>
              </w:rPr>
              <w:fldChar w:fldCharType="end"/>
            </w:r>
          </w:hyperlink>
        </w:p>
        <w:p w:rsidR="00BD74A2" w:rsidRDefault="008A7AB1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3677838" w:history="1">
            <w:r w:rsidR="00BD74A2" w:rsidRPr="00075510">
              <w:rPr>
                <w:rStyle w:val="Hyperlink"/>
                <w:rFonts w:eastAsiaTheme="majorEastAsia"/>
                <w:noProof/>
              </w:rPr>
              <w:t>Appendix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H: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Easement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Cross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Sections</w:t>
            </w:r>
            <w:r w:rsidR="00BD74A2">
              <w:rPr>
                <w:noProof/>
                <w:webHidden/>
              </w:rPr>
              <w:tab/>
            </w:r>
            <w:r w:rsidR="00BD74A2">
              <w:rPr>
                <w:noProof/>
                <w:webHidden/>
              </w:rPr>
              <w:fldChar w:fldCharType="begin"/>
            </w:r>
            <w:r w:rsidR="00BD74A2">
              <w:rPr>
                <w:noProof/>
                <w:webHidden/>
              </w:rPr>
              <w:instrText xml:space="preserve"> PAGEREF _Toc453677838 \h </w:instrText>
            </w:r>
            <w:r w:rsidR="00BD74A2">
              <w:rPr>
                <w:noProof/>
                <w:webHidden/>
              </w:rPr>
            </w:r>
            <w:r w:rsidR="00BD74A2">
              <w:rPr>
                <w:noProof/>
                <w:webHidden/>
              </w:rPr>
              <w:fldChar w:fldCharType="separate"/>
            </w:r>
            <w:r w:rsidR="00BD74A2">
              <w:rPr>
                <w:noProof/>
                <w:webHidden/>
              </w:rPr>
              <w:t>12</w:t>
            </w:r>
            <w:r w:rsidR="00BD74A2">
              <w:rPr>
                <w:noProof/>
                <w:webHidden/>
              </w:rPr>
              <w:fldChar w:fldCharType="end"/>
            </w:r>
          </w:hyperlink>
        </w:p>
        <w:p w:rsidR="00BD74A2" w:rsidRDefault="008A7AB1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3677839" w:history="1">
            <w:r w:rsidR="00BD74A2" w:rsidRPr="00075510">
              <w:rPr>
                <w:rStyle w:val="Hyperlink"/>
                <w:rFonts w:eastAsiaTheme="majorEastAsia"/>
                <w:noProof/>
              </w:rPr>
              <w:t>Appendix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I: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Service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Placement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Guidelines</w:t>
            </w:r>
            <w:r w:rsidR="00BD74A2">
              <w:rPr>
                <w:noProof/>
                <w:webHidden/>
              </w:rPr>
              <w:tab/>
            </w:r>
            <w:r w:rsidR="00BD74A2">
              <w:rPr>
                <w:noProof/>
                <w:webHidden/>
              </w:rPr>
              <w:fldChar w:fldCharType="begin"/>
            </w:r>
            <w:r w:rsidR="00BD74A2">
              <w:rPr>
                <w:noProof/>
                <w:webHidden/>
              </w:rPr>
              <w:instrText xml:space="preserve"> PAGEREF _Toc453677839 \h </w:instrText>
            </w:r>
            <w:r w:rsidR="00BD74A2">
              <w:rPr>
                <w:noProof/>
                <w:webHidden/>
              </w:rPr>
            </w:r>
            <w:r w:rsidR="00BD74A2">
              <w:rPr>
                <w:noProof/>
                <w:webHidden/>
              </w:rPr>
              <w:fldChar w:fldCharType="separate"/>
            </w:r>
            <w:r w:rsidR="00BD74A2">
              <w:rPr>
                <w:noProof/>
                <w:webHidden/>
              </w:rPr>
              <w:t>13</w:t>
            </w:r>
            <w:r w:rsidR="00BD74A2">
              <w:rPr>
                <w:noProof/>
                <w:webHidden/>
              </w:rPr>
              <w:fldChar w:fldCharType="end"/>
            </w:r>
          </w:hyperlink>
        </w:p>
        <w:p w:rsidR="00BD74A2" w:rsidRDefault="008A7AB1">
          <w:pPr>
            <w:pStyle w:val="TOC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3677840" w:history="1">
            <w:r w:rsidR="00BD74A2" w:rsidRPr="00075510">
              <w:rPr>
                <w:rStyle w:val="Hyperlink"/>
                <w:rFonts w:eastAsiaTheme="majorEastAsia"/>
                <w:noProof/>
              </w:rPr>
              <w:t>Appendix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J: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Open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Space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Delivery</w:t>
            </w:r>
            <w:r w:rsidR="000A5480">
              <w:rPr>
                <w:rStyle w:val="Hyperlink"/>
                <w:rFonts w:eastAsiaTheme="majorEastAsia"/>
                <w:noProof/>
              </w:rPr>
              <w:t xml:space="preserve"> </w:t>
            </w:r>
            <w:r w:rsidR="00BD74A2" w:rsidRPr="00075510">
              <w:rPr>
                <w:rStyle w:val="Hyperlink"/>
                <w:rFonts w:eastAsiaTheme="majorEastAsia"/>
                <w:noProof/>
              </w:rPr>
              <w:t>Guidelines</w:t>
            </w:r>
            <w:r w:rsidR="00BD74A2">
              <w:rPr>
                <w:noProof/>
                <w:webHidden/>
              </w:rPr>
              <w:tab/>
            </w:r>
            <w:r w:rsidR="00BD74A2">
              <w:rPr>
                <w:noProof/>
                <w:webHidden/>
              </w:rPr>
              <w:fldChar w:fldCharType="begin"/>
            </w:r>
            <w:r w:rsidR="00BD74A2">
              <w:rPr>
                <w:noProof/>
                <w:webHidden/>
              </w:rPr>
              <w:instrText xml:space="preserve"> PAGEREF _Toc453677840 \h </w:instrText>
            </w:r>
            <w:r w:rsidR="00BD74A2">
              <w:rPr>
                <w:noProof/>
                <w:webHidden/>
              </w:rPr>
            </w:r>
            <w:r w:rsidR="00BD74A2">
              <w:rPr>
                <w:noProof/>
                <w:webHidden/>
              </w:rPr>
              <w:fldChar w:fldCharType="separate"/>
            </w:r>
            <w:r w:rsidR="00BD74A2">
              <w:rPr>
                <w:noProof/>
                <w:webHidden/>
              </w:rPr>
              <w:t>14</w:t>
            </w:r>
            <w:r w:rsidR="00BD74A2">
              <w:rPr>
                <w:noProof/>
                <w:webHidden/>
              </w:rPr>
              <w:fldChar w:fldCharType="end"/>
            </w:r>
          </w:hyperlink>
        </w:p>
        <w:p w:rsidR="006D6515" w:rsidRDefault="00BD74A2" w:rsidP="00D94C24">
          <w:r>
            <w:rPr>
              <w:b/>
              <w:bCs/>
              <w:noProof/>
            </w:rPr>
            <w:fldChar w:fldCharType="end"/>
          </w:r>
        </w:p>
      </w:sdtContent>
    </w:sdt>
    <w:p w:rsidR="00D94C24" w:rsidRDefault="000D293F" w:rsidP="000D293F">
      <w:pPr>
        <w:pStyle w:val="Heading1"/>
      </w:pPr>
      <w:bookmarkStart w:id="1" w:name="_Toc453677830"/>
      <w:r w:rsidRPr="002D23CF">
        <w:t xml:space="preserve">7.0 </w:t>
      </w:r>
      <w:r w:rsidR="00BD74A2">
        <w:t>APPENDICES</w:t>
      </w:r>
      <w:bookmarkEnd w:id="1"/>
    </w:p>
    <w:p w:rsidR="00D94C24" w:rsidRDefault="00B520CD" w:rsidP="000D293F">
      <w:pPr>
        <w:pStyle w:val="Heading2"/>
      </w:pPr>
      <w:bookmarkStart w:id="2" w:name="_Toc453677831"/>
      <w:r>
        <w:t>Appendix</w:t>
      </w:r>
      <w:r w:rsidR="000A5480">
        <w:t xml:space="preserve"> </w:t>
      </w:r>
      <w:r>
        <w:t>A</w:t>
      </w:r>
      <w:r w:rsidRPr="00431E10">
        <w:t>:</w:t>
      </w:r>
      <w:r w:rsidR="000A5480">
        <w:t xml:space="preserve"> </w:t>
      </w:r>
      <w:r>
        <w:t>Plumpton</w:t>
      </w:r>
      <w:r w:rsidR="000A5480">
        <w:t xml:space="preserve"> </w:t>
      </w:r>
      <w:r>
        <w:t>Property-Specific Land Use Budget</w:t>
      </w:r>
      <w:bookmarkEnd w:id="2"/>
    </w:p>
    <w:p w:rsidR="001A3E8D" w:rsidRPr="00333827" w:rsidRDefault="00333827" w:rsidP="001A3E8D">
      <w:pPr>
        <w:pStyle w:val="Caption"/>
      </w:pPr>
      <w:r w:rsidRPr="00333827">
        <w:rPr>
          <w:sz w:val="20"/>
          <w:szCs w:val="24"/>
        </w:rPr>
        <w:t xml:space="preserve">Please contact MPA for an accessible version </w:t>
      </w:r>
      <w:r w:rsidR="005D50EC">
        <w:rPr>
          <w:sz w:val="20"/>
          <w:szCs w:val="24"/>
        </w:rPr>
        <w:t>of Appendix A.</w:t>
      </w:r>
      <w:r w:rsidR="001A3E8D" w:rsidRPr="00333827">
        <w:t xml:space="preserve"> </w:t>
      </w:r>
    </w:p>
    <w:p w:rsidR="00D94C24" w:rsidRPr="00431E10" w:rsidRDefault="00D94C24" w:rsidP="000D293F">
      <w:pPr>
        <w:pStyle w:val="Heading2"/>
      </w:pPr>
      <w:bookmarkStart w:id="3" w:name="_Ref450140770"/>
      <w:bookmarkStart w:id="4" w:name="_Ref426895584"/>
      <w:bookmarkStart w:id="5" w:name="_Toc453677832"/>
      <w:r>
        <w:t>Appendix</w:t>
      </w:r>
      <w:r w:rsidR="000A5480">
        <w:t xml:space="preserve"> </w:t>
      </w:r>
      <w:r w:rsidR="008A7AB1">
        <w:fldChar w:fldCharType="begin"/>
      </w:r>
      <w:r w:rsidR="008A7AB1">
        <w:instrText xml:space="preserve"> SEQ Appendix \* ALPHABETIC </w:instrText>
      </w:r>
      <w:r w:rsidR="008A7AB1">
        <w:fldChar w:fldCharType="separate"/>
      </w:r>
      <w:r>
        <w:rPr>
          <w:noProof/>
        </w:rPr>
        <w:t>B</w:t>
      </w:r>
      <w:r w:rsidR="008A7AB1">
        <w:rPr>
          <w:noProof/>
        </w:rPr>
        <w:fldChar w:fldCharType="end"/>
      </w:r>
      <w:bookmarkEnd w:id="3"/>
      <w:r w:rsidRPr="00431E10">
        <w:t>:</w:t>
      </w:r>
      <w:r w:rsidR="000A5480">
        <w:t xml:space="preserve"> </w:t>
      </w:r>
      <w:r>
        <w:t>Plumpton</w:t>
      </w:r>
      <w:r w:rsidR="000A5480">
        <w:t xml:space="preserve"> </w:t>
      </w:r>
      <w:r w:rsidRPr="00431E10">
        <w:t>Major</w:t>
      </w:r>
      <w:r w:rsidR="000A5480">
        <w:t xml:space="preserve"> </w:t>
      </w:r>
      <w:r w:rsidRPr="00431E10">
        <w:t>Town</w:t>
      </w:r>
      <w:r w:rsidR="000A5480">
        <w:t xml:space="preserve"> </w:t>
      </w:r>
      <w:r w:rsidRPr="00431E10">
        <w:t>Centre</w:t>
      </w:r>
      <w:r w:rsidR="000A5480">
        <w:t xml:space="preserve"> </w:t>
      </w:r>
      <w:r w:rsidRPr="00431E10">
        <w:t>Design</w:t>
      </w:r>
      <w:r w:rsidR="000A5480">
        <w:t xml:space="preserve"> </w:t>
      </w:r>
      <w:r w:rsidRPr="00431E10">
        <w:t>Principles</w:t>
      </w:r>
      <w:bookmarkEnd w:id="4"/>
      <w:bookmarkEnd w:id="5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3458"/>
        <w:gridCol w:w="9208"/>
      </w:tblGrid>
      <w:tr w:rsidR="00D94C24" w:rsidRPr="00431E10" w:rsidTr="00024E22">
        <w:trPr>
          <w:trHeight w:hRule="exact" w:val="340"/>
        </w:trPr>
        <w:tc>
          <w:tcPr>
            <w:tcW w:w="14000" w:type="dxa"/>
            <w:gridSpan w:val="3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5A716"/>
          </w:tcPr>
          <w:p w:rsidR="00D94C24" w:rsidRPr="001527AE" w:rsidRDefault="00D94C24" w:rsidP="00024E22">
            <w:pPr>
              <w:pStyle w:val="TableParagraph"/>
              <w:spacing w:before="26"/>
              <w:ind w:left="70"/>
              <w:rPr>
                <w:rFonts w:eastAsia="Humnst777 BT" w:cs="Humnst777 BT"/>
                <w:color w:val="FFFFFF" w:themeColor="background1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FFFFF" w:themeColor="background1"/>
                <w:spacing w:val="-8"/>
                <w:sz w:val="18"/>
                <w:szCs w:val="18"/>
              </w:rPr>
              <w:t>A</w:t>
            </w:r>
            <w:r w:rsidRPr="001527AE">
              <w:rPr>
                <w:rFonts w:eastAsia="Humnst777 BT" w:cs="Humnst777 BT"/>
                <w:b/>
                <w:bCs/>
                <w:color w:val="FFFFFF" w:themeColor="background1"/>
                <w:spacing w:val="4"/>
                <w:sz w:val="18"/>
                <w:szCs w:val="18"/>
              </w:rPr>
              <w:t>T</w:t>
            </w:r>
            <w:r w:rsidRPr="001527AE">
              <w:rPr>
                <w:rFonts w:eastAsia="Humnst777 BT" w:cs="Humnst777 BT"/>
                <w:b/>
                <w:bCs/>
                <w:color w:val="FFFFFF" w:themeColor="background1"/>
                <w:sz w:val="18"/>
                <w:szCs w:val="18"/>
              </w:rPr>
              <w:t>TRACTING</w:t>
            </w:r>
            <w:r w:rsidR="000A5480">
              <w:rPr>
                <w:rFonts w:eastAsia="Humnst777 BT" w:cs="Humnst777 BT"/>
                <w:b/>
                <w:bCs/>
                <w:color w:val="FFFFFF" w:themeColor="background1"/>
                <w:spacing w:val="-10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b/>
                <w:bCs/>
                <w:color w:val="FFFFFF" w:themeColor="background1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 w:themeColor="background1"/>
                <w:sz w:val="18"/>
                <w:szCs w:val="18"/>
              </w:rPr>
              <w:t>INVESTMENT</w:t>
            </w:r>
            <w:r w:rsidR="000A5480">
              <w:rPr>
                <w:rFonts w:eastAsia="Humnst777 BT" w:cs="Humnst777 BT"/>
                <w:b/>
                <w:bCs/>
                <w:color w:val="FFFFFF" w:themeColor="background1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 w:themeColor="background1"/>
                <w:sz w:val="18"/>
                <w:szCs w:val="18"/>
              </w:rPr>
              <w:t>AND</w:t>
            </w:r>
            <w:r w:rsidR="000A5480">
              <w:rPr>
                <w:rFonts w:eastAsia="Humnst777 BT" w:cs="Humnst777 BT"/>
                <w:b/>
                <w:bCs/>
                <w:color w:val="FFFFFF" w:themeColor="background1"/>
                <w:spacing w:val="-10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 w:themeColor="background1"/>
                <w:sz w:val="18"/>
                <w:szCs w:val="18"/>
              </w:rPr>
              <w:t>SUPPORTING</w:t>
            </w:r>
            <w:r w:rsidR="000A5480">
              <w:rPr>
                <w:rFonts w:eastAsia="Humnst777 BT" w:cs="Humnst777 BT"/>
                <w:b/>
                <w:bCs/>
                <w:color w:val="FFFFFF" w:themeColor="background1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b/>
                <w:bCs/>
                <w:color w:val="FFFFFF" w:themeColor="background1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 w:themeColor="background1"/>
                <w:sz w:val="18"/>
                <w:szCs w:val="18"/>
              </w:rPr>
              <w:t>COMMUNITY</w:t>
            </w:r>
          </w:p>
        </w:tc>
      </w:tr>
      <w:tr w:rsidR="00D94C24" w:rsidRPr="00431E10" w:rsidTr="00024E22">
        <w:trPr>
          <w:trHeight w:hRule="exact" w:val="1206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D53960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Principle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1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  <w:r w:rsidRPr="001527AE">
              <w:rPr>
                <w:rFonts w:asciiTheme="minorHAnsi" w:hAnsiTheme="minorHAnsi"/>
              </w:rPr>
              <w:t>Creat</w:t>
            </w:r>
            <w:r>
              <w:rPr>
                <w:rFonts w:asciiTheme="minorHAnsi" w:hAnsiTheme="minorHAnsi"/>
              </w:rPr>
              <w:t>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concentration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diverse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range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uses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within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1527AE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that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are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fully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integrated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connected.</w:t>
            </w:r>
          </w:p>
        </w:tc>
        <w:tc>
          <w:tcPr>
            <w:tcW w:w="9208" w:type="dxa"/>
            <w:vMerge w:val="restart"/>
            <w:tcBorders>
              <w:top w:val="single" w:sz="8" w:space="0" w:color="E3E3E3"/>
              <w:left w:val="single" w:sz="8" w:space="0" w:color="E3E3E3"/>
              <w:right w:val="single" w:sz="8" w:space="0" w:color="E3E3E3"/>
            </w:tcBorders>
          </w:tcPr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Include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mix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retail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services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such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supermarkets,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specialty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retailers,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discount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department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stores,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mini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majors,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bulky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goods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retailing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display</w:t>
            </w:r>
            <w:r>
              <w:rPr>
                <w:rFonts w:asciiTheme="minorHAnsi" w:hAnsiTheme="minorHAnsi"/>
              </w:rPr>
              <w:t>-</w:t>
            </w:r>
            <w:r w:rsidRPr="00D53960">
              <w:rPr>
                <w:rFonts w:asciiTheme="minorHAnsi" w:hAnsiTheme="minorHAnsi"/>
              </w:rPr>
              <w:t>based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retailing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Provide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range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regional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services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catchment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that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D53960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such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education,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health,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employment,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aged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care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civic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services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Attract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higher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order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government,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community,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civic,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education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health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services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investment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lastRenderedPageBreak/>
              <w:t>Attract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leisure,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recreation,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art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cultural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uses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investment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Provide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range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social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entertainment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services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such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cafes,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restaurants,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bars,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taverns,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hotels,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performance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venues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regional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entertainment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facilities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Encourage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local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employment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business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investment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Encourage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establishment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serviced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apartments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visitor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accommodation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Create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flexible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framework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which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will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cater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for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future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growth,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expansion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changing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trends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for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service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delivery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investment.</w:t>
            </w:r>
          </w:p>
        </w:tc>
      </w:tr>
      <w:tr w:rsidR="00D94C24" w:rsidRPr="00431E10" w:rsidTr="00024E22">
        <w:trPr>
          <w:trHeight w:hRule="exact" w:val="1872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D53960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lastRenderedPageBreak/>
              <w:t>Principle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2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D53960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Create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vibrant,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mixed</w:t>
            </w:r>
            <w:r>
              <w:rPr>
                <w:rFonts w:asciiTheme="minorHAnsi" w:hAnsiTheme="minorHAnsi"/>
              </w:rPr>
              <w:t>-</w:t>
            </w:r>
            <w:r w:rsidRPr="00D53960">
              <w:rPr>
                <w:rFonts w:asciiTheme="minorHAnsi" w:hAnsiTheme="minorHAnsi"/>
              </w:rPr>
              <w:t>use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D53960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that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acts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focal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point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for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business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entertainment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region,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economic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hub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region.</w:t>
            </w:r>
          </w:p>
        </w:tc>
        <w:tc>
          <w:tcPr>
            <w:tcW w:w="9208" w:type="dxa"/>
            <w:vMerge/>
            <w:tcBorders>
              <w:left w:val="single" w:sz="8" w:space="0" w:color="E3E3E3"/>
              <w:right w:val="single" w:sz="8" w:space="0" w:color="E3E3E3"/>
            </w:tcBorders>
          </w:tcPr>
          <w:p w:rsidR="00D94C24" w:rsidRPr="00D53960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</w:p>
        </w:tc>
      </w:tr>
      <w:tr w:rsidR="00D94C24" w:rsidRPr="00431E10" w:rsidTr="00024E22">
        <w:trPr>
          <w:trHeight w:hRule="exact" w:val="340"/>
        </w:trPr>
        <w:tc>
          <w:tcPr>
            <w:tcW w:w="14000" w:type="dxa"/>
            <w:gridSpan w:val="3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5A716"/>
          </w:tcPr>
          <w:p w:rsidR="00D94C24" w:rsidRPr="00D53960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  <w:r w:rsidRPr="00B70E92">
              <w:rPr>
                <w:rFonts w:asciiTheme="minorHAnsi" w:hAnsiTheme="minorHAnsi" w:cs="Humnst777 BT"/>
                <w:b/>
                <w:bCs/>
                <w:color w:val="FFFFFF" w:themeColor="background1"/>
              </w:rPr>
              <w:t>FOSTERING</w:t>
            </w:r>
            <w:r w:rsidR="000A5480">
              <w:rPr>
                <w:rFonts w:asciiTheme="minorHAnsi" w:hAnsiTheme="minorHAnsi" w:cs="Humnst777 BT"/>
                <w:b/>
                <w:bCs/>
                <w:color w:val="FFFFFF" w:themeColor="background1"/>
              </w:rPr>
              <w:t xml:space="preserve"> </w:t>
            </w:r>
            <w:r w:rsidRPr="00B70E92">
              <w:rPr>
                <w:rFonts w:asciiTheme="minorHAnsi" w:hAnsiTheme="minorHAnsi" w:cs="Humnst777 BT"/>
                <w:b/>
                <w:bCs/>
                <w:color w:val="FFFFFF" w:themeColor="background1"/>
              </w:rPr>
              <w:t>EMPLOYMENT</w:t>
            </w:r>
          </w:p>
        </w:tc>
      </w:tr>
      <w:tr w:rsidR="00D94C24" w:rsidRPr="00431E10" w:rsidTr="00024E22">
        <w:trPr>
          <w:trHeight w:hRule="exact" w:val="1218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3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  <w:r w:rsidRPr="001527AE">
              <w:rPr>
                <w:rFonts w:asciiTheme="minorHAnsi" w:hAnsiTheme="minorHAnsi"/>
              </w:rPr>
              <w:t>Integrate</w:t>
            </w:r>
            <w:r w:rsidR="000A5480">
              <w:rPr>
                <w:rFonts w:asciiTheme="minorHAnsi" w:hAnsiTheme="minorHAnsi"/>
                <w:spacing w:val="-4"/>
              </w:rPr>
              <w:t xml:space="preserve"> </w:t>
            </w:r>
            <w:r w:rsidRPr="001527AE">
              <w:rPr>
                <w:rFonts w:asciiTheme="minorHAnsi" w:hAnsiTheme="minorHAnsi"/>
              </w:rPr>
              <w:t>employment</w:t>
            </w:r>
            <w:r w:rsidR="000A5480">
              <w:rPr>
                <w:rFonts w:asciiTheme="minorHAnsi" w:hAnsiTheme="minorHAnsi"/>
                <w:spacing w:val="-4"/>
              </w:rPr>
              <w:t xml:space="preserve"> </w:t>
            </w:r>
            <w:r w:rsidRPr="001527AE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  <w:spacing w:val="-3"/>
              </w:rPr>
              <w:t xml:space="preserve"> </w:t>
            </w:r>
            <w:r w:rsidRPr="001527AE">
              <w:rPr>
                <w:rFonts w:asciiTheme="minorHAnsi" w:hAnsiTheme="minorHAnsi"/>
              </w:rPr>
              <w:t>service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opportunities</w:t>
            </w:r>
            <w:r w:rsidR="000A5480">
              <w:rPr>
                <w:rFonts w:asciiTheme="minorHAnsi" w:hAnsiTheme="minorHAnsi"/>
                <w:spacing w:val="-4"/>
              </w:rPr>
              <w:t xml:space="preserve"> </w:t>
            </w:r>
            <w:r w:rsidRPr="001527AE">
              <w:rPr>
                <w:rFonts w:asciiTheme="minorHAnsi" w:hAnsiTheme="minorHAnsi"/>
              </w:rPr>
              <w:t>in</w:t>
            </w:r>
            <w:r w:rsidR="000A5480">
              <w:rPr>
                <w:rFonts w:asciiTheme="minorHAnsi" w:hAnsiTheme="minorHAnsi"/>
                <w:spacing w:val="-2"/>
              </w:rPr>
              <w:t xml:space="preserve"> </w:t>
            </w:r>
            <w:r w:rsidRPr="001527AE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  <w:spacing w:val="-2"/>
              </w:rPr>
              <w:t xml:space="preserve"> </w:t>
            </w:r>
            <w:r w:rsidRPr="001527AE">
              <w:rPr>
                <w:rFonts w:asciiTheme="minorHAnsi" w:hAnsiTheme="minorHAnsi"/>
              </w:rPr>
              <w:t>business</w:t>
            </w:r>
            <w:r>
              <w:rPr>
                <w:rFonts w:asciiTheme="minorHAnsi" w:hAnsiTheme="minorHAnsi"/>
              </w:rPr>
              <w:t>-</w:t>
            </w:r>
            <w:r w:rsidRPr="001527AE">
              <w:rPr>
                <w:rFonts w:asciiTheme="minorHAnsi" w:hAnsiTheme="minorHAnsi"/>
              </w:rPr>
              <w:t>friendly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environment.</w:t>
            </w:r>
          </w:p>
          <w:p w:rsidR="00D94C24" w:rsidRPr="001527AE" w:rsidRDefault="00D94C24" w:rsidP="00024E22">
            <w:pPr>
              <w:pStyle w:val="TableParagraph"/>
              <w:spacing w:before="34" w:line="216" w:lineRule="exact"/>
              <w:ind w:left="69" w:right="256"/>
              <w:rPr>
                <w:rFonts w:eastAsia="Humnst777 BT" w:cs="Humnst777 BT"/>
                <w:sz w:val="18"/>
                <w:szCs w:val="18"/>
              </w:rPr>
            </w:pPr>
          </w:p>
        </w:tc>
        <w:tc>
          <w:tcPr>
            <w:tcW w:w="9208" w:type="dxa"/>
            <w:vMerge w:val="restart"/>
            <w:tcBorders>
              <w:top w:val="single" w:sz="8" w:space="0" w:color="E3E3E3"/>
              <w:left w:val="single" w:sz="8" w:space="0" w:color="E3E3E3"/>
              <w:right w:val="single" w:sz="8" w:space="0" w:color="E3E3E3"/>
            </w:tcBorders>
          </w:tcPr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Cater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for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substantial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amount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employment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opportunities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including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progressive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range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office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premises,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small</w:t>
            </w:r>
            <w:r>
              <w:rPr>
                <w:rFonts w:asciiTheme="minorHAnsi" w:hAnsiTheme="minorHAnsi"/>
              </w:rPr>
              <w:t>-</w:t>
            </w:r>
            <w:r w:rsidRPr="00D53960">
              <w:rPr>
                <w:rFonts w:asciiTheme="minorHAnsi" w:hAnsiTheme="minorHAnsi"/>
              </w:rPr>
              <w:t>scale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office/warehouse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spaces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office/showroom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spaces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Support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promote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nearby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employment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industrial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areas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across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Hopkins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Road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within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region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Attract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range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small,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medium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large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businesses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provide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employment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opportunities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high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quality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built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form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locations,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locations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with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amenity,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transport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options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infrastructure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active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vibrant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D53960">
              <w:rPr>
                <w:rFonts w:asciiTheme="minorHAnsi" w:hAnsiTheme="minorHAnsi"/>
              </w:rPr>
              <w:t>centre</w:t>
            </w:r>
            <w:proofErr w:type="spellEnd"/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Foster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growth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small</w:t>
            </w:r>
            <w:r>
              <w:rPr>
                <w:rFonts w:asciiTheme="minorHAnsi" w:hAnsiTheme="minorHAnsi"/>
              </w:rPr>
              <w:t>-</w:t>
            </w:r>
            <w:r w:rsidRPr="00D53960">
              <w:rPr>
                <w:rFonts w:asciiTheme="minorHAnsi" w:hAnsiTheme="minorHAnsi"/>
              </w:rPr>
              <w:t>scale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local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businesses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offering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services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products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local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metropolitan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markets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Create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attractive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place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conduct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business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for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workers,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clients,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customers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suppliers</w:t>
            </w:r>
          </w:p>
          <w:p w:rsidR="00D94C24" w:rsidRPr="001527AE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 w:cs="Humnst777 BT"/>
              </w:rPr>
            </w:pPr>
            <w:r w:rsidRPr="00D53960">
              <w:rPr>
                <w:rFonts w:asciiTheme="minorHAnsi" w:hAnsiTheme="minorHAnsi"/>
              </w:rPr>
              <w:t>Encourage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development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work-from–home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office/living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opportunities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higher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density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housing.</w:t>
            </w:r>
          </w:p>
        </w:tc>
      </w:tr>
      <w:tr w:rsidR="00D94C24" w:rsidRPr="00431E10" w:rsidTr="00024E22">
        <w:trPr>
          <w:trHeight w:hRule="exact" w:val="1414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70"/>
              <w:rPr>
                <w:rFonts w:eastAsia="Humnst777 BT" w:cs="Humnst777 BT"/>
                <w:color w:val="282827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4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BodyText"/>
              <w:tabs>
                <w:tab w:val="left" w:pos="2797"/>
              </w:tabs>
              <w:spacing w:before="79"/>
              <w:ind w:left="0"/>
              <w:rPr>
                <w:rFonts w:asciiTheme="minorHAnsi" w:hAnsiTheme="minorHAnsi"/>
              </w:rPr>
            </w:pPr>
            <w:r w:rsidRPr="001527AE">
              <w:rPr>
                <w:rFonts w:asciiTheme="minorHAnsi" w:hAnsiTheme="minorHAnsi"/>
              </w:rPr>
              <w:t>Support</w:t>
            </w:r>
            <w:r w:rsidR="000A5480">
              <w:rPr>
                <w:rFonts w:asciiTheme="minorHAnsi" w:hAnsiTheme="minorHAnsi"/>
                <w:spacing w:val="-2"/>
              </w:rPr>
              <w:t xml:space="preserve"> </w:t>
            </w:r>
            <w:r w:rsidRPr="001527AE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  <w:spacing w:val="-1"/>
              </w:rPr>
              <w:t xml:space="preserve"> </w:t>
            </w:r>
            <w:r w:rsidRPr="001527AE">
              <w:rPr>
                <w:rFonts w:asciiTheme="minorHAnsi" w:hAnsiTheme="minorHAnsi"/>
              </w:rPr>
              <w:t>promote</w:t>
            </w:r>
            <w:r w:rsidR="000A5480">
              <w:rPr>
                <w:rFonts w:asciiTheme="minorHAnsi" w:hAnsiTheme="minorHAnsi"/>
                <w:spacing w:val="-1"/>
              </w:rPr>
              <w:t xml:space="preserve"> </w:t>
            </w:r>
            <w:r w:rsidRPr="001527AE">
              <w:rPr>
                <w:rFonts w:asciiTheme="minorHAnsi" w:hAnsiTheme="minorHAnsi"/>
              </w:rPr>
              <w:t>nearby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employment</w:t>
            </w:r>
            <w:r w:rsidR="000A5480">
              <w:rPr>
                <w:rFonts w:asciiTheme="minorHAnsi" w:hAnsiTheme="minorHAnsi"/>
                <w:spacing w:val="-5"/>
              </w:rPr>
              <w:t xml:space="preserve"> </w:t>
            </w:r>
            <w:r w:rsidRPr="001527AE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  <w:spacing w:val="-3"/>
              </w:rPr>
              <w:t xml:space="preserve"> </w:t>
            </w:r>
            <w:r w:rsidRPr="001527AE">
              <w:rPr>
                <w:rFonts w:asciiTheme="minorHAnsi" w:hAnsiTheme="minorHAnsi"/>
              </w:rPr>
              <w:t>industrial</w:t>
            </w:r>
            <w:r w:rsidR="000A5480">
              <w:rPr>
                <w:rFonts w:asciiTheme="minorHAnsi" w:hAnsiTheme="minorHAnsi"/>
                <w:spacing w:val="-4"/>
              </w:rPr>
              <w:t xml:space="preserve"> </w:t>
            </w:r>
            <w:r w:rsidRPr="001527AE">
              <w:rPr>
                <w:rFonts w:asciiTheme="minorHAnsi" w:hAnsiTheme="minorHAnsi"/>
              </w:rPr>
              <w:t>areas</w:t>
            </w:r>
            <w:r w:rsidR="000A5480">
              <w:rPr>
                <w:rFonts w:asciiTheme="minorHAnsi" w:hAnsiTheme="minorHAnsi"/>
                <w:spacing w:val="-3"/>
              </w:rPr>
              <w:t xml:space="preserve"> </w:t>
            </w:r>
            <w:r w:rsidRPr="001527AE">
              <w:rPr>
                <w:rFonts w:asciiTheme="minorHAnsi" w:hAnsiTheme="minorHAnsi"/>
              </w:rPr>
              <w:t>within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  <w:spacing w:val="-7"/>
              </w:rPr>
              <w:t xml:space="preserve"> </w:t>
            </w:r>
            <w:r w:rsidRPr="001527AE">
              <w:rPr>
                <w:rFonts w:asciiTheme="minorHAnsi" w:hAnsiTheme="minorHAnsi"/>
              </w:rPr>
              <w:t>region.</w:t>
            </w:r>
          </w:p>
          <w:p w:rsidR="00D94C24" w:rsidRPr="001527AE" w:rsidRDefault="00D94C24" w:rsidP="00024E22">
            <w:pPr>
              <w:pStyle w:val="TableParagraph"/>
              <w:spacing w:before="34" w:line="216" w:lineRule="exact"/>
              <w:ind w:left="69" w:right="256"/>
              <w:rPr>
                <w:rFonts w:eastAsia="Humnst777 BT" w:cs="Humnst777 BT"/>
                <w:color w:val="282827"/>
                <w:sz w:val="18"/>
                <w:szCs w:val="18"/>
              </w:rPr>
            </w:pPr>
          </w:p>
        </w:tc>
        <w:tc>
          <w:tcPr>
            <w:tcW w:w="9208" w:type="dxa"/>
            <w:vMerge/>
            <w:tcBorders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tabs>
                <w:tab w:val="left" w:pos="353"/>
              </w:tabs>
              <w:spacing w:line="282" w:lineRule="exact"/>
              <w:rPr>
                <w:rFonts w:eastAsia="Humnst777 BT" w:cs="Humnst777 BT"/>
                <w:color w:val="282827"/>
                <w:spacing w:val="-23"/>
                <w:position w:val="1"/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340"/>
        </w:trPr>
        <w:tc>
          <w:tcPr>
            <w:tcW w:w="14000" w:type="dxa"/>
            <w:gridSpan w:val="3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5A716"/>
          </w:tcPr>
          <w:p w:rsidR="00D94C24" w:rsidRPr="001527AE" w:rsidRDefault="00D94C24" w:rsidP="00024E22">
            <w:pPr>
              <w:pStyle w:val="TableParagraph"/>
              <w:spacing w:before="26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CONNECTING</w:t>
            </w:r>
            <w:r w:rsidR="000A5480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REGION</w:t>
            </w:r>
          </w:p>
        </w:tc>
      </w:tr>
      <w:tr w:rsidR="00D94C24" w:rsidRPr="00431E10" w:rsidTr="00024E22">
        <w:trPr>
          <w:trHeight w:hRule="exact" w:val="1303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5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  <w:r w:rsidRPr="001527AE">
              <w:rPr>
                <w:rFonts w:asciiTheme="minorHAnsi" w:hAnsiTheme="minorHAnsi"/>
              </w:rPr>
              <w:t>Design</w:t>
            </w:r>
            <w:r w:rsidR="000A5480">
              <w:rPr>
                <w:rFonts w:asciiTheme="minorHAnsi" w:hAnsiTheme="minorHAnsi"/>
                <w:spacing w:val="-1"/>
              </w:rPr>
              <w:t xml:space="preserve"> </w:t>
            </w:r>
            <w:r w:rsidRPr="001527AE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  <w:spacing w:val="-2"/>
              </w:rPr>
              <w:t xml:space="preserve"> </w:t>
            </w:r>
            <w:r w:rsidRPr="001527AE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1527AE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  <w:spacing w:val="-3"/>
              </w:rPr>
              <w:t xml:space="preserve"> </w:t>
            </w:r>
            <w:r w:rsidRPr="001527AE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prioritise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pedestrian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cyclist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access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movement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within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centre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208" w:type="dxa"/>
            <w:vMerge w:val="restart"/>
            <w:tcBorders>
              <w:top w:val="single" w:sz="8" w:space="0" w:color="E3E3E3"/>
              <w:left w:val="single" w:sz="8" w:space="0" w:color="E3E3E3"/>
              <w:right w:val="single" w:sz="8" w:space="0" w:color="E3E3E3"/>
            </w:tcBorders>
          </w:tcPr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Provide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strong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connections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continuous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paths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travel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from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within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D53960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promote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walking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cycling</w:t>
            </w:r>
            <w:r>
              <w:rPr>
                <w:rFonts w:asciiTheme="minorHAnsi" w:hAnsiTheme="minorHAnsi"/>
              </w:rPr>
              <w:t>,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including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connections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Beattys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Road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along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waterway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Provide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D53960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with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direct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access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arterial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road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network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on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Hopkins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Road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Ensure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D53960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is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well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serviced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multiple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transport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modes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routes</w:t>
            </w:r>
            <w:r w:rsidR="000A5480">
              <w:rPr>
                <w:rFonts w:asciiTheme="minorHAnsi" w:hAnsiTheme="minorHAnsi"/>
              </w:rPr>
              <w:t xml:space="preserve"> 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Support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network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existing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proposed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D53960">
              <w:rPr>
                <w:rFonts w:asciiTheme="minorHAnsi" w:hAnsiTheme="minorHAnsi"/>
              </w:rPr>
              <w:t>centres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within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region</w:t>
            </w:r>
          </w:p>
          <w:p w:rsidR="00D94C24" w:rsidRPr="00D53960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D53960">
              <w:rPr>
                <w:rFonts w:asciiTheme="minorHAnsi" w:hAnsiTheme="minorHAnsi"/>
              </w:rPr>
              <w:t>Facilitate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safe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efficient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operation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bus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services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(including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bus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priority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access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D53960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proposed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PPTN</w:t>
            </w:r>
            <w:r w:rsidRPr="00D5396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  <w:p w:rsidR="00D94C24" w:rsidRPr="001527AE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</w:p>
        </w:tc>
      </w:tr>
      <w:tr w:rsidR="00D94C24" w:rsidRPr="00431E10" w:rsidTr="00024E22">
        <w:trPr>
          <w:trHeight w:hRule="exact" w:val="991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6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line="216" w:lineRule="exact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sz w:val="18"/>
                <w:szCs w:val="18"/>
              </w:rPr>
              <w:t>Create</w:t>
            </w:r>
            <w:r w:rsidR="000A5480">
              <w:rPr>
                <w:spacing w:val="-1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town</w:t>
            </w:r>
            <w:r w:rsidR="000A5480">
              <w:rPr>
                <w:sz w:val="18"/>
                <w:szCs w:val="18"/>
              </w:rPr>
              <w:t xml:space="preserve"> </w:t>
            </w:r>
            <w:proofErr w:type="spellStart"/>
            <w:r w:rsidRPr="001527AE">
              <w:rPr>
                <w:sz w:val="18"/>
                <w:szCs w:val="18"/>
              </w:rPr>
              <w:t>centres</w:t>
            </w:r>
            <w:proofErr w:type="spellEnd"/>
            <w:r w:rsidR="000A5480">
              <w:rPr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that</w:t>
            </w:r>
            <w:r w:rsidR="000A5480">
              <w:rPr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are</w:t>
            </w:r>
            <w:r w:rsidR="000A5480">
              <w:rPr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well</w:t>
            </w:r>
            <w:r w:rsidR="000A5480">
              <w:rPr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served</w:t>
            </w:r>
            <w:r w:rsidR="000A5480">
              <w:rPr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by</w:t>
            </w:r>
            <w:r w:rsidR="000A5480">
              <w:rPr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multiple</w:t>
            </w:r>
            <w:r w:rsidR="000A5480">
              <w:rPr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transport</w:t>
            </w:r>
            <w:r w:rsidR="000A5480">
              <w:rPr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routes</w:t>
            </w:r>
            <w:r w:rsidR="000A5480">
              <w:rPr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and</w:t>
            </w:r>
            <w:r w:rsidR="000A5480">
              <w:rPr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are</w:t>
            </w:r>
            <w:r w:rsidR="000A5480">
              <w:rPr>
                <w:w w:val="99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located</w:t>
            </w:r>
            <w:r w:rsidR="000A5480">
              <w:rPr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at</w:t>
            </w:r>
            <w:r w:rsidR="000A5480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one</w:t>
            </w:r>
            <w:r w:rsidR="000A5480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or</w:t>
            </w:r>
            <w:r w:rsidR="000A5480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more</w:t>
            </w:r>
            <w:r w:rsidR="000A5480">
              <w:rPr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major</w:t>
            </w:r>
            <w:r w:rsidR="000A5480">
              <w:rPr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transit</w:t>
            </w:r>
            <w:r w:rsidR="000A5480">
              <w:rPr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sz w:val="18"/>
                <w:szCs w:val="18"/>
              </w:rPr>
              <w:t>stop</w:t>
            </w:r>
            <w:r>
              <w:rPr>
                <w:sz w:val="18"/>
                <w:szCs w:val="18"/>
              </w:rPr>
              <w:t>/s.</w:t>
            </w:r>
          </w:p>
        </w:tc>
        <w:tc>
          <w:tcPr>
            <w:tcW w:w="9208" w:type="dxa"/>
            <w:vMerge/>
            <w:tcBorders>
              <w:left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line="183" w:lineRule="exact"/>
              <w:ind w:left="353"/>
              <w:rPr>
                <w:rFonts w:eastAsia="Humnst777 BT" w:cs="Humnst777 BT"/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917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69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7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  <w:r w:rsidRPr="001527AE">
              <w:rPr>
                <w:rFonts w:asciiTheme="minorHAnsi" w:hAnsiTheme="minorHAnsi"/>
              </w:rPr>
              <w:t>Locate</w:t>
            </w:r>
            <w:r w:rsidR="000A5480">
              <w:rPr>
                <w:rFonts w:asciiTheme="minorHAnsi" w:hAnsiTheme="minorHAnsi"/>
                <w:spacing w:val="-2"/>
              </w:rPr>
              <w:t xml:space="preserve"> </w:t>
            </w:r>
            <w:r w:rsidRPr="001527AE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1527AE">
              <w:rPr>
                <w:rFonts w:asciiTheme="minorHAnsi" w:hAnsiTheme="minorHAnsi"/>
              </w:rPr>
              <w:t>centres</w:t>
            </w:r>
            <w:proofErr w:type="spellEnd"/>
            <w:r w:rsidR="000A5480">
              <w:rPr>
                <w:rFonts w:asciiTheme="minorHAnsi" w:hAnsiTheme="minorHAnsi"/>
                <w:spacing w:val="-3"/>
              </w:rPr>
              <w:t xml:space="preserve"> </w:t>
            </w:r>
            <w:r w:rsidRPr="001527AE">
              <w:rPr>
                <w:rFonts w:asciiTheme="minorHAnsi" w:hAnsiTheme="minorHAnsi"/>
              </w:rPr>
              <w:t>on</w:t>
            </w:r>
            <w:r w:rsidR="000A5480">
              <w:rPr>
                <w:rFonts w:asciiTheme="minorHAnsi" w:hAnsiTheme="minorHAnsi"/>
                <w:spacing w:val="-2"/>
              </w:rPr>
              <w:t xml:space="preserve"> </w:t>
            </w:r>
            <w:r w:rsidRPr="001527AE">
              <w:rPr>
                <w:rFonts w:asciiTheme="minorHAnsi" w:hAnsiTheme="minorHAnsi"/>
              </w:rPr>
              <w:t>or</w:t>
            </w:r>
            <w:r w:rsidR="000A5480">
              <w:rPr>
                <w:rFonts w:asciiTheme="minorHAnsi" w:hAnsiTheme="minorHAnsi"/>
                <w:spacing w:val="-2"/>
              </w:rPr>
              <w:t xml:space="preserve"> </w:t>
            </w:r>
            <w:r w:rsidRPr="001527AE">
              <w:rPr>
                <w:rFonts w:asciiTheme="minorHAnsi" w:hAnsiTheme="minorHAnsi"/>
              </w:rPr>
              <w:t>close</w:t>
            </w:r>
            <w:r w:rsidR="000A5480">
              <w:rPr>
                <w:rFonts w:asciiTheme="minorHAnsi" w:hAnsiTheme="minorHAnsi"/>
                <w:spacing w:val="-2"/>
              </w:rPr>
              <w:t xml:space="preserve"> </w:t>
            </w:r>
            <w:r w:rsidRPr="001527AE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 w:rsidRPr="001527AE">
              <w:rPr>
                <w:rFonts w:asciiTheme="minorHAnsi" w:hAnsiTheme="minorHAnsi"/>
              </w:rPr>
              <w:t>rterial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1527AE">
              <w:rPr>
                <w:rFonts w:asciiTheme="minorHAnsi" w:hAnsiTheme="minorHAnsi"/>
              </w:rPr>
              <w:t>roads/arterial</w:t>
            </w:r>
            <w:r w:rsidR="000A5480">
              <w:rPr>
                <w:rFonts w:asciiTheme="minorHAnsi" w:hAnsiTheme="minorHAnsi"/>
                <w:spacing w:val="-12"/>
              </w:rPr>
              <w:t xml:space="preserve"> </w:t>
            </w:r>
            <w:r w:rsidRPr="001527AE">
              <w:rPr>
                <w:rFonts w:asciiTheme="minorHAnsi" w:hAnsiTheme="minorHAnsi"/>
              </w:rPr>
              <w:t>intersections.</w:t>
            </w:r>
          </w:p>
        </w:tc>
        <w:tc>
          <w:tcPr>
            <w:tcW w:w="9208" w:type="dxa"/>
            <w:vMerge/>
            <w:tcBorders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spacing w:after="0"/>
              <w:rPr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340"/>
        </w:trPr>
        <w:tc>
          <w:tcPr>
            <w:tcW w:w="14000" w:type="dxa"/>
            <w:gridSpan w:val="3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5A716"/>
          </w:tcPr>
          <w:p w:rsidR="00D94C24" w:rsidRPr="001527AE" w:rsidRDefault="00D94C24" w:rsidP="00024E22">
            <w:pPr>
              <w:pStyle w:val="TableParagraph"/>
              <w:spacing w:before="26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CRE</w:t>
            </w:r>
            <w:r w:rsidRPr="001527AE">
              <w:rPr>
                <w:rFonts w:eastAsia="Humnst777 BT" w:cs="Humnst777 BT"/>
                <w:b/>
                <w:bCs/>
                <w:color w:val="FFFFFF"/>
                <w:spacing w:val="-9"/>
                <w:sz w:val="18"/>
                <w:szCs w:val="18"/>
              </w:rPr>
              <w:t>A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TING</w:t>
            </w:r>
            <w:r w:rsidR="000A5480">
              <w:rPr>
                <w:rFonts w:eastAsia="Humnst777 BT" w:cs="Humnst777 BT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pacing w:val="-4"/>
                <w:sz w:val="18"/>
                <w:szCs w:val="18"/>
              </w:rPr>
              <w:t>V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A</w:t>
            </w:r>
            <w:r w:rsidRPr="001527AE">
              <w:rPr>
                <w:rFonts w:eastAsia="Humnst777 BT" w:cs="Humnst777 BT"/>
                <w:b/>
                <w:bCs/>
                <w:color w:val="FFFFFF"/>
                <w:spacing w:val="-4"/>
                <w:sz w:val="18"/>
                <w:szCs w:val="18"/>
              </w:rPr>
              <w:t>L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UED</w:t>
            </w:r>
            <w:r w:rsidR="000A5480">
              <w:rPr>
                <w:rFonts w:eastAsia="Humnst777 BT" w:cs="Humnst777 BT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DESTIN</w:t>
            </w:r>
            <w:r w:rsidRPr="001527AE">
              <w:rPr>
                <w:rFonts w:eastAsia="Humnst777 BT" w:cs="Humnst777 BT"/>
                <w:b/>
                <w:bCs/>
                <w:color w:val="FFFFFF"/>
                <w:spacing w:val="-8"/>
                <w:sz w:val="18"/>
                <w:szCs w:val="18"/>
              </w:rPr>
              <w:t>A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TIONS</w:t>
            </w:r>
          </w:p>
        </w:tc>
      </w:tr>
      <w:tr w:rsidR="00D94C24" w:rsidRPr="00431E10" w:rsidTr="00024E22">
        <w:trPr>
          <w:trHeight w:hRule="exact" w:val="513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8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4" w:line="216" w:lineRule="exact"/>
              <w:ind w:left="69" w:right="81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Create</w:t>
            </w:r>
            <w:r w:rsidR="000A5480">
              <w:rPr>
                <w:rFonts w:eastAsia="Humnst777 BT" w:cs="Humnst777 BT"/>
                <w:color w:val="282827"/>
                <w:spacing w:val="-1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</w:t>
            </w:r>
            <w:r w:rsidR="000A5480">
              <w:rPr>
                <w:rFonts w:eastAsia="Humnst777 BT" w:cs="Humnst777 BT"/>
                <w:color w:val="282827"/>
                <w:spacing w:val="-1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sense</w:t>
            </w:r>
            <w:r w:rsidR="000A5480">
              <w:rPr>
                <w:rFonts w:eastAsia="Humnst777 BT" w:cs="Humnst777 BT"/>
                <w:color w:val="282827"/>
                <w:spacing w:val="-1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of</w:t>
            </w:r>
            <w:r w:rsidR="000A5480">
              <w:rPr>
                <w:rFonts w:eastAsia="Humnst777 BT" w:cs="Humnst777 BT"/>
                <w:color w:val="282827"/>
                <w:spacing w:val="-1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place</w:t>
            </w:r>
            <w:r w:rsidR="000A5480">
              <w:rPr>
                <w:rFonts w:eastAsia="Humnst777 BT" w:cs="Humnst777 BT"/>
                <w:color w:val="282827"/>
                <w:spacing w:val="-1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with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high</w:t>
            </w:r>
            <w:r w:rsidR="000A5480">
              <w:rPr>
                <w:rFonts w:eastAsia="Humnst777 BT" w:cs="Humnst777 BT"/>
                <w:color w:val="282827"/>
                <w:spacing w:val="-1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quality</w:t>
            </w:r>
            <w:r w:rsidR="000A5480">
              <w:rPr>
                <w:rFonts w:eastAsia="Humnst777 BT" w:cs="Humnst777 BT"/>
                <w:color w:val="28282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engaging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urban</w:t>
            </w:r>
            <w:r w:rsidR="000A5480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design.</w:t>
            </w:r>
          </w:p>
        </w:tc>
        <w:tc>
          <w:tcPr>
            <w:tcW w:w="9208" w:type="dxa"/>
            <w:vMerge w:val="restart"/>
            <w:tcBorders>
              <w:top w:val="single" w:sz="8" w:space="0" w:color="E3E3E3"/>
              <w:left w:val="single" w:sz="8" w:space="0" w:color="E3E3E3"/>
              <w:right w:val="single" w:sz="8" w:space="0" w:color="E3E3E3"/>
            </w:tcBorders>
          </w:tcPr>
          <w:p w:rsidR="00D94C24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Draw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on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topography,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waterways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historic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Beattys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Road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alignment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develop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sense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place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particular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Plumpton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Centre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lastRenderedPageBreak/>
              <w:t>Connect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various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precincts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through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interconnected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series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public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spaces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which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encourage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people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spend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time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provide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opportunities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for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social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interaction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Ensure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all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public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spaces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framed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by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variety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uses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active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various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times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day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night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weekends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Create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high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quality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engaging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environment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with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appropriate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urban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scale,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density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intensity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Create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central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public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space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‘town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square’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that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becomes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meeting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place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‘heart’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community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Create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that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authentic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both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local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regional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communities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promotes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social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activities.</w:t>
            </w:r>
          </w:p>
          <w:p w:rsidR="00D94C24" w:rsidRPr="001527AE" w:rsidRDefault="00D94C24" w:rsidP="00024E22">
            <w:pPr>
              <w:pStyle w:val="TableParagraph"/>
              <w:spacing w:line="183" w:lineRule="exact"/>
              <w:ind w:left="567"/>
              <w:rPr>
                <w:rFonts w:eastAsia="Humnst777 BT" w:cs="Humnst777 BT"/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729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69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lastRenderedPageBreak/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9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4" w:line="216" w:lineRule="exact"/>
              <w:ind w:left="69" w:righ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Provide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clear</w:t>
            </w:r>
            <w:r w:rsidR="000A5480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location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and</w:t>
            </w:r>
            <w:r w:rsidR="000A5480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cultural</w:t>
            </w:r>
            <w:r w:rsidR="000A5480"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identity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for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catchment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that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town</w:t>
            </w:r>
            <w:r w:rsidR="000A5480">
              <w:rPr>
                <w:rFonts w:eastAsia="Humnst777 BT" w:cs="Humnst777 BT"/>
                <w:color w:val="282827"/>
                <w:sz w:val="18"/>
                <w:szCs w:val="18"/>
              </w:rPr>
              <w:t xml:space="preserve"> </w:t>
            </w:r>
            <w:proofErr w:type="spellStart"/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centre</w:t>
            </w:r>
            <w:proofErr w:type="spellEnd"/>
            <w:r w:rsidR="000A5480">
              <w:rPr>
                <w:rFonts w:eastAsia="Humnst777 BT" w:cs="Humnst777 BT"/>
                <w:color w:val="282827"/>
                <w:spacing w:val="-1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serves.</w:t>
            </w:r>
          </w:p>
        </w:tc>
        <w:tc>
          <w:tcPr>
            <w:tcW w:w="9208" w:type="dxa"/>
            <w:vMerge/>
            <w:tcBorders>
              <w:left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rPr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945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69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10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4" w:line="216" w:lineRule="exact"/>
              <w:ind w:left="69" w:right="113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Provide</w:t>
            </w:r>
            <w:r w:rsidR="000A5480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connections</w:t>
            </w:r>
            <w:r w:rsidR="000A5480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through</w:t>
            </w:r>
            <w:r w:rsidR="000A5480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town</w:t>
            </w:r>
            <w:r w:rsidR="000A5480">
              <w:rPr>
                <w:rFonts w:eastAsia="Humnst777 BT" w:cs="Humnst777 BT"/>
                <w:color w:val="282827"/>
                <w:sz w:val="18"/>
                <w:szCs w:val="18"/>
              </w:rPr>
              <w:t xml:space="preserve"> </w:t>
            </w:r>
            <w:proofErr w:type="spellStart"/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centre</w:t>
            </w:r>
            <w:proofErr w:type="spellEnd"/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through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series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of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public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spaces</w:t>
            </w:r>
            <w:r w:rsidR="000A5480"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that</w:t>
            </w:r>
            <w:r w:rsidR="000A5480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are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attractive</w:t>
            </w:r>
            <w:r w:rsidR="000A5480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environments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to</w:t>
            </w:r>
            <w:r w:rsidR="000A5480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walk</w:t>
            </w:r>
            <w:r w:rsidR="000A5480"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and</w:t>
            </w:r>
            <w:r w:rsidR="000A5480">
              <w:rPr>
                <w:rFonts w:eastAsia="Humnst777 BT" w:cs="Humnst777 BT"/>
                <w:color w:val="282827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cycle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through.</w:t>
            </w:r>
          </w:p>
        </w:tc>
        <w:tc>
          <w:tcPr>
            <w:tcW w:w="9208" w:type="dxa"/>
            <w:vMerge/>
            <w:tcBorders>
              <w:left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rPr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653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69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11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4" w:line="216" w:lineRule="exact"/>
              <w:ind w:left="69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F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ocus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on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public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space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as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centre</w:t>
            </w:r>
            <w:proofErr w:type="spellEnd"/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of</w:t>
            </w:r>
            <w:r w:rsidR="000A5480"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community</w:t>
            </w:r>
            <w:r w:rsidR="000A5480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life.</w:t>
            </w:r>
          </w:p>
        </w:tc>
        <w:tc>
          <w:tcPr>
            <w:tcW w:w="9208" w:type="dxa"/>
            <w:vMerge/>
            <w:tcBorders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rPr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340"/>
        </w:trPr>
        <w:tc>
          <w:tcPr>
            <w:tcW w:w="14000" w:type="dxa"/>
            <w:gridSpan w:val="3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5A716"/>
          </w:tcPr>
          <w:p w:rsidR="00D94C24" w:rsidRPr="001527AE" w:rsidRDefault="00D94C24" w:rsidP="00024E22">
            <w:pPr>
              <w:pStyle w:val="TableParagraph"/>
              <w:spacing w:before="26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DELIVERING</w:t>
            </w:r>
            <w:r w:rsidR="000A5480">
              <w:rPr>
                <w:rFonts w:eastAsia="Humnst777 BT" w:cs="Humnst777 BT"/>
                <w:b/>
                <w:bCs/>
                <w:color w:val="FFFFFF"/>
                <w:spacing w:val="-10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HOUSING</w:t>
            </w:r>
            <w:r w:rsidR="000A5480">
              <w:rPr>
                <w:rFonts w:eastAsia="Humnst777 BT" w:cs="Humnst777 BT"/>
                <w:b/>
                <w:bCs/>
                <w:color w:val="FFFFFF"/>
                <w:spacing w:val="-10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OPTIONS</w:t>
            </w:r>
          </w:p>
        </w:tc>
      </w:tr>
      <w:tr w:rsidR="00D94C24" w:rsidRPr="00431E10" w:rsidTr="00024E22">
        <w:trPr>
          <w:trHeight w:hRule="exact" w:val="2061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12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4" w:line="216" w:lineRule="exact"/>
              <w:ind w:left="69" w:right="25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Include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range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of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medium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and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high</w:t>
            </w:r>
            <w:r w:rsidR="000A5480"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density</w:t>
            </w:r>
            <w:r w:rsidR="000A5480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housing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and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other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forms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of</w:t>
            </w:r>
            <w:r w:rsidR="000A5480"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residential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uses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within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and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around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color w:val="28282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town</w:t>
            </w:r>
            <w:r w:rsidR="000A5480">
              <w:rPr>
                <w:rFonts w:eastAsia="Humnst777 BT" w:cs="Humnst777 BT"/>
                <w:color w:val="282827"/>
                <w:sz w:val="18"/>
                <w:szCs w:val="18"/>
              </w:rPr>
              <w:t xml:space="preserve"> </w:t>
            </w:r>
            <w:proofErr w:type="spellStart"/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centre</w:t>
            </w:r>
            <w:proofErr w:type="spellEnd"/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.</w:t>
            </w:r>
          </w:p>
        </w:tc>
        <w:tc>
          <w:tcPr>
            <w:tcW w:w="9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Provide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range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medium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high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density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housing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options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within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close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proximity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support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services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facilities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offer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Create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fine</w:t>
            </w:r>
            <w:r>
              <w:rPr>
                <w:rFonts w:asciiTheme="minorHAnsi" w:hAnsiTheme="minorHAnsi"/>
              </w:rPr>
              <w:t>-</w:t>
            </w:r>
            <w:r w:rsidRPr="008653D2">
              <w:rPr>
                <w:rFonts w:asciiTheme="minorHAnsi" w:hAnsiTheme="minorHAnsi"/>
              </w:rPr>
              <w:t>grain</w:t>
            </w:r>
            <w:r>
              <w:rPr>
                <w:rFonts w:asciiTheme="minorHAnsi" w:hAnsiTheme="minorHAnsi"/>
              </w:rPr>
              <w:t>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mixed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use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environment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within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which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facilitates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establishment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commercial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residential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outcomes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Identify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locations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high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quality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landscape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within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surrounding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where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high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density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residential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outcomes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can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be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delivered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Provide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options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for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retirement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living/aged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care/assisted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care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well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connected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close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centre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which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are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sufficiently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permeable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allow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access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between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neighbouring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areas.</w:t>
            </w:r>
          </w:p>
          <w:p w:rsidR="00D94C24" w:rsidRPr="001527AE" w:rsidRDefault="00D94C24" w:rsidP="00024E22">
            <w:pPr>
              <w:pStyle w:val="TableParagraph"/>
              <w:spacing w:line="183" w:lineRule="exact"/>
              <w:ind w:left="360"/>
              <w:rPr>
                <w:rFonts w:eastAsia="Humnst777 BT" w:cs="Humnst777 BT"/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340"/>
        </w:trPr>
        <w:tc>
          <w:tcPr>
            <w:tcW w:w="14000" w:type="dxa"/>
            <w:gridSpan w:val="3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5A716"/>
          </w:tcPr>
          <w:p w:rsidR="00D94C24" w:rsidRPr="001527AE" w:rsidRDefault="00D94C24" w:rsidP="00024E22">
            <w:pPr>
              <w:pStyle w:val="TableParagraph"/>
              <w:spacing w:before="26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RESPECTING</w:t>
            </w:r>
            <w:r w:rsidR="000A5480">
              <w:rPr>
                <w:rFonts w:eastAsia="Humnst777 BT" w:cs="Humnst777 BT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ENVIRONMENT</w:t>
            </w:r>
          </w:p>
        </w:tc>
      </w:tr>
      <w:tr w:rsidR="00D94C24" w:rsidRPr="00431E10" w:rsidTr="00024E22">
        <w:trPr>
          <w:trHeight w:hRule="exact" w:val="2219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13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4" w:line="216" w:lineRule="exact"/>
              <w:ind w:left="69" w:right="228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Locate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town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centre</w:t>
            </w:r>
            <w:proofErr w:type="spellEnd"/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in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an</w:t>
            </w:r>
            <w:r w:rsidR="000A5480">
              <w:rPr>
                <w:rFonts w:eastAsia="Humnst777 BT" w:cs="Humnst777 BT"/>
                <w:color w:val="282827"/>
                <w:spacing w:val="-1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attractive</w:t>
            </w:r>
            <w:r w:rsidR="000A5480">
              <w:rPr>
                <w:rFonts w:eastAsia="Humnst777 BT" w:cs="Humnst777 BT"/>
                <w:color w:val="28282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setting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that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respects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natural</w:t>
            </w:r>
            <w:r w:rsidR="000A5480"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environment</w:t>
            </w:r>
            <w:r w:rsidR="000A5480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and</w:t>
            </w:r>
            <w:r w:rsidR="000A5480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history</w:t>
            </w:r>
            <w:r w:rsidR="000A5480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of</w:t>
            </w:r>
            <w:r w:rsidR="000A5480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area.</w:t>
            </w:r>
          </w:p>
        </w:tc>
        <w:tc>
          <w:tcPr>
            <w:tcW w:w="9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Ensure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has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strong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connection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with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surrounding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natural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features,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including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views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Mt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Cottrell</w:t>
            </w:r>
            <w:r>
              <w:rPr>
                <w:rFonts w:asciiTheme="minorHAnsi" w:hAnsiTheme="minorHAnsi"/>
              </w:rPr>
              <w:t>,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Mt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Kororoit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Mt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Atkinson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that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appropriate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interfaces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created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between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open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space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Create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regional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destination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which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integrates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heritage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area</w:t>
            </w:r>
            <w:r>
              <w:rPr>
                <w:rFonts w:asciiTheme="minorHAnsi" w:hAnsiTheme="minorHAnsi"/>
              </w:rPr>
              <w:t>,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including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historic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Beattys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Road,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urban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form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streetscapes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Provide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regional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pedestrian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cycle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networks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that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link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natural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environment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</w:p>
          <w:p w:rsidR="00D94C24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Integrate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views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from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existing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landscape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design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Incorporate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water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efficiencies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WSUD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principles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design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that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will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contribute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creation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green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streetscapes.</w:t>
            </w:r>
          </w:p>
          <w:p w:rsidR="00D94C24" w:rsidRPr="008653D2" w:rsidRDefault="00D94C24" w:rsidP="00024E22">
            <w:pPr>
              <w:pStyle w:val="BodyText"/>
              <w:tabs>
                <w:tab w:val="left" w:pos="2797"/>
              </w:tabs>
              <w:ind w:left="0"/>
              <w:rPr>
                <w:rFonts w:asciiTheme="minorHAnsi" w:hAnsiTheme="minorHAnsi"/>
              </w:rPr>
            </w:pPr>
          </w:p>
          <w:p w:rsidR="00D94C24" w:rsidRPr="008653D2" w:rsidRDefault="00D94C24" w:rsidP="00024E22">
            <w:pPr>
              <w:tabs>
                <w:tab w:val="left" w:pos="353"/>
              </w:tabs>
              <w:spacing w:line="259" w:lineRule="exact"/>
              <w:ind w:left="360"/>
              <w:rPr>
                <w:rFonts w:eastAsia="Humnst777 BT" w:cs="Humnst777 BT"/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340"/>
        </w:trPr>
        <w:tc>
          <w:tcPr>
            <w:tcW w:w="14000" w:type="dxa"/>
            <w:gridSpan w:val="3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5A716"/>
          </w:tcPr>
          <w:p w:rsidR="00D94C24" w:rsidRPr="001527AE" w:rsidRDefault="00D94C24" w:rsidP="00024E22">
            <w:pPr>
              <w:pStyle w:val="TableParagraph"/>
              <w:spacing w:before="26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PROMOTING</w:t>
            </w:r>
            <w:r w:rsidR="000A5480">
              <w:rPr>
                <w:rFonts w:eastAsia="Humnst777 BT" w:cs="Humnst777 BT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SUS</w:t>
            </w:r>
            <w:r w:rsidRPr="001527AE">
              <w:rPr>
                <w:rFonts w:eastAsia="Humnst777 BT" w:cs="Humnst777 BT"/>
                <w:b/>
                <w:bCs/>
                <w:color w:val="FFFFFF"/>
                <w:spacing w:val="-8"/>
                <w:sz w:val="18"/>
                <w:szCs w:val="18"/>
              </w:rPr>
              <w:t>T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AINABILITY</w:t>
            </w:r>
            <w:r w:rsidR="000A5480">
              <w:rPr>
                <w:rFonts w:eastAsia="Humnst777 BT" w:cs="Humnst777 BT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AND</w:t>
            </w:r>
            <w:r w:rsidR="000A5480">
              <w:rPr>
                <w:rFonts w:eastAsia="Humnst777 BT" w:cs="Humnst777 BT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ADAP</w:t>
            </w:r>
            <w:r w:rsidRPr="001527AE">
              <w:rPr>
                <w:rFonts w:eastAsia="Humnst777 BT" w:cs="Humnst777 BT"/>
                <w:b/>
                <w:bCs/>
                <w:color w:val="FFFFFF"/>
                <w:spacing w:val="-8"/>
                <w:sz w:val="18"/>
                <w:szCs w:val="18"/>
              </w:rPr>
              <w:t>T</w:t>
            </w:r>
            <w:r w:rsidRPr="001527AE">
              <w:rPr>
                <w:rFonts w:eastAsia="Humnst777 BT" w:cs="Humnst777 BT"/>
                <w:b/>
                <w:bCs/>
                <w:color w:val="FFFFFF"/>
                <w:sz w:val="18"/>
                <w:szCs w:val="18"/>
              </w:rPr>
              <w:t>ABILITY</w:t>
            </w:r>
          </w:p>
        </w:tc>
      </w:tr>
      <w:tr w:rsidR="00D94C24" w:rsidRPr="00431E10" w:rsidTr="00024E22">
        <w:trPr>
          <w:trHeight w:hRule="exact" w:val="729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2"/>
              <w:ind w:left="7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14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1527AE" w:rsidRDefault="00D94C24" w:rsidP="00024E22">
            <w:pPr>
              <w:pStyle w:val="TableParagraph"/>
              <w:spacing w:before="34" w:line="216" w:lineRule="exact"/>
              <w:ind w:left="69" w:right="38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Create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</w:t>
            </w:r>
            <w:r w:rsidR="000A5480">
              <w:rPr>
                <w:rFonts w:eastAsia="Humnst777 BT" w:cs="Humnst777 BT"/>
                <w:color w:val="282827"/>
                <w:spacing w:val="-1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town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centre</w:t>
            </w:r>
            <w:proofErr w:type="spellEnd"/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which</w:t>
            </w:r>
            <w:r w:rsidR="000A5480"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promotes</w:t>
            </w:r>
            <w:r w:rsidR="000A5480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regional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specialisation</w:t>
            </w:r>
            <w:proofErr w:type="spellEnd"/>
            <w:r w:rsidR="000A5480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and</w:t>
            </w:r>
            <w:r w:rsidR="000A5480"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differentiation.</w:t>
            </w:r>
          </w:p>
        </w:tc>
        <w:tc>
          <w:tcPr>
            <w:tcW w:w="9208" w:type="dxa"/>
            <w:vMerge w:val="restart"/>
            <w:tcBorders>
              <w:top w:val="single" w:sz="8" w:space="0" w:color="E3E3E3"/>
              <w:left w:val="single" w:sz="8" w:space="0" w:color="E3E3E3"/>
              <w:right w:val="single" w:sz="8" w:space="0" w:color="E3E3E3"/>
            </w:tcBorders>
          </w:tcPr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Promote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localisation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regionalisation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services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that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will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contribute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reduction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travel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distance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access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local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services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less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dependence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car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Design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be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sympathetic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its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natural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surrounds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through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integrated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water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management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lastRenderedPageBreak/>
              <w:t>through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appropriate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landscape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construction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techniques</w:t>
            </w:r>
          </w:p>
          <w:p w:rsidR="00D94C24" w:rsidRPr="008653D2" w:rsidRDefault="00D94C24" w:rsidP="00D94C24">
            <w:pPr>
              <w:pStyle w:val="BodyText"/>
              <w:numPr>
                <w:ilvl w:val="0"/>
                <w:numId w:val="24"/>
              </w:numPr>
              <w:tabs>
                <w:tab w:val="left" w:pos="2797"/>
              </w:tabs>
              <w:rPr>
                <w:rFonts w:asciiTheme="minorHAnsi" w:hAnsiTheme="minorHAnsi"/>
              </w:rPr>
            </w:pPr>
            <w:r w:rsidRPr="008653D2">
              <w:rPr>
                <w:rFonts w:asciiTheme="minorHAnsi" w:hAnsiTheme="minorHAnsi"/>
              </w:rPr>
              <w:t>Ensure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town</w:t>
            </w:r>
            <w:r w:rsidR="000A5480">
              <w:rPr>
                <w:rFonts w:asciiTheme="minorHAnsi" w:hAnsiTheme="minorHAnsi"/>
              </w:rPr>
              <w:t xml:space="preserve"> </w:t>
            </w:r>
            <w:proofErr w:type="spellStart"/>
            <w:r w:rsidRPr="008653D2">
              <w:rPr>
                <w:rFonts w:asciiTheme="minorHAnsi" w:hAnsiTheme="minorHAnsi"/>
              </w:rPr>
              <w:t>centre</w:t>
            </w:r>
            <w:proofErr w:type="spellEnd"/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has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inbuilt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capacity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for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growth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change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to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enable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adaptation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and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intensification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uses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as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needs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of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the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community</w:t>
            </w:r>
            <w:r w:rsidR="000A5480">
              <w:rPr>
                <w:rFonts w:asciiTheme="minorHAnsi" w:hAnsiTheme="minorHAnsi"/>
              </w:rPr>
              <w:t xml:space="preserve"> </w:t>
            </w:r>
            <w:r w:rsidRPr="008653D2">
              <w:rPr>
                <w:rFonts w:asciiTheme="minorHAnsi" w:hAnsiTheme="minorHAnsi"/>
              </w:rPr>
              <w:t>evolve.</w:t>
            </w:r>
          </w:p>
          <w:p w:rsidR="00D94C24" w:rsidRPr="001527AE" w:rsidRDefault="00D94C24" w:rsidP="00024E22">
            <w:pPr>
              <w:pStyle w:val="TableParagraph"/>
              <w:spacing w:line="183" w:lineRule="exact"/>
              <w:ind w:left="360"/>
              <w:rPr>
                <w:rFonts w:eastAsia="Humnst777 BT" w:cs="Humnst777 BT"/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1882"/>
        </w:trPr>
        <w:tc>
          <w:tcPr>
            <w:tcW w:w="133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431E10" w:rsidRDefault="00D94C24" w:rsidP="00024E22">
            <w:pPr>
              <w:pStyle w:val="TableParagraph"/>
              <w:spacing w:before="32"/>
              <w:ind w:left="69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lastRenderedPageBreak/>
              <w:t>Principle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15</w:t>
            </w:r>
          </w:p>
        </w:tc>
        <w:tc>
          <w:tcPr>
            <w:tcW w:w="345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431E10" w:rsidRDefault="00D94C24" w:rsidP="00024E22">
            <w:pPr>
              <w:pStyle w:val="TableParagraph"/>
              <w:spacing w:before="34" w:line="216" w:lineRule="exact"/>
              <w:ind w:left="69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Ensure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the</w:t>
            </w:r>
            <w:r w:rsidR="000A5480"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town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centre</w:t>
            </w:r>
            <w:proofErr w:type="spellEnd"/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has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scope</w:t>
            </w:r>
            <w:r w:rsidR="000A5480"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for</w:t>
            </w:r>
            <w:r w:rsidR="000A5480"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future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development</w:t>
            </w:r>
            <w:r w:rsidR="000A5480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and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expansion.</w:t>
            </w:r>
          </w:p>
        </w:tc>
        <w:tc>
          <w:tcPr>
            <w:tcW w:w="9208" w:type="dxa"/>
            <w:vMerge/>
            <w:tcBorders>
              <w:left w:val="single" w:sz="8" w:space="0" w:color="E3E3E3"/>
              <w:bottom w:val="single" w:sz="8" w:space="0" w:color="E3E3E3"/>
              <w:right w:val="single" w:sz="8" w:space="0" w:color="E3E3E3"/>
            </w:tcBorders>
          </w:tcPr>
          <w:p w:rsidR="00D94C24" w:rsidRPr="00431E10" w:rsidRDefault="00D94C24" w:rsidP="00024E22"/>
        </w:tc>
      </w:tr>
    </w:tbl>
    <w:p w:rsidR="00D94C24" w:rsidRPr="00431E10" w:rsidRDefault="00D94C24" w:rsidP="00D94C24">
      <w:pPr>
        <w:pStyle w:val="BodyText"/>
        <w:spacing w:before="577"/>
        <w:ind w:left="0"/>
        <w:rPr>
          <w:rFonts w:asciiTheme="minorHAnsi" w:hAnsiTheme="minorHAnsi"/>
        </w:rPr>
        <w:sectPr w:rsidR="00D94C24" w:rsidRPr="00431E10" w:rsidSect="00024E22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431E10">
        <w:rPr>
          <w:rFonts w:asciiTheme="minorHAnsi" w:hAnsiTheme="minorHAnsi"/>
        </w:rPr>
        <w:br w:type="textWrapping" w:clear="all"/>
      </w:r>
    </w:p>
    <w:tbl>
      <w:tblPr>
        <w:tblpPr w:leftFromText="180" w:rightFromText="180" w:vertAnchor="text" w:horzAnchor="page" w:tblpX="7818" w:tblpY="2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380"/>
      </w:tblGrid>
      <w:tr w:rsidR="003C4BC7" w:rsidRPr="00431E10" w:rsidTr="003C4BC7">
        <w:trPr>
          <w:trHeight w:hRule="exact" w:val="312"/>
        </w:trPr>
        <w:tc>
          <w:tcPr>
            <w:tcW w:w="6668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A5A716"/>
          </w:tcPr>
          <w:p w:rsidR="003C4BC7" w:rsidRPr="00431E10" w:rsidRDefault="003C4BC7" w:rsidP="003C4BC7">
            <w:pPr>
              <w:pStyle w:val="TableParagraph"/>
              <w:spacing w:before="31"/>
              <w:ind w:left="75"/>
              <w:rPr>
                <w:rFonts w:eastAsia="Humnst777 BT" w:cs="Humnst777 BT"/>
                <w:sz w:val="20"/>
                <w:szCs w:val="20"/>
              </w:rPr>
            </w:pP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CIVIC</w:t>
            </w:r>
            <w:r>
              <w:rPr>
                <w:rFonts w:eastAsia="Humnst777 BT" w:cs="Humnst777 BT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eastAsia="Humnst777 BT" w:cs="Humnst777 BT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COMMUNITY</w:t>
            </w:r>
            <w:r>
              <w:rPr>
                <w:rFonts w:eastAsia="Humnst777 BT" w:cs="Humnst777 BT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431E10">
              <w:rPr>
                <w:rFonts w:eastAsia="Humnst777 BT" w:cs="Humnst777 BT"/>
                <w:b/>
                <w:bCs/>
                <w:color w:val="FFFFFF"/>
                <w:spacing w:val="-9"/>
                <w:sz w:val="20"/>
                <w:szCs w:val="20"/>
              </w:rPr>
              <w:t>F</w:t>
            </w: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ACILITIES</w:t>
            </w:r>
          </w:p>
        </w:tc>
      </w:tr>
      <w:tr w:rsidR="003C4BC7" w:rsidRPr="00431E10" w:rsidTr="003C4BC7">
        <w:trPr>
          <w:trHeight w:hRule="exact" w:val="1118"/>
        </w:trPr>
        <w:tc>
          <w:tcPr>
            <w:tcW w:w="32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3C4BC7" w:rsidRPr="00431E10" w:rsidRDefault="003C4BC7" w:rsidP="003C4BC7">
            <w:pPr>
              <w:pStyle w:val="ListParagraph"/>
              <w:numPr>
                <w:ilvl w:val="0"/>
                <w:numId w:val="6"/>
              </w:numPr>
              <w:tabs>
                <w:tab w:val="left" w:pos="358"/>
              </w:tabs>
              <w:spacing w:line="287" w:lineRule="exact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Council</w:t>
            </w:r>
            <w:r>
              <w:rPr>
                <w:rFonts w:eastAsia="Humnst777 BT" w:cs="Humnst777 BT"/>
                <w:color w:val="282827"/>
                <w:spacing w:val="-6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facilities</w:t>
            </w:r>
            <w:r>
              <w:rPr>
                <w:rFonts w:eastAsia="Humnst777 BT" w:cs="Humnst777 BT"/>
                <w:color w:val="282827"/>
                <w:spacing w:val="-6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(librar</w:t>
            </w:r>
            <w:r w:rsidRPr="00431E10">
              <w:rPr>
                <w:rFonts w:eastAsia="Humnst777 BT" w:cs="Humnst777 BT"/>
                <w:color w:val="282827"/>
                <w:spacing w:val="-14"/>
                <w:position w:val="1"/>
                <w:sz w:val="18"/>
                <w:szCs w:val="18"/>
              </w:rPr>
              <w:t>y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,</w:t>
            </w:r>
            <w:r>
              <w:rPr>
                <w:rFonts w:eastAsia="Humnst777 BT" w:cs="Humnst777 BT"/>
                <w:color w:val="282827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youth services, planned activity groups)</w:t>
            </w:r>
          </w:p>
          <w:p w:rsidR="003C4BC7" w:rsidRPr="00431E10" w:rsidRDefault="003C4BC7" w:rsidP="003C4BC7">
            <w:pPr>
              <w:pStyle w:val="ListParagraph"/>
              <w:numPr>
                <w:ilvl w:val="0"/>
                <w:numId w:val="6"/>
              </w:numPr>
              <w:tabs>
                <w:tab w:val="left" w:pos="358"/>
              </w:tabs>
              <w:spacing w:line="283" w:lineRule="exact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Emergency</w:t>
            </w:r>
            <w:r>
              <w:rPr>
                <w:rFonts w:eastAsia="Humnst777 BT" w:cs="Humnst777 BT"/>
                <w:color w:val="282827"/>
                <w:spacing w:val="-16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services</w:t>
            </w:r>
          </w:p>
          <w:p w:rsidR="003C4BC7" w:rsidRPr="00431E10" w:rsidRDefault="003C4BC7" w:rsidP="003C4BC7">
            <w:pPr>
              <w:pStyle w:val="ListParagraph"/>
              <w:tabs>
                <w:tab w:val="left" w:pos="358"/>
              </w:tabs>
              <w:spacing w:line="283" w:lineRule="exact"/>
              <w:ind w:left="720"/>
              <w:rPr>
                <w:rFonts w:eastAsia="Humnst777 BT" w:cs="Humnst777 BT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3C4BC7" w:rsidRPr="00431E10" w:rsidRDefault="003C4BC7" w:rsidP="003C4BC7">
            <w:pPr>
              <w:pStyle w:val="ListParagraph"/>
              <w:numPr>
                <w:ilvl w:val="0"/>
                <w:numId w:val="6"/>
              </w:numPr>
              <w:tabs>
                <w:tab w:val="left" w:pos="358"/>
              </w:tabs>
              <w:spacing w:line="267" w:lineRule="exact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Health</w:t>
            </w:r>
            <w:r>
              <w:rPr>
                <w:rFonts w:eastAsia="Humnst777 BT" w:cs="Humnst777 BT"/>
                <w:color w:val="282827"/>
                <w:spacing w:val="-8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facilities</w:t>
            </w:r>
          </w:p>
          <w:p w:rsidR="003C4BC7" w:rsidRPr="00431E10" w:rsidRDefault="003C4BC7" w:rsidP="003C4BC7">
            <w:pPr>
              <w:pStyle w:val="ListParagraph"/>
              <w:numPr>
                <w:ilvl w:val="0"/>
                <w:numId w:val="6"/>
              </w:numPr>
              <w:tabs>
                <w:tab w:val="left" w:pos="358"/>
              </w:tabs>
              <w:spacing w:line="269" w:lineRule="exact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Place</w:t>
            </w:r>
            <w:r>
              <w:rPr>
                <w:rFonts w:eastAsia="Humnst777 BT" w:cs="Humnst777 BT"/>
                <w:color w:val="282827"/>
                <w:spacing w:val="-7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of</w:t>
            </w:r>
            <w:r>
              <w:rPr>
                <w:rFonts w:eastAsia="Humnst777 BT" w:cs="Humnst777 BT"/>
                <w:color w:val="282827"/>
                <w:spacing w:val="-7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assembly</w:t>
            </w:r>
          </w:p>
        </w:tc>
      </w:tr>
      <w:tr w:rsidR="003C4BC7" w:rsidRPr="00431E10" w:rsidTr="003C4BC7">
        <w:trPr>
          <w:trHeight w:hRule="exact" w:val="312"/>
        </w:trPr>
        <w:tc>
          <w:tcPr>
            <w:tcW w:w="6668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A5A716"/>
          </w:tcPr>
          <w:p w:rsidR="003C4BC7" w:rsidRPr="00431E10" w:rsidRDefault="003C4BC7" w:rsidP="003C4BC7">
            <w:pPr>
              <w:pStyle w:val="TableParagraph"/>
              <w:spacing w:before="31"/>
              <w:ind w:left="75"/>
              <w:rPr>
                <w:rFonts w:eastAsia="Humnst777 BT" w:cs="Humnst777 BT"/>
                <w:sz w:val="20"/>
                <w:szCs w:val="20"/>
              </w:rPr>
            </w:pP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EDUC</w:t>
            </w:r>
            <w:r w:rsidRPr="00431E10">
              <w:rPr>
                <w:rFonts w:eastAsia="Humnst777 BT" w:cs="Humnst777 BT"/>
                <w:b/>
                <w:bCs/>
                <w:color w:val="FFFFFF"/>
                <w:spacing w:val="-8"/>
                <w:sz w:val="20"/>
                <w:szCs w:val="20"/>
              </w:rPr>
              <w:t>A</w:t>
            </w: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TION</w:t>
            </w:r>
            <w:r>
              <w:rPr>
                <w:rFonts w:eastAsia="Humnst777 BT" w:cs="Humnst777 BT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 w:rsidRPr="00431E10">
              <w:rPr>
                <w:rFonts w:eastAsia="Humnst777 BT" w:cs="Humnst777 BT"/>
                <w:b/>
                <w:bCs/>
                <w:color w:val="FFFFFF"/>
                <w:spacing w:val="-9"/>
                <w:sz w:val="20"/>
                <w:szCs w:val="20"/>
              </w:rPr>
              <w:t>F</w:t>
            </w: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ACILITIES</w:t>
            </w:r>
          </w:p>
        </w:tc>
      </w:tr>
      <w:tr w:rsidR="003C4BC7" w:rsidRPr="00431E10" w:rsidTr="003C4BC7">
        <w:trPr>
          <w:trHeight w:hRule="exact" w:val="603"/>
        </w:trPr>
        <w:tc>
          <w:tcPr>
            <w:tcW w:w="32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3C4BC7" w:rsidRPr="005D6D19" w:rsidRDefault="003C4BC7" w:rsidP="003C4BC7">
            <w:pPr>
              <w:pStyle w:val="ListParagraph"/>
              <w:numPr>
                <w:ilvl w:val="0"/>
                <w:numId w:val="25"/>
              </w:numPr>
              <w:tabs>
                <w:tab w:val="left" w:pos="358"/>
              </w:tabs>
              <w:spacing w:line="283" w:lineRule="exact"/>
              <w:rPr>
                <w:rFonts w:eastAsia="Humnst777 BT" w:cs="Humnst777 BT"/>
                <w:sz w:val="18"/>
                <w:szCs w:val="18"/>
              </w:rPr>
            </w:pPr>
            <w:r w:rsidRPr="005D6D19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Private</w:t>
            </w:r>
            <w:r>
              <w:rPr>
                <w:rFonts w:eastAsia="Humnst777 BT" w:cs="Humnst777 BT"/>
                <w:color w:val="282827"/>
                <w:spacing w:val="-6"/>
                <w:position w:val="1"/>
                <w:sz w:val="18"/>
                <w:szCs w:val="18"/>
              </w:rPr>
              <w:t xml:space="preserve"> </w:t>
            </w:r>
            <w:r w:rsidRPr="005D6D19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and</w:t>
            </w:r>
            <w:r>
              <w:rPr>
                <w:rFonts w:eastAsia="Humnst777 BT" w:cs="Humnst777 BT"/>
                <w:color w:val="282827"/>
                <w:spacing w:val="-6"/>
                <w:position w:val="1"/>
                <w:sz w:val="18"/>
                <w:szCs w:val="18"/>
              </w:rPr>
              <w:t xml:space="preserve"> </w:t>
            </w:r>
            <w:r w:rsidRPr="005D6D19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independent</w:t>
            </w:r>
            <w:r>
              <w:rPr>
                <w:rFonts w:eastAsia="Humnst777 BT" w:cs="Humnst777 BT"/>
                <w:color w:val="282827"/>
                <w:spacing w:val="-6"/>
                <w:position w:val="1"/>
                <w:sz w:val="18"/>
                <w:szCs w:val="18"/>
              </w:rPr>
              <w:t xml:space="preserve"> </w:t>
            </w:r>
            <w:r w:rsidRPr="005D6D19">
              <w:rPr>
                <w:rFonts w:eastAsia="Humnst777 BT" w:cs="Humnst777 BT"/>
                <w:color w:val="282827"/>
                <w:spacing w:val="-6"/>
                <w:position w:val="1"/>
                <w:sz w:val="18"/>
                <w:szCs w:val="18"/>
              </w:rPr>
              <w:t>tertiary</w:t>
            </w:r>
            <w:r>
              <w:rPr>
                <w:rFonts w:eastAsia="Humnst777 BT" w:cs="Humnst777 BT"/>
                <w:color w:val="282827"/>
                <w:spacing w:val="-6"/>
                <w:position w:val="1"/>
                <w:sz w:val="18"/>
                <w:szCs w:val="18"/>
              </w:rPr>
              <w:t xml:space="preserve"> </w:t>
            </w:r>
            <w:r w:rsidRPr="005D6D19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education</w:t>
            </w:r>
            <w:r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 xml:space="preserve"> </w:t>
            </w:r>
            <w:r w:rsidRPr="005D6D19">
              <w:rPr>
                <w:rFonts w:eastAsia="Humnst777 BT" w:cs="Humnst777 BT"/>
                <w:color w:val="282827"/>
                <w:sz w:val="18"/>
                <w:szCs w:val="18"/>
              </w:rPr>
              <w:t>facilities</w:t>
            </w:r>
          </w:p>
        </w:tc>
        <w:tc>
          <w:tcPr>
            <w:tcW w:w="338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3C4BC7" w:rsidRPr="005D6D19" w:rsidRDefault="003C4BC7" w:rsidP="003C4BC7">
            <w:pPr>
              <w:tabs>
                <w:tab w:val="left" w:pos="358"/>
              </w:tabs>
              <w:spacing w:line="287" w:lineRule="exact"/>
              <w:ind w:left="360"/>
              <w:rPr>
                <w:rFonts w:eastAsia="Humnst777 BT" w:cs="Humnst777 BT"/>
                <w:sz w:val="18"/>
                <w:szCs w:val="18"/>
              </w:rPr>
            </w:pPr>
          </w:p>
        </w:tc>
      </w:tr>
      <w:tr w:rsidR="003C4BC7" w:rsidRPr="00431E10" w:rsidTr="003C4BC7">
        <w:trPr>
          <w:trHeight w:hRule="exact" w:val="312"/>
        </w:trPr>
        <w:tc>
          <w:tcPr>
            <w:tcW w:w="6668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A5A716"/>
          </w:tcPr>
          <w:p w:rsidR="003C4BC7" w:rsidRPr="00431E10" w:rsidRDefault="003C4BC7" w:rsidP="003C4BC7">
            <w:pPr>
              <w:pStyle w:val="TableParagraph"/>
              <w:spacing w:before="31"/>
              <w:ind w:left="75"/>
              <w:rPr>
                <w:rFonts w:eastAsia="Humnst777 BT" w:cs="Humnst777 BT"/>
                <w:sz w:val="20"/>
                <w:szCs w:val="20"/>
              </w:rPr>
            </w:pP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RESIDENTIAL</w:t>
            </w:r>
          </w:p>
        </w:tc>
      </w:tr>
      <w:tr w:rsidR="003C4BC7" w:rsidRPr="00431E10" w:rsidTr="003C4BC7">
        <w:trPr>
          <w:trHeight w:hRule="exact" w:val="2158"/>
        </w:trPr>
        <w:tc>
          <w:tcPr>
            <w:tcW w:w="32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3C4BC7" w:rsidRPr="005D6D19" w:rsidRDefault="003C4BC7" w:rsidP="003C4BC7">
            <w:pPr>
              <w:pStyle w:val="TableParagraph"/>
              <w:numPr>
                <w:ilvl w:val="0"/>
                <w:numId w:val="6"/>
              </w:numPr>
              <w:spacing w:before="37" w:line="301" w:lineRule="auto"/>
              <w:ind w:right="1013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Medium</w:t>
            </w:r>
            <w:r>
              <w:rPr>
                <w:rFonts w:eastAsia="Humnst777 BT" w:cs="Humnst777 BT"/>
                <w:color w:val="282827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density</w:t>
            </w:r>
            <w:r>
              <w:rPr>
                <w:rFonts w:eastAsia="Humnst777 BT" w:cs="Humnst777 BT"/>
                <w:color w:val="282827"/>
                <w:spacing w:val="-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residential</w:t>
            </w:r>
            <w:r>
              <w:rPr>
                <w:rFonts w:eastAsia="Humnst777 BT" w:cs="Humnst777 BT"/>
                <w:color w:val="282827"/>
                <w:sz w:val="18"/>
                <w:szCs w:val="18"/>
              </w:rPr>
              <w:t xml:space="preserve"> </w:t>
            </w:r>
          </w:p>
          <w:p w:rsidR="003C4BC7" w:rsidRPr="00431E10" w:rsidRDefault="003C4BC7" w:rsidP="003C4BC7">
            <w:pPr>
              <w:pStyle w:val="TableParagraph"/>
              <w:numPr>
                <w:ilvl w:val="0"/>
                <w:numId w:val="6"/>
              </w:numPr>
              <w:spacing w:before="37" w:line="301" w:lineRule="auto"/>
              <w:ind w:right="1013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High</w:t>
            </w:r>
            <w:r>
              <w:rPr>
                <w:rFonts w:eastAsia="Humnst777 BT" w:cs="Humnst777 BT"/>
                <w:color w:val="282827"/>
                <w:spacing w:val="-2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density</w:t>
            </w:r>
            <w:r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residential</w:t>
            </w:r>
            <w:r>
              <w:rPr>
                <w:rFonts w:eastAsia="Humnst777 BT" w:cs="Humnst777 BT"/>
                <w:color w:val="282827"/>
                <w:sz w:val="18"/>
                <w:szCs w:val="18"/>
              </w:rPr>
              <w:t xml:space="preserve"> </w:t>
            </w:r>
          </w:p>
          <w:p w:rsidR="003C4BC7" w:rsidRPr="00431E10" w:rsidRDefault="003C4BC7" w:rsidP="003C4BC7">
            <w:pPr>
              <w:pStyle w:val="TableParagraph"/>
              <w:numPr>
                <w:ilvl w:val="0"/>
                <w:numId w:val="6"/>
              </w:numPr>
              <w:spacing w:before="2" w:line="216" w:lineRule="exact"/>
              <w:ind w:right="631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Retirement</w:t>
            </w:r>
            <w:r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living</w:t>
            </w:r>
            <w:r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and</w:t>
            </w:r>
            <w:r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aged</w:t>
            </w:r>
            <w:r>
              <w:rPr>
                <w:rFonts w:eastAsia="Humnst777 BT" w:cs="Humnst777 BT"/>
                <w:color w:val="282827"/>
                <w:spacing w:val="-3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care</w:t>
            </w:r>
            <w:r>
              <w:rPr>
                <w:rFonts w:eastAsia="Humnst777 BT" w:cs="Humnst777 BT"/>
                <w:color w:val="282827"/>
                <w:w w:val="99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services</w:t>
            </w:r>
          </w:p>
        </w:tc>
        <w:tc>
          <w:tcPr>
            <w:tcW w:w="338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3C4BC7" w:rsidRPr="00431E10" w:rsidRDefault="003C4BC7" w:rsidP="003C4BC7">
            <w:pPr>
              <w:pStyle w:val="ListParagraph"/>
              <w:numPr>
                <w:ilvl w:val="0"/>
                <w:numId w:val="6"/>
              </w:numPr>
              <w:tabs>
                <w:tab w:val="left" w:pos="358"/>
              </w:tabs>
              <w:spacing w:line="287" w:lineRule="exact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SOHO</w:t>
            </w:r>
            <w:r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(Small</w:t>
            </w:r>
            <w:r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Office</w:t>
            </w:r>
            <w:r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Home</w:t>
            </w:r>
            <w:r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Office)</w:t>
            </w:r>
          </w:p>
          <w:p w:rsidR="003C4BC7" w:rsidRPr="00431E10" w:rsidRDefault="003C4BC7" w:rsidP="003C4BC7">
            <w:pPr>
              <w:pStyle w:val="TableParagraph"/>
              <w:numPr>
                <w:ilvl w:val="0"/>
                <w:numId w:val="6"/>
              </w:numPr>
              <w:spacing w:line="177" w:lineRule="exact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products</w:t>
            </w:r>
          </w:p>
          <w:p w:rsidR="003C4BC7" w:rsidRPr="00431E10" w:rsidRDefault="003C4BC7" w:rsidP="003C4BC7">
            <w:pPr>
              <w:pStyle w:val="ListParagraph"/>
              <w:numPr>
                <w:ilvl w:val="0"/>
                <w:numId w:val="6"/>
              </w:numPr>
              <w:tabs>
                <w:tab w:val="left" w:pos="358"/>
              </w:tabs>
              <w:spacing w:line="263" w:lineRule="exact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Student</w:t>
            </w:r>
            <w:r>
              <w:rPr>
                <w:rFonts w:eastAsia="Humnst777 BT" w:cs="Humnst777 BT"/>
                <w:color w:val="282827"/>
                <w:spacing w:val="-15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accommodation</w:t>
            </w:r>
          </w:p>
          <w:p w:rsidR="003C4BC7" w:rsidRPr="00431E10" w:rsidRDefault="003C4BC7" w:rsidP="003C4BC7">
            <w:pPr>
              <w:pStyle w:val="ListParagraph"/>
              <w:numPr>
                <w:ilvl w:val="0"/>
                <w:numId w:val="6"/>
              </w:numPr>
              <w:tabs>
                <w:tab w:val="left" w:pos="358"/>
              </w:tabs>
              <w:spacing w:line="265" w:lineRule="exact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Serviced</w:t>
            </w:r>
            <w:r>
              <w:rPr>
                <w:rFonts w:eastAsia="Humnst777 BT" w:cs="Humnst777 BT"/>
                <w:color w:val="282827"/>
                <w:spacing w:val="-15"/>
                <w:position w:val="1"/>
                <w:sz w:val="18"/>
                <w:szCs w:val="18"/>
              </w:rPr>
              <w:t xml:space="preserve"> </w:t>
            </w: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accommodation/</w:t>
            </w:r>
          </w:p>
          <w:p w:rsidR="003C4BC7" w:rsidRPr="00431E10" w:rsidRDefault="003C4BC7" w:rsidP="003C4BC7">
            <w:pPr>
              <w:pStyle w:val="TableParagraph"/>
              <w:numPr>
                <w:ilvl w:val="0"/>
                <w:numId w:val="6"/>
              </w:numPr>
              <w:spacing w:line="177" w:lineRule="exact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sz w:val="18"/>
                <w:szCs w:val="18"/>
              </w:rPr>
              <w:t>apartments</w:t>
            </w:r>
          </w:p>
          <w:p w:rsidR="003C4BC7" w:rsidRPr="00431E10" w:rsidRDefault="003C4BC7" w:rsidP="003C4BC7">
            <w:pPr>
              <w:pStyle w:val="ListParagraph"/>
              <w:numPr>
                <w:ilvl w:val="0"/>
                <w:numId w:val="6"/>
              </w:numPr>
              <w:tabs>
                <w:tab w:val="left" w:pos="358"/>
              </w:tabs>
              <w:spacing w:line="283" w:lineRule="exact"/>
              <w:rPr>
                <w:rFonts w:eastAsia="Humnst777 BT" w:cs="Humnst777 BT"/>
                <w:sz w:val="18"/>
                <w:szCs w:val="18"/>
              </w:rPr>
            </w:pPr>
            <w:r w:rsidRPr="00431E10">
              <w:rPr>
                <w:rFonts w:eastAsia="Humnst777 BT" w:cs="Humnst777 BT"/>
                <w:color w:val="282827"/>
                <w:position w:val="1"/>
                <w:sz w:val="18"/>
                <w:szCs w:val="18"/>
              </w:rPr>
              <w:t>Hotels</w:t>
            </w:r>
          </w:p>
        </w:tc>
      </w:tr>
      <w:tr w:rsidR="003C4BC7" w:rsidRPr="00431E10" w:rsidTr="003C4BC7">
        <w:trPr>
          <w:trHeight w:hRule="exact" w:val="371"/>
        </w:trPr>
        <w:tc>
          <w:tcPr>
            <w:tcW w:w="6668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767171" w:themeFill="background2" w:themeFillShade="80"/>
          </w:tcPr>
          <w:p w:rsidR="003C4BC7" w:rsidRPr="00431E10" w:rsidRDefault="003C4BC7" w:rsidP="003C4BC7">
            <w:pPr>
              <w:tabs>
                <w:tab w:val="left" w:pos="358"/>
              </w:tabs>
              <w:spacing w:before="32" w:after="0" w:line="287" w:lineRule="exact"/>
              <w:ind w:left="74"/>
              <w:rPr>
                <w:rFonts w:eastAsia="Humnst777 BT" w:cs="Humnst777 BT"/>
                <w:color w:val="FFFFFF" w:themeColor="background1"/>
                <w:position w:val="1"/>
                <w:sz w:val="18"/>
                <w:szCs w:val="18"/>
              </w:rPr>
            </w:pPr>
            <w:r w:rsidRPr="00431E10">
              <w:rPr>
                <w:rFonts w:eastAsia="Humnst777 BT" w:cs="Humnst777 BT"/>
                <w:b/>
                <w:bCs/>
                <w:color w:val="FFFFFF" w:themeColor="background1"/>
                <w:sz w:val="20"/>
                <w:szCs w:val="20"/>
              </w:rPr>
              <w:t>TOWN</w:t>
            </w:r>
            <w:r>
              <w:rPr>
                <w:rFonts w:eastAsia="Humnst777 BT" w:cs="Humnst777 B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431E10">
              <w:rPr>
                <w:rFonts w:eastAsia="Humnst777 BT" w:cs="Humnst777 BT"/>
                <w:b/>
                <w:bCs/>
                <w:color w:val="FFFFFF" w:themeColor="background1"/>
                <w:sz w:val="20"/>
                <w:szCs w:val="20"/>
              </w:rPr>
              <w:t>SQUARE/PUBLIC</w:t>
            </w:r>
            <w:r>
              <w:rPr>
                <w:rFonts w:eastAsia="Humnst777 BT" w:cs="Humnst777 B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431E10">
              <w:rPr>
                <w:rFonts w:eastAsia="Humnst777 BT" w:cs="Humnst777 BT"/>
                <w:b/>
                <w:bCs/>
                <w:color w:val="FFFFFF" w:themeColor="background1"/>
                <w:sz w:val="20"/>
                <w:szCs w:val="20"/>
              </w:rPr>
              <w:t>SPACE</w:t>
            </w:r>
          </w:p>
        </w:tc>
      </w:tr>
      <w:tr w:rsidR="003C4BC7" w:rsidRPr="00431E10" w:rsidTr="003C4BC7">
        <w:trPr>
          <w:trHeight w:hRule="exact" w:val="2120"/>
        </w:trPr>
        <w:tc>
          <w:tcPr>
            <w:tcW w:w="32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3C4BC7" w:rsidRPr="00431E10" w:rsidRDefault="003C4BC7" w:rsidP="003C4BC7">
            <w:pPr>
              <w:pStyle w:val="BodyText"/>
              <w:numPr>
                <w:ilvl w:val="0"/>
                <w:numId w:val="6"/>
              </w:numPr>
              <w:spacing w:before="76" w:line="216" w:lineRule="exact"/>
              <w:rPr>
                <w:rFonts w:asciiTheme="minorHAnsi" w:hAnsiTheme="minorHAnsi"/>
              </w:rPr>
            </w:pPr>
            <w:r w:rsidRPr="00431E10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 w:rsidRPr="00431E10">
              <w:rPr>
                <w:rFonts w:asciiTheme="minorHAnsi" w:hAnsiTheme="minorHAnsi"/>
              </w:rPr>
              <w:t>number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 w:rsidRPr="00431E10"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 w:rsidRPr="00431E10">
              <w:rPr>
                <w:rFonts w:asciiTheme="minorHAnsi" w:hAnsiTheme="minorHAnsi"/>
              </w:rPr>
              <w:t>public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 w:rsidRPr="00431E10">
              <w:rPr>
                <w:rFonts w:asciiTheme="minorHAnsi" w:hAnsiTheme="minorHAnsi"/>
              </w:rPr>
              <w:t>spaces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 w:rsidRPr="00431E10">
              <w:rPr>
                <w:rFonts w:asciiTheme="minorHAnsi" w:hAnsiTheme="minorHAnsi"/>
              </w:rPr>
              <w:t>in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431E10">
              <w:rPr>
                <w:rFonts w:asciiTheme="minorHAnsi" w:hAnsiTheme="minorHAnsi"/>
              </w:rPr>
              <w:t>an</w:t>
            </w:r>
            <w:r>
              <w:rPr>
                <w:rFonts w:asciiTheme="minorHAnsi" w:hAnsiTheme="minorHAnsi"/>
                <w:w w:val="99"/>
              </w:rPr>
              <w:t xml:space="preserve"> </w:t>
            </w:r>
            <w:r w:rsidRPr="00431E10">
              <w:rPr>
                <w:rFonts w:asciiTheme="minorHAnsi" w:hAnsiTheme="minorHAnsi"/>
              </w:rPr>
              <w:t>urban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 w:rsidRPr="00431E10">
              <w:rPr>
                <w:rFonts w:asciiTheme="minorHAnsi" w:hAnsiTheme="minorHAnsi"/>
              </w:rPr>
              <w:t>setting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 w:rsidRPr="00431E10">
              <w:rPr>
                <w:rFonts w:asciiTheme="minorHAnsi" w:hAnsiTheme="minorHAnsi"/>
              </w:rPr>
              <w:t>such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 w:rsidRPr="00431E10">
              <w:rPr>
                <w:rFonts w:asciiTheme="minorHAnsi" w:hAnsiTheme="minorHAnsi"/>
              </w:rPr>
              <w:t>as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 w:rsidRPr="00431E10">
              <w:rPr>
                <w:rFonts w:asciiTheme="minorHAnsi" w:hAnsiTheme="minorHAnsi"/>
              </w:rPr>
              <w:t>town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 w:rsidRPr="00431E10">
              <w:rPr>
                <w:rFonts w:asciiTheme="minorHAnsi" w:hAnsiTheme="minorHAnsi"/>
              </w:rPr>
              <w:t>squares,</w:t>
            </w:r>
            <w:r>
              <w:rPr>
                <w:rFonts w:asciiTheme="minorHAnsi" w:hAnsiTheme="minorHAnsi"/>
              </w:rPr>
              <w:t xml:space="preserve"> </w:t>
            </w:r>
            <w:r w:rsidRPr="00431E10">
              <w:rPr>
                <w:rFonts w:asciiTheme="minorHAnsi" w:hAnsiTheme="minorHAnsi"/>
              </w:rPr>
              <w:t>plazas,</w:t>
            </w:r>
            <w:r>
              <w:rPr>
                <w:rFonts w:asciiTheme="minorHAnsi" w:hAnsiTheme="minorHAnsi"/>
                <w:spacing w:val="-6"/>
              </w:rPr>
              <w:t xml:space="preserve"> </w:t>
            </w:r>
            <w:r w:rsidRPr="00431E10">
              <w:rPr>
                <w:rFonts w:asciiTheme="minorHAnsi" w:hAnsiTheme="minorHAnsi"/>
              </w:rPr>
              <w:t>malls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 w:rsidRPr="00431E10">
              <w:rPr>
                <w:rFonts w:asciiTheme="minorHAnsi" w:hAnsiTheme="minorHAnsi"/>
              </w:rPr>
              <w:t>and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 w:rsidRPr="00431E10">
              <w:rPr>
                <w:rFonts w:asciiTheme="minorHAnsi" w:hAnsiTheme="minorHAnsi"/>
              </w:rPr>
              <w:t>urban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 w:rsidRPr="00431E10">
              <w:rPr>
                <w:rFonts w:asciiTheme="minorHAnsi" w:hAnsiTheme="minorHAnsi"/>
              </w:rPr>
              <w:t>parks.</w:t>
            </w:r>
          </w:p>
          <w:p w:rsidR="003C4BC7" w:rsidRPr="00431E10" w:rsidRDefault="003C4BC7" w:rsidP="003C4BC7">
            <w:pPr>
              <w:pStyle w:val="TableParagraph"/>
              <w:spacing w:line="301" w:lineRule="auto"/>
              <w:ind w:right="1013"/>
              <w:rPr>
                <w:rFonts w:eastAsia="Humnst777 BT" w:cs="Humnst777 BT"/>
                <w:color w:val="282827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3C4BC7" w:rsidRPr="00431E10" w:rsidRDefault="003C4BC7" w:rsidP="003C4BC7">
            <w:pPr>
              <w:pStyle w:val="BodyText"/>
              <w:spacing w:line="216" w:lineRule="exact"/>
              <w:ind w:left="357" w:right="272"/>
              <w:rPr>
                <w:rFonts w:asciiTheme="minorHAnsi" w:hAnsiTheme="minorHAnsi"/>
              </w:rPr>
            </w:pPr>
          </w:p>
        </w:tc>
      </w:tr>
    </w:tbl>
    <w:p w:rsidR="00D94C24" w:rsidRPr="006D6515" w:rsidRDefault="00D94C24" w:rsidP="006D6515">
      <w:pPr>
        <w:rPr>
          <w:sz w:val="20"/>
        </w:rPr>
        <w:sectPr w:rsidR="00D94C24" w:rsidRPr="006D6515" w:rsidSect="00024E22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6D6515">
        <w:rPr>
          <w:sz w:val="20"/>
        </w:rPr>
        <w:t>The</w:t>
      </w:r>
      <w:r w:rsidR="000A5480">
        <w:rPr>
          <w:spacing w:val="-4"/>
          <w:sz w:val="20"/>
        </w:rPr>
        <w:t xml:space="preserve"> </w:t>
      </w:r>
      <w:r w:rsidRPr="006D6515">
        <w:rPr>
          <w:sz w:val="20"/>
        </w:rPr>
        <w:t>following</w:t>
      </w:r>
      <w:r w:rsidR="000A5480">
        <w:rPr>
          <w:spacing w:val="-3"/>
          <w:sz w:val="20"/>
        </w:rPr>
        <w:t xml:space="preserve"> </w:t>
      </w:r>
      <w:r w:rsidRPr="006D6515">
        <w:rPr>
          <w:sz w:val="20"/>
        </w:rPr>
        <w:t>land</w:t>
      </w:r>
      <w:r w:rsidR="000A5480">
        <w:rPr>
          <w:spacing w:val="-3"/>
          <w:sz w:val="20"/>
        </w:rPr>
        <w:t xml:space="preserve"> </w:t>
      </w:r>
      <w:r w:rsidRPr="006D6515">
        <w:rPr>
          <w:sz w:val="20"/>
        </w:rPr>
        <w:t>uses</w:t>
      </w:r>
      <w:r w:rsidR="000A5480">
        <w:rPr>
          <w:spacing w:val="-4"/>
          <w:sz w:val="20"/>
        </w:rPr>
        <w:t xml:space="preserve"> </w:t>
      </w:r>
      <w:r w:rsidRPr="006D6515">
        <w:rPr>
          <w:sz w:val="20"/>
        </w:rPr>
        <w:t>are</w:t>
      </w:r>
      <w:r w:rsidR="000A5480">
        <w:rPr>
          <w:spacing w:val="-3"/>
          <w:sz w:val="20"/>
        </w:rPr>
        <w:t xml:space="preserve"> </w:t>
      </w:r>
      <w:r w:rsidRPr="006D6515">
        <w:rPr>
          <w:sz w:val="20"/>
        </w:rPr>
        <w:t>supported</w:t>
      </w:r>
      <w:r w:rsidR="000A5480">
        <w:rPr>
          <w:spacing w:val="-4"/>
          <w:sz w:val="20"/>
        </w:rPr>
        <w:t xml:space="preserve"> </w:t>
      </w:r>
      <w:r w:rsidRPr="006D6515">
        <w:rPr>
          <w:sz w:val="20"/>
        </w:rPr>
        <w:t>within</w:t>
      </w:r>
      <w:r w:rsidR="000A5480">
        <w:rPr>
          <w:spacing w:val="-4"/>
          <w:sz w:val="20"/>
        </w:rPr>
        <w:t xml:space="preserve"> </w:t>
      </w:r>
      <w:r w:rsidRPr="006D6515">
        <w:rPr>
          <w:sz w:val="20"/>
        </w:rPr>
        <w:t>the</w:t>
      </w:r>
      <w:r w:rsidR="000A5480">
        <w:rPr>
          <w:spacing w:val="-4"/>
          <w:sz w:val="20"/>
        </w:rPr>
        <w:t xml:space="preserve"> </w:t>
      </w:r>
      <w:r w:rsidRPr="006D6515">
        <w:rPr>
          <w:sz w:val="20"/>
        </w:rPr>
        <w:t>Plumpton</w:t>
      </w:r>
      <w:r w:rsidR="000A5480">
        <w:rPr>
          <w:spacing w:val="-3"/>
          <w:sz w:val="20"/>
        </w:rPr>
        <w:t xml:space="preserve"> </w:t>
      </w:r>
      <w:r w:rsidRPr="006D6515">
        <w:rPr>
          <w:sz w:val="20"/>
        </w:rPr>
        <w:t>Major</w:t>
      </w:r>
      <w:r w:rsidR="000A5480">
        <w:rPr>
          <w:spacing w:val="-3"/>
          <w:sz w:val="20"/>
        </w:rPr>
        <w:t xml:space="preserve"> </w:t>
      </w:r>
      <w:r w:rsidRPr="006D6515">
        <w:rPr>
          <w:spacing w:val="-23"/>
          <w:sz w:val="20"/>
        </w:rPr>
        <w:t>T</w:t>
      </w:r>
      <w:r w:rsidRPr="006D6515">
        <w:rPr>
          <w:sz w:val="20"/>
        </w:rPr>
        <w:t>own</w:t>
      </w:r>
      <w:r w:rsidR="006D6515" w:rsidRPr="006D6515">
        <w:rPr>
          <w:spacing w:val="-4"/>
          <w:sz w:val="20"/>
        </w:rPr>
        <w:t xml:space="preserve"> </w:t>
      </w:r>
      <w:r w:rsidRPr="006D6515">
        <w:rPr>
          <w:sz w:val="20"/>
        </w:rPr>
        <w:t>Centre</w:t>
      </w:r>
      <w:r w:rsidR="006D6515">
        <w:rPr>
          <w:sz w:val="20"/>
        </w:rPr>
        <w:t>.</w:t>
      </w:r>
    </w:p>
    <w:tbl>
      <w:tblPr>
        <w:tblpPr w:leftFromText="180" w:rightFromText="180" w:vertAnchor="text" w:tblpY="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375"/>
      </w:tblGrid>
      <w:tr w:rsidR="00D94C24" w:rsidRPr="00431E10" w:rsidTr="00024E22">
        <w:trPr>
          <w:trHeight w:hRule="exact" w:val="312"/>
        </w:trPr>
        <w:tc>
          <w:tcPr>
            <w:tcW w:w="6663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A5A716"/>
          </w:tcPr>
          <w:p w:rsidR="00D94C24" w:rsidRPr="00431E10" w:rsidRDefault="00D94C24" w:rsidP="00024E22">
            <w:pPr>
              <w:pStyle w:val="TableParagraph"/>
              <w:spacing w:before="32"/>
              <w:ind w:left="74"/>
              <w:rPr>
                <w:rFonts w:eastAsia="Humnst777 BT" w:cs="Humnst777 BT"/>
                <w:sz w:val="20"/>
                <w:szCs w:val="20"/>
              </w:rPr>
            </w:pP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RETAIL</w:t>
            </w:r>
          </w:p>
        </w:tc>
      </w:tr>
      <w:tr w:rsidR="00D94C24" w:rsidRPr="00431E10" w:rsidTr="00024E22">
        <w:trPr>
          <w:trHeight w:hRule="exact" w:val="1686"/>
        </w:trPr>
        <w:tc>
          <w:tcPr>
            <w:tcW w:w="32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Supermarkets</w:t>
            </w:r>
          </w:p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Discount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department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Stores</w:t>
            </w:r>
          </w:p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‘Mini-major’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stores</w:t>
            </w:r>
          </w:p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Showrooms</w:t>
            </w:r>
          </w:p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Shops</w:t>
            </w:r>
          </w:p>
          <w:p w:rsidR="00D94C24" w:rsidRPr="00431E10" w:rsidRDefault="00D94C24" w:rsidP="00024E22">
            <w:pPr>
              <w:pStyle w:val="BodyText"/>
              <w:tabs>
                <w:tab w:val="left" w:pos="1742"/>
              </w:tabs>
              <w:spacing w:line="269" w:lineRule="exact"/>
              <w:ind w:left="433"/>
              <w:rPr>
                <w:rFonts w:cs="Humnst777 BT"/>
              </w:rPr>
            </w:pPr>
          </w:p>
        </w:tc>
        <w:tc>
          <w:tcPr>
            <w:tcW w:w="337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Cafes</w:t>
            </w:r>
          </w:p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Restaurants</w:t>
            </w:r>
          </w:p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Bars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and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clubs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</w:p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Car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parking</w:t>
            </w:r>
          </w:p>
          <w:p w:rsidR="00D94C24" w:rsidRPr="005D6D19" w:rsidRDefault="00D94C24" w:rsidP="00024E22">
            <w:pPr>
              <w:pStyle w:val="BodyText"/>
              <w:tabs>
                <w:tab w:val="left" w:pos="1742"/>
              </w:tabs>
              <w:spacing w:line="305" w:lineRule="exact"/>
              <w:ind w:left="426"/>
              <w:rPr>
                <w:rFonts w:asciiTheme="minorHAnsi" w:hAnsiTheme="minorHAnsi" w:cs="Humnst777 BT"/>
                <w:position w:val="1"/>
              </w:rPr>
            </w:pPr>
          </w:p>
          <w:p w:rsidR="00D94C24" w:rsidRPr="00431E10" w:rsidRDefault="00D94C24" w:rsidP="00024E22">
            <w:pPr>
              <w:pStyle w:val="BodyText"/>
              <w:tabs>
                <w:tab w:val="left" w:pos="1742"/>
              </w:tabs>
              <w:spacing w:line="305" w:lineRule="exact"/>
              <w:ind w:left="426"/>
              <w:rPr>
                <w:rFonts w:cs="Humnst777 BT"/>
              </w:rPr>
            </w:pPr>
          </w:p>
        </w:tc>
      </w:tr>
      <w:tr w:rsidR="00D94C24" w:rsidRPr="00431E10" w:rsidTr="00024E22">
        <w:trPr>
          <w:trHeight w:hRule="exact" w:val="312"/>
        </w:trPr>
        <w:tc>
          <w:tcPr>
            <w:tcW w:w="6663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A5A716"/>
          </w:tcPr>
          <w:p w:rsidR="00D94C24" w:rsidRPr="00431E10" w:rsidRDefault="00D94C24" w:rsidP="00024E22">
            <w:pPr>
              <w:pStyle w:val="TableParagraph"/>
              <w:spacing w:before="31"/>
              <w:ind w:left="75"/>
              <w:rPr>
                <w:rFonts w:eastAsia="Humnst777 BT" w:cs="Humnst777 BT"/>
                <w:sz w:val="20"/>
                <w:szCs w:val="20"/>
              </w:rPr>
            </w:pP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COMMERCIAL</w:t>
            </w:r>
          </w:p>
        </w:tc>
      </w:tr>
      <w:tr w:rsidR="00D94C24" w:rsidRPr="00431E10" w:rsidTr="00024E22">
        <w:trPr>
          <w:trHeight w:hRule="exact" w:val="1095"/>
        </w:trPr>
        <w:tc>
          <w:tcPr>
            <w:tcW w:w="32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D94C24" w:rsidRPr="00431E10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</w:rPr>
            </w:pPr>
            <w:r w:rsidRPr="00431E10">
              <w:rPr>
                <w:rFonts w:asciiTheme="minorHAnsi" w:hAnsiTheme="minorHAnsi" w:cs="Humnst777 BT"/>
                <w:position w:val="1"/>
              </w:rPr>
              <w:t>Offices</w:t>
            </w:r>
          </w:p>
          <w:p w:rsidR="00D94C24" w:rsidRPr="00431E10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244" w:lineRule="exact"/>
              <w:rPr>
                <w:rFonts w:asciiTheme="minorHAnsi" w:hAnsiTheme="minorHAnsi"/>
              </w:rPr>
            </w:pPr>
            <w:r w:rsidRPr="00431E10">
              <w:rPr>
                <w:rFonts w:asciiTheme="minorHAnsi" w:hAnsiTheme="minorHAnsi"/>
                <w:position w:val="1"/>
              </w:rPr>
              <w:t>Local</w:t>
            </w:r>
            <w:r w:rsidR="000A5480">
              <w:rPr>
                <w:rFonts w:asciiTheme="minorHAnsi" w:hAnsiTheme="minorHAnsi"/>
                <w:spacing w:val="-5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service</w:t>
            </w:r>
            <w:r w:rsidR="000A5480">
              <w:rPr>
                <w:rFonts w:asciiTheme="minorHAnsi" w:hAnsiTheme="minorHAnsi"/>
                <w:spacing w:val="-5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industry</w:t>
            </w:r>
          </w:p>
          <w:p w:rsidR="00D94C24" w:rsidRPr="00431E10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244" w:lineRule="exact"/>
              <w:rPr>
                <w:rFonts w:asciiTheme="minorHAnsi" w:hAnsiTheme="minorHAnsi"/>
              </w:rPr>
            </w:pPr>
            <w:r w:rsidRPr="00431E10">
              <w:rPr>
                <w:rFonts w:asciiTheme="minorHAnsi" w:hAnsiTheme="minorHAnsi"/>
                <w:position w:val="1"/>
              </w:rPr>
              <w:t>Child</w:t>
            </w:r>
            <w:r w:rsidR="000A5480">
              <w:rPr>
                <w:rFonts w:asciiTheme="minorHAnsi" w:hAnsiTheme="minorHAnsi"/>
                <w:spacing w:val="-8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care</w:t>
            </w:r>
          </w:p>
          <w:p w:rsidR="00D94C24" w:rsidRPr="00431E10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269" w:lineRule="exact"/>
              <w:rPr>
                <w:rFonts w:asciiTheme="minorHAnsi" w:hAnsiTheme="minorHAnsi"/>
              </w:rPr>
            </w:pPr>
            <w:r w:rsidRPr="00431E10">
              <w:rPr>
                <w:rFonts w:asciiTheme="minorHAnsi" w:hAnsiTheme="minorHAnsi"/>
                <w:position w:val="1"/>
              </w:rPr>
              <w:t>Medical</w:t>
            </w:r>
            <w:r w:rsidR="000A5480">
              <w:rPr>
                <w:rFonts w:asciiTheme="minorHAnsi" w:hAnsiTheme="minorHAnsi"/>
                <w:spacing w:val="-7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services</w:t>
            </w:r>
          </w:p>
        </w:tc>
        <w:tc>
          <w:tcPr>
            <w:tcW w:w="337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D94C24" w:rsidRPr="00431E10" w:rsidRDefault="00D94C24" w:rsidP="00D94C24">
            <w:pPr>
              <w:pStyle w:val="BodyText"/>
              <w:numPr>
                <w:ilvl w:val="0"/>
                <w:numId w:val="4"/>
              </w:numPr>
              <w:tabs>
                <w:tab w:val="left" w:pos="403"/>
              </w:tabs>
              <w:spacing w:line="322" w:lineRule="exact"/>
              <w:rPr>
                <w:rFonts w:asciiTheme="minorHAnsi" w:hAnsiTheme="minorHAnsi"/>
              </w:rPr>
            </w:pPr>
            <w:r w:rsidRPr="00431E10">
              <w:rPr>
                <w:rFonts w:asciiTheme="minorHAnsi" w:hAnsiTheme="minorHAnsi"/>
                <w:position w:val="1"/>
              </w:rPr>
              <w:t>Health</w:t>
            </w:r>
            <w:r w:rsidR="000A5480">
              <w:rPr>
                <w:rFonts w:asciiTheme="minorHAnsi" w:hAnsiTheme="minorHAnsi"/>
                <w:spacing w:val="-5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and</w:t>
            </w:r>
            <w:r w:rsidR="000A5480">
              <w:rPr>
                <w:rFonts w:asciiTheme="minorHAnsi" w:hAnsiTheme="minorHAnsi"/>
                <w:spacing w:val="-3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beauty</w:t>
            </w:r>
            <w:r w:rsidR="000A5480">
              <w:rPr>
                <w:rFonts w:asciiTheme="minorHAnsi" w:hAnsiTheme="minorHAnsi"/>
                <w:spacing w:val="-4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services</w:t>
            </w:r>
          </w:p>
          <w:p w:rsidR="00D94C24" w:rsidRPr="00431E10" w:rsidRDefault="00D94C24" w:rsidP="00D94C24">
            <w:pPr>
              <w:pStyle w:val="BodyText"/>
              <w:numPr>
                <w:ilvl w:val="0"/>
                <w:numId w:val="4"/>
              </w:numPr>
              <w:tabs>
                <w:tab w:val="left" w:pos="403"/>
              </w:tabs>
              <w:spacing w:line="265" w:lineRule="exact"/>
              <w:rPr>
                <w:rFonts w:asciiTheme="minorHAnsi" w:hAnsiTheme="minorHAnsi"/>
              </w:rPr>
            </w:pPr>
            <w:r w:rsidRPr="00431E10">
              <w:rPr>
                <w:rFonts w:asciiTheme="minorHAnsi" w:hAnsiTheme="minorHAnsi"/>
                <w:position w:val="1"/>
              </w:rPr>
              <w:t>Higher</w:t>
            </w:r>
            <w:r w:rsidR="000A5480">
              <w:rPr>
                <w:rFonts w:asciiTheme="minorHAnsi" w:hAnsiTheme="minorHAnsi"/>
                <w:spacing w:val="2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order</w:t>
            </w:r>
            <w:r w:rsidR="000A5480">
              <w:rPr>
                <w:rFonts w:asciiTheme="minorHAnsi" w:hAnsiTheme="minorHAnsi"/>
                <w:spacing w:val="2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and</w:t>
            </w:r>
            <w:r w:rsidR="000A5480">
              <w:rPr>
                <w:rFonts w:asciiTheme="minorHAnsi" w:hAnsiTheme="minorHAnsi"/>
                <w:spacing w:val="3"/>
                <w:position w:val="1"/>
              </w:rPr>
              <w:t xml:space="preserve"> </w:t>
            </w:r>
            <w:r>
              <w:rPr>
                <w:rFonts w:asciiTheme="minorHAnsi" w:hAnsiTheme="minorHAnsi"/>
                <w:spacing w:val="3"/>
                <w:position w:val="1"/>
              </w:rPr>
              <w:t>life-</w:t>
            </w:r>
            <w:r w:rsidRPr="00431E10">
              <w:rPr>
                <w:rFonts w:asciiTheme="minorHAnsi" w:hAnsiTheme="minorHAnsi"/>
                <w:position w:val="1"/>
              </w:rPr>
              <w:t>long</w:t>
            </w:r>
            <w:r w:rsidR="000A5480">
              <w:rPr>
                <w:rFonts w:asciiTheme="minorHAnsi" w:hAnsiTheme="minorHAnsi"/>
                <w:spacing w:val="2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learning</w:t>
            </w:r>
          </w:p>
          <w:p w:rsidR="00D94C24" w:rsidRPr="00431E10" w:rsidRDefault="00D94C24" w:rsidP="00024E22">
            <w:pPr>
              <w:pStyle w:val="BodyText"/>
              <w:spacing w:line="177" w:lineRule="exact"/>
              <w:ind w:left="425"/>
              <w:rPr>
                <w:rFonts w:asciiTheme="minorHAnsi" w:hAnsiTheme="minorHAnsi"/>
              </w:rPr>
            </w:pPr>
            <w:r w:rsidRPr="00431E10">
              <w:rPr>
                <w:rFonts w:asciiTheme="minorHAnsi" w:hAnsiTheme="minorHAnsi"/>
              </w:rPr>
              <w:t>services</w:t>
            </w:r>
          </w:p>
          <w:p w:rsidR="00D94C24" w:rsidRPr="00431E10" w:rsidRDefault="00D94C24" w:rsidP="00D94C24">
            <w:pPr>
              <w:pStyle w:val="BodyText"/>
              <w:numPr>
                <w:ilvl w:val="0"/>
                <w:numId w:val="4"/>
              </w:numPr>
              <w:tabs>
                <w:tab w:val="left" w:pos="403"/>
              </w:tabs>
              <w:spacing w:line="288" w:lineRule="exact"/>
              <w:rPr>
                <w:rFonts w:asciiTheme="minorHAnsi" w:hAnsiTheme="minorHAnsi"/>
              </w:rPr>
            </w:pPr>
            <w:r w:rsidRPr="00431E10">
              <w:rPr>
                <w:rFonts w:asciiTheme="minorHAnsi" w:hAnsiTheme="minorHAnsi"/>
                <w:position w:val="1"/>
              </w:rPr>
              <w:t>Community</w:t>
            </w:r>
            <w:r w:rsidR="000A5480">
              <w:rPr>
                <w:rFonts w:asciiTheme="minorHAnsi" w:hAnsiTheme="minorHAnsi"/>
                <w:spacing w:val="-16"/>
                <w:position w:val="1"/>
              </w:rPr>
              <w:t xml:space="preserve"> </w:t>
            </w:r>
            <w:r w:rsidRPr="00431E10">
              <w:rPr>
                <w:rFonts w:asciiTheme="minorHAnsi" w:hAnsiTheme="minorHAnsi"/>
                <w:position w:val="1"/>
              </w:rPr>
              <w:t>services</w:t>
            </w:r>
          </w:p>
          <w:p w:rsidR="00D94C24" w:rsidRPr="00431E10" w:rsidRDefault="00D94C24" w:rsidP="00024E22">
            <w:pPr>
              <w:pStyle w:val="ListParagraph"/>
              <w:tabs>
                <w:tab w:val="left" w:pos="358"/>
              </w:tabs>
              <w:spacing w:line="264" w:lineRule="exact"/>
              <w:ind w:left="358"/>
              <w:rPr>
                <w:rFonts w:eastAsia="Humnst777 BT" w:cs="Humnst777 BT"/>
                <w:sz w:val="18"/>
                <w:szCs w:val="18"/>
              </w:rPr>
            </w:pPr>
          </w:p>
        </w:tc>
      </w:tr>
      <w:tr w:rsidR="00D94C24" w:rsidRPr="00431E10" w:rsidTr="00024E22">
        <w:trPr>
          <w:trHeight w:hRule="exact" w:val="312"/>
        </w:trPr>
        <w:tc>
          <w:tcPr>
            <w:tcW w:w="6663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A5A716"/>
          </w:tcPr>
          <w:p w:rsidR="00D94C24" w:rsidRPr="00431E10" w:rsidRDefault="00D94C24" w:rsidP="00024E22">
            <w:pPr>
              <w:pStyle w:val="TableParagraph"/>
              <w:spacing w:before="31"/>
              <w:ind w:left="75"/>
              <w:rPr>
                <w:rFonts w:eastAsia="Humnst777 BT" w:cs="Humnst777 BT"/>
                <w:sz w:val="20"/>
                <w:szCs w:val="20"/>
              </w:rPr>
            </w:pP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MIXED</w:t>
            </w:r>
            <w:r w:rsidR="000A548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31E10">
              <w:rPr>
                <w:rFonts w:eastAsia="Humnst777 BT" w:cs="Humnst777 BT"/>
                <w:b/>
                <w:bCs/>
                <w:color w:val="FFFFFF"/>
                <w:sz w:val="20"/>
                <w:szCs w:val="20"/>
              </w:rPr>
              <w:t>USE</w:t>
            </w:r>
          </w:p>
        </w:tc>
      </w:tr>
      <w:tr w:rsidR="00D94C24" w:rsidRPr="00431E10" w:rsidTr="00024E22">
        <w:trPr>
          <w:trHeight w:hRule="exact" w:val="1489"/>
        </w:trPr>
        <w:tc>
          <w:tcPr>
            <w:tcW w:w="32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431E10">
              <w:rPr>
                <w:rFonts w:asciiTheme="minorHAnsi" w:hAnsiTheme="minorHAnsi" w:cs="Humnst777 BT"/>
                <w:position w:val="1"/>
              </w:rPr>
              <w:t>Ground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 </w:t>
            </w:r>
            <w:r w:rsidRPr="00431E10">
              <w:rPr>
                <w:rFonts w:asciiTheme="minorHAnsi" w:hAnsiTheme="minorHAnsi" w:cs="Humnst777 BT"/>
                <w:position w:val="1"/>
              </w:rPr>
              <w:t>floor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 </w:t>
            </w:r>
            <w:r w:rsidRPr="00431E10">
              <w:rPr>
                <w:rFonts w:asciiTheme="minorHAnsi" w:hAnsiTheme="minorHAnsi" w:cs="Humnst777 BT"/>
                <w:position w:val="1"/>
              </w:rPr>
              <w:t>office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 </w:t>
            </w:r>
            <w:r w:rsidRPr="00431E10">
              <w:rPr>
                <w:rFonts w:asciiTheme="minorHAnsi" w:hAnsiTheme="minorHAnsi" w:cs="Humnst777 BT"/>
                <w:position w:val="1"/>
              </w:rPr>
              <w:t>with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 </w:t>
            </w:r>
            <w:r w:rsidRPr="00431E10">
              <w:rPr>
                <w:rFonts w:asciiTheme="minorHAnsi" w:hAnsiTheme="minorHAnsi" w:cs="Humnst777 BT"/>
                <w:position w:val="1"/>
              </w:rPr>
              <w:t>upper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floor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residential</w:t>
            </w:r>
          </w:p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Ground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floor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retail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with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upper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floor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residential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or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office</w:t>
            </w:r>
          </w:p>
          <w:p w:rsidR="00D94C24" w:rsidRPr="00431E10" w:rsidRDefault="00D94C24" w:rsidP="00024E22">
            <w:pPr>
              <w:pStyle w:val="TableParagraph"/>
              <w:spacing w:before="2" w:line="216" w:lineRule="exact"/>
              <w:ind w:left="75" w:right="631"/>
              <w:rPr>
                <w:rFonts w:eastAsia="Humnst777 BT" w:cs="Humnst777 BT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D94C24" w:rsidRPr="005D6D19" w:rsidRDefault="00D94C24" w:rsidP="00D94C24">
            <w:pPr>
              <w:pStyle w:val="BodyText"/>
              <w:numPr>
                <w:ilvl w:val="0"/>
                <w:numId w:val="5"/>
              </w:numPr>
              <w:tabs>
                <w:tab w:val="left" w:pos="1742"/>
              </w:tabs>
              <w:spacing w:line="305" w:lineRule="exact"/>
              <w:rPr>
                <w:rFonts w:asciiTheme="minorHAnsi" w:hAnsiTheme="minorHAnsi" w:cs="Humnst777 BT"/>
                <w:position w:val="1"/>
              </w:rPr>
            </w:pPr>
            <w:r w:rsidRPr="005D6D19">
              <w:rPr>
                <w:rFonts w:asciiTheme="minorHAnsi" w:hAnsiTheme="minorHAnsi" w:cs="Humnst777 BT"/>
                <w:position w:val="1"/>
              </w:rPr>
              <w:t>Mix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of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retail,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commercial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and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residential</w:t>
            </w:r>
            <w:r w:rsidR="000A5480">
              <w:rPr>
                <w:rFonts w:asciiTheme="minorHAnsi" w:hAnsiTheme="minorHAnsi" w:cs="Humnst777 BT"/>
                <w:position w:val="1"/>
              </w:rPr>
              <w:t xml:space="preserve"> </w:t>
            </w:r>
            <w:r w:rsidRPr="005D6D19">
              <w:rPr>
                <w:rFonts w:asciiTheme="minorHAnsi" w:hAnsiTheme="minorHAnsi" w:cs="Humnst777 BT"/>
                <w:position w:val="1"/>
              </w:rPr>
              <w:t>areas</w:t>
            </w:r>
          </w:p>
          <w:p w:rsidR="00D94C24" w:rsidRPr="00431E10" w:rsidRDefault="00D94C24" w:rsidP="00024E22">
            <w:pPr>
              <w:pStyle w:val="BodyText"/>
              <w:tabs>
                <w:tab w:val="left" w:pos="1742"/>
              </w:tabs>
              <w:spacing w:line="305" w:lineRule="exact"/>
              <w:ind w:left="426"/>
              <w:rPr>
                <w:rFonts w:asciiTheme="minorHAnsi" w:hAnsiTheme="minorHAnsi"/>
              </w:rPr>
            </w:pPr>
          </w:p>
        </w:tc>
      </w:tr>
      <w:tr w:rsidR="00D94C24" w:rsidRPr="00431E10" w:rsidTr="00024E22">
        <w:trPr>
          <w:trHeight w:hRule="exact" w:val="1489"/>
        </w:trPr>
        <w:tc>
          <w:tcPr>
            <w:tcW w:w="32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D94C24" w:rsidRPr="00431E10" w:rsidRDefault="00D94C24" w:rsidP="00024E22">
            <w:pPr>
              <w:pStyle w:val="BodyText"/>
              <w:tabs>
                <w:tab w:val="left" w:pos="1742"/>
              </w:tabs>
              <w:spacing w:line="305" w:lineRule="exact"/>
              <w:ind w:left="426"/>
              <w:rPr>
                <w:rFonts w:asciiTheme="minorHAnsi" w:hAnsiTheme="minorHAnsi" w:cs="Humnst777 BT"/>
                <w:position w:val="1"/>
              </w:rPr>
            </w:pPr>
          </w:p>
        </w:tc>
        <w:tc>
          <w:tcPr>
            <w:tcW w:w="337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D94C24" w:rsidRPr="00431E10" w:rsidRDefault="00D94C24" w:rsidP="00024E22">
            <w:pPr>
              <w:pStyle w:val="BodyText"/>
              <w:tabs>
                <w:tab w:val="left" w:pos="1742"/>
              </w:tabs>
              <w:spacing w:line="305" w:lineRule="exact"/>
              <w:ind w:left="426"/>
              <w:rPr>
                <w:rFonts w:asciiTheme="minorHAnsi" w:hAnsiTheme="minorHAnsi" w:cs="Humnst777 BT"/>
                <w:position w:val="1"/>
              </w:rPr>
            </w:pPr>
          </w:p>
        </w:tc>
      </w:tr>
    </w:tbl>
    <w:p w:rsidR="00D94C24" w:rsidRPr="00431E10" w:rsidRDefault="00D94C24" w:rsidP="00D94C24">
      <w:pPr>
        <w:rPr>
          <w:rFonts w:cs="Myriad Pro Light"/>
          <w:b/>
          <w:bCs/>
          <w:color w:val="000000"/>
          <w:w w:val="95"/>
          <w:sz w:val="26"/>
          <w:szCs w:val="26"/>
          <w:u w:color="003530"/>
        </w:rPr>
        <w:sectPr w:rsidR="00D94C24" w:rsidRPr="00431E10" w:rsidSect="00024E22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D94C24" w:rsidRDefault="00D94C24" w:rsidP="000D293F">
      <w:pPr>
        <w:pStyle w:val="Heading2"/>
      </w:pPr>
      <w:bookmarkStart w:id="6" w:name="_Ref450142388"/>
      <w:bookmarkStart w:id="7" w:name="_Ref426896635"/>
      <w:bookmarkStart w:id="8" w:name="_Toc453677833"/>
      <w:r>
        <w:lastRenderedPageBreak/>
        <w:t>Appendix</w:t>
      </w:r>
      <w:r w:rsidR="000A5480">
        <w:t xml:space="preserve"> </w:t>
      </w:r>
      <w:r w:rsidR="008A7AB1">
        <w:fldChar w:fldCharType="begin"/>
      </w:r>
      <w:r w:rsidR="008A7AB1">
        <w:instrText xml:space="preserve"> SEQ Appendix \* ALPHABETIC </w:instrText>
      </w:r>
      <w:r w:rsidR="008A7AB1">
        <w:fldChar w:fldCharType="separate"/>
      </w:r>
      <w:r>
        <w:rPr>
          <w:noProof/>
        </w:rPr>
        <w:t>C</w:t>
      </w:r>
      <w:r w:rsidR="008A7AB1">
        <w:rPr>
          <w:noProof/>
        </w:rPr>
        <w:fldChar w:fldCharType="end"/>
      </w:r>
      <w:bookmarkEnd w:id="6"/>
      <w:r w:rsidRPr="00431E10">
        <w:t>:</w:t>
      </w:r>
      <w:r w:rsidR="000A5480">
        <w:t xml:space="preserve"> </w:t>
      </w:r>
      <w:r>
        <w:t>Local</w:t>
      </w:r>
      <w:r w:rsidR="000A5480">
        <w:t xml:space="preserve"> </w:t>
      </w:r>
      <w:r>
        <w:t>Town</w:t>
      </w:r>
      <w:r w:rsidR="000A5480">
        <w:t xml:space="preserve"> </w:t>
      </w:r>
      <w:r>
        <w:t>Centre</w:t>
      </w:r>
      <w:r w:rsidR="000A5480">
        <w:t xml:space="preserve"> </w:t>
      </w:r>
      <w:r>
        <w:t>Guidelines</w:t>
      </w:r>
      <w:bookmarkEnd w:id="7"/>
      <w:bookmarkEnd w:id="8"/>
    </w:p>
    <w:p w:rsidR="000D293F" w:rsidRPr="000D293F" w:rsidRDefault="000D293F" w:rsidP="000D293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9"/>
        <w:gridCol w:w="10490"/>
      </w:tblGrid>
      <w:tr w:rsidR="00D94C24" w:rsidTr="00024E22">
        <w:tc>
          <w:tcPr>
            <w:tcW w:w="3509" w:type="dxa"/>
            <w:tcBorders>
              <w:top w:val="single" w:sz="8" w:space="0" w:color="808080"/>
            </w:tcBorders>
            <w:shd w:val="clear" w:color="auto" w:fill="D3DFEE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Principle</w:t>
            </w:r>
          </w:p>
        </w:tc>
        <w:tc>
          <w:tcPr>
            <w:tcW w:w="10490" w:type="dxa"/>
            <w:tcBorders>
              <w:top w:val="single" w:sz="8" w:space="0" w:color="808080"/>
            </w:tcBorders>
            <w:shd w:val="clear" w:color="auto" w:fill="D3DFEE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Guidelines</w:t>
            </w: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Principle</w:t>
            </w:r>
            <w:r w:rsidR="000A5480"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every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neighbourhood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viable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focus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community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fine-grained,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closely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spaced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distribution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pattern.</w:t>
            </w: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0490" w:type="dxa"/>
            <w:shd w:val="clear" w:color="auto" w:fill="auto"/>
          </w:tcPr>
          <w:p w:rsidR="00D94C24" w:rsidRPr="00FB49E7" w:rsidRDefault="00D94C24" w:rsidP="00D94C2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Deliver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fine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grain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distribution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pattern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highly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accessible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Centres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generally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scale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one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every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neighbourhood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8,000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10,000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people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Centres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distribution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pattern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around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one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every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square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mile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(2.58km</w:t>
            </w:r>
            <w:r w:rsidRPr="00FB49E7">
              <w:rPr>
                <w:rFonts w:ascii="Calibri" w:hAnsi="Calibri" w:cs="Calibri"/>
                <w:bCs/>
                <w:color w:val="000000"/>
                <w:kern w:val="18"/>
                <w:sz w:val="18"/>
                <w:szCs w:val="18"/>
                <w:vertAlign w:val="superscript"/>
              </w:rPr>
              <w:t>2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residential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development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Deliver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network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economically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viable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Centres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including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supermarket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supporting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competitive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shopping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business,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medical,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leisure,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recreation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community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needs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while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allowing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opportunities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specialisation.</w:t>
            </w:r>
          </w:p>
          <w:p w:rsidR="00D94C24" w:rsidRPr="00FB49E7" w:rsidRDefault="00D94C24" w:rsidP="00024E22">
            <w:pPr>
              <w:ind w:left="72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br/>
              <w:t>Principle</w:t>
            </w:r>
            <w:r w:rsidR="000A5480"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D94C24" w:rsidRPr="00FB49E7" w:rsidRDefault="00D94C24" w:rsidP="00024E22">
            <w:pPr>
              <w:rPr>
                <w:rFonts w:ascii="Calibri" w:hAnsi="Calibri" w:cs="Calibri"/>
                <w:bCs/>
                <w:color w:val="365F91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Centres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connector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intersection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arterial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road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transit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stop.</w:t>
            </w: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0" w:type="dxa"/>
            <w:shd w:val="clear" w:color="auto" w:fill="auto"/>
          </w:tcPr>
          <w:p w:rsidR="00D94C24" w:rsidRPr="00FB49E7" w:rsidRDefault="00D94C24" w:rsidP="00D94C2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close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proximity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arterial/connector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intersection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ensure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residential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catchment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services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while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optimising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opportunities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passing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trade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adjacent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future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railway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stations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forms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transit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stops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benefit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offer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convenience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transport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passengers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may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considered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where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results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being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residential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catchment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serves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and/or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incorporates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natural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cultural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landscape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features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such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rivers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creeks,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tree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rows,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topographic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features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heritage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structures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which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assist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creating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sense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place.</w:t>
            </w:r>
          </w:p>
          <w:p w:rsidR="00D94C24" w:rsidRPr="00FB49E7" w:rsidRDefault="00D94C24" w:rsidP="00024E22">
            <w:pPr>
              <w:ind w:left="72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Principle</w:t>
            </w:r>
            <w:r w:rsidR="000A5480"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Centres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attractive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setting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most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people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live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walkable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catchment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relate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focus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neighbourhood.</w:t>
            </w: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0" w:type="dxa"/>
            <w:shd w:val="clear" w:color="auto" w:fill="auto"/>
          </w:tcPr>
          <w:p w:rsidR="00D94C24" w:rsidRPr="00FB49E7" w:rsidRDefault="00D94C24" w:rsidP="00D94C2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Ensure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80-90%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households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1km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walkable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catchment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higher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order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attractive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settings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incorporate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natural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cultural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landscape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features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such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creeks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waterways,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linear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open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space,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cycle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links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high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aesthetic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value</w:t>
            </w:r>
          </w:p>
          <w:p w:rsidR="00D94C24" w:rsidRDefault="00D94C24" w:rsidP="00D94C2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respect/enhance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existing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views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vistas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location.</w:t>
            </w: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Principle</w:t>
            </w:r>
            <w:r w:rsidR="000A5480"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full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range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community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facilities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including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supermarket,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shops,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recreation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uses.</w:t>
            </w: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0" w:type="dxa"/>
            <w:shd w:val="clear" w:color="auto" w:fill="auto"/>
          </w:tcPr>
          <w:p w:rsidR="00D94C24" w:rsidRPr="00FB49E7" w:rsidRDefault="00D94C24" w:rsidP="00D94C2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  <w:shd w:val="clear" w:color="auto" w:fill="FFFF00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generally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accordance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general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use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terms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identified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Concept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Plan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Promote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designs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which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encourage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high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degree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community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interaction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provision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vibrant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viable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mix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retail,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recreation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community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facilities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Encourage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clustering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precincts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such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'medical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precinct'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where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similar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synergistic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sited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together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promote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stronger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trading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patterns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Encourage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smaller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grain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scale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individual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tenancies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ownership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patterns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attract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participation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business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investment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encourage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opportunities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greater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diversity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Incorporate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flexible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floor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(including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floor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ceiling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heights)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enable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localised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commercial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amongst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activity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  <w:shd w:val="clear" w:color="auto" w:fill="FFFF00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generally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anchored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one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full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line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supermarket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supported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specialty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stores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unless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otherwise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noted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Concept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Plan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Supermarkets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commercial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community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anchors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secondary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anchors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generally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diagonally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opposite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one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another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across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and/or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square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promote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lines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maximise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movement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realm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small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mall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address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supermarket/other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'large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box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uses'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considered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overall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design.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Such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malls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have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limited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number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internalised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shops.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primary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mall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and/or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square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Active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frontages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address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square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maximise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exposure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passing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trade,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promote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interaction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 w:cs="Calibri"/>
                <w:strike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retail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and/or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office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ground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level,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office,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commercial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residential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above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ground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level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Mixed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precincts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childcare,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medical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specialised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accommodation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(e.g.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aged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care/nursing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home,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student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accommodation,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serviced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apartments)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edge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contribute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activity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close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services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offered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centrally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development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sites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based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retail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frontages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accommodate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flexible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allow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term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development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opportunities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toilets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safe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accessible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locations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managed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property.</w:t>
            </w:r>
          </w:p>
          <w:p w:rsidR="00D94C24" w:rsidRDefault="00D94C24" w:rsidP="00024E22">
            <w:pPr>
              <w:ind w:left="7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Principle</w:t>
            </w:r>
            <w:r w:rsidR="000A5480"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Focus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space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community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life.</w:t>
            </w: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0" w:type="dxa"/>
            <w:shd w:val="clear" w:color="auto" w:fill="auto"/>
          </w:tcPr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which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acts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meeting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place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Centre.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This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may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take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form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square,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park,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plaza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space,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market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place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similar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locally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responsive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option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designed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function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identifiable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'centre'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'heart'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distinctive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character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both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broader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residential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catchment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position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where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key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directly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focused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ensure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dynamic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activated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place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flexible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adaptable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spaces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range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can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occur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them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one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time.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Such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may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include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people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accessing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daily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shopping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business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needs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well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social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interaction,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relaxation,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celebrations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temporary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(such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stalls,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exhibitions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markets)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well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integrated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cycle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links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around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through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acts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'gateway'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activity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square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have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minimum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area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500square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metres.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Smaller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spaces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which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integrated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built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form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design,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surrounded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active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frontages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facilitate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high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levels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movement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also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encouraged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Footpath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widths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around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well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along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sufficient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universal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well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outdoor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dining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smaller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gathering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spaces.</w:t>
            </w:r>
          </w:p>
          <w:p w:rsidR="00D94C24" w:rsidRDefault="00D94C24" w:rsidP="00024E22">
            <w:pPr>
              <w:rPr>
                <w:color w:val="000000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lastRenderedPageBreak/>
              <w:t>Principle</w:t>
            </w:r>
            <w:r w:rsidR="000A5480"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6</w:t>
            </w:r>
          </w:p>
        </w:tc>
        <w:tc>
          <w:tcPr>
            <w:tcW w:w="10490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Integrate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employment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service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opportunities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business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friendly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environment.</w:t>
            </w: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0" w:type="dxa"/>
            <w:shd w:val="clear" w:color="auto" w:fill="auto"/>
          </w:tcPr>
          <w:p w:rsidR="00D94C24" w:rsidRPr="00FB49E7" w:rsidRDefault="00D94C24" w:rsidP="00D94C24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variety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employment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business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opportunities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through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provision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broad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mix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commercial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activities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range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options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office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based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businesses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services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facilities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support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home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based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smaller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businesses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</w:p>
          <w:p w:rsidR="00D94C24" w:rsidRDefault="00D94C24" w:rsidP="00D94C2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Consider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appropriate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small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office/home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office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('SOHO')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housing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options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which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maximise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exposure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activity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Consider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using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these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sleeve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loading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parks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where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feasible.</w:t>
            </w:r>
          </w:p>
          <w:p w:rsidR="00D94C24" w:rsidRDefault="00D94C24" w:rsidP="00024E22">
            <w:pPr>
              <w:ind w:left="72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Principle</w:t>
            </w:r>
            <w:r w:rsidR="000A5480"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7</w:t>
            </w:r>
          </w:p>
        </w:tc>
        <w:tc>
          <w:tcPr>
            <w:tcW w:w="10490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Include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range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medium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high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density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housing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residential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surrounding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Centre.</w:t>
            </w: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0" w:type="dxa"/>
            <w:shd w:val="clear" w:color="auto" w:fill="auto"/>
          </w:tcPr>
          <w:p w:rsidR="00D94C24" w:rsidRPr="00FB49E7" w:rsidRDefault="00D94C24" w:rsidP="00D94C2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medium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high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density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housing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around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passive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surveillance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contributions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life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amenity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medium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high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density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housing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locations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high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amenity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around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connected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activity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through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strong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cycle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links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range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housing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types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cross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section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community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(such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retirement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living)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around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specialised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accommodation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(such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aged/nursing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care,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student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accommodation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serviced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apartments)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edge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adjacent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strong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cycle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links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activity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area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avoid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potential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conflicts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between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residential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commercial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focusing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retail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operations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around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square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locating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residential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predominantly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edge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and/or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upper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levels</w:t>
            </w:r>
          </w:p>
          <w:p w:rsidR="00D94C24" w:rsidRPr="000D293F" w:rsidRDefault="00D94C24" w:rsidP="000D293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Refer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A968F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A968F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Small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A968F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A968F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Housing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A968F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Code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further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information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about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housing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requirements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small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lots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around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Centres.</w:t>
            </w: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Principle</w:t>
            </w:r>
            <w:r w:rsidR="000A5480"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8</w:t>
            </w:r>
          </w:p>
        </w:tc>
        <w:tc>
          <w:tcPr>
            <w:tcW w:w="10490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Design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friendly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accessible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all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modes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including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transport,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while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enabling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private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vehicle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access.</w:t>
            </w:r>
          </w:p>
        </w:tc>
        <w:tc>
          <w:tcPr>
            <w:tcW w:w="10490" w:type="dxa"/>
            <w:shd w:val="clear" w:color="auto" w:fill="auto"/>
          </w:tcPr>
          <w:p w:rsidR="00D94C24" w:rsidRPr="00FB49E7" w:rsidRDefault="00D94C24" w:rsidP="00D94C24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Use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universal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principles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all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spaces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easy,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direct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safe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pedestrians,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cyclists,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transport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modes,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private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vehicles,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service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delivery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vehicles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priority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given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movement,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amenity,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convenience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bCs/>
                <w:sz w:val="18"/>
                <w:szCs w:val="18"/>
              </w:rPr>
              <w:t>safety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permeable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network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streets,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walkways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linkages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throughout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designated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crossing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points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comply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relevant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cross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sections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found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recinct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tructure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lan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speed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environment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40km/h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length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transport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infrastructure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facilities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convenient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locations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commuters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stops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accordance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Department</w:t>
            </w:r>
            <w:r w:rsidR="000A548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Transport</w:t>
            </w:r>
            <w:r w:rsidR="000A548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Transport</w:t>
            </w:r>
            <w:r w:rsidR="000A548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Guidelines</w:t>
            </w:r>
            <w:r w:rsidR="000A548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Land</w:t>
            </w:r>
            <w:r w:rsidR="000A548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Use</w:t>
            </w:r>
            <w:r w:rsidR="000A548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i/>
                <w:iCs/>
                <w:sz w:val="18"/>
                <w:szCs w:val="18"/>
              </w:rPr>
              <w:t>Development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satisfaction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Department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Transport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bicycle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network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highly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visible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locations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close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key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destinations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supermarket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'large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format'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not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impede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movement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people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around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Locate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key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encourage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movement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along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length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through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have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positive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relationship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interface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network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ensure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passive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surveillance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safety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through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adequate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positioning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lighting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dedicated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routes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landscaping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on-street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encourage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short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stay/convenience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Group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limit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number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crossovers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heavy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vehicle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points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limit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pedestrian/vehicle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conflict.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Loading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deliveries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based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retail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frontages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All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streets,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Australian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standards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friendly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(generally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white)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light.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Lighting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avoid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unnecessary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spill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above.</w:t>
            </w:r>
          </w:p>
          <w:p w:rsidR="00D94C24" w:rsidRDefault="00D94C24" w:rsidP="00024E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Principle</w:t>
            </w:r>
            <w:r w:rsidR="000A5480"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9</w:t>
            </w:r>
          </w:p>
        </w:tc>
        <w:tc>
          <w:tcPr>
            <w:tcW w:w="10490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Create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sense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place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high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quality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engaging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urban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design.</w:t>
            </w: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0" w:type="dxa"/>
            <w:shd w:val="clear" w:color="auto" w:fill="auto"/>
          </w:tcPr>
          <w:p w:rsidR="00D94C24" w:rsidRPr="00FB49E7" w:rsidRDefault="00D94C24" w:rsidP="00024E22">
            <w:pPr>
              <w:rPr>
                <w:rFonts w:ascii="Calibri" w:hAnsi="Calibri" w:cs="Calibri"/>
                <w:strike/>
                <w:sz w:val="18"/>
                <w:szCs w:val="18"/>
              </w:rPr>
            </w:pP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development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complement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enhance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character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surrounding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responding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key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visual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cues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associated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topography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natural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features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location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surrounds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Minimise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amenity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noise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impacts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resulting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mix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maintaining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appropriate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separation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transitional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between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retail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housing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activities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open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road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networks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community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facilities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each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contribute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cohesive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legible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character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whole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sites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prominent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locations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(such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key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intersections,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surrounding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terminating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key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view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lines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vistas)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significant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landmark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structures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corner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sites,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where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meets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intersecting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and/or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arterial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road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to:</w:t>
            </w:r>
          </w:p>
          <w:p w:rsidR="00D94C24" w:rsidRPr="00FB49E7" w:rsidRDefault="00D94C24" w:rsidP="00D94C24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anchors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intersecting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road.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This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achieved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through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increased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height,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scale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articulated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frontages</w:t>
            </w:r>
          </w:p>
          <w:p w:rsidR="00D94C24" w:rsidRPr="00FB49E7" w:rsidRDefault="00D94C24" w:rsidP="00D94C24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Incorporate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either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2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storey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2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storey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elements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(such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awnings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roof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lines)</w:t>
            </w:r>
          </w:p>
          <w:p w:rsidR="00D94C24" w:rsidRPr="00FB49E7" w:rsidRDefault="00D94C24" w:rsidP="00D94C24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lastRenderedPageBreak/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active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ground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floor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frontage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active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floor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component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frontage;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consistent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covered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walkway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B49E7">
              <w:rPr>
                <w:rFonts w:ascii="Calibri" w:hAnsi="Calibri" w:cs="Calibri"/>
                <w:sz w:val="18"/>
                <w:szCs w:val="18"/>
              </w:rPr>
              <w:t>verandah</w:t>
            </w:r>
            <w:proofErr w:type="spellEnd"/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weather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protection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frontages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major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routes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Align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property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boundary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define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edge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visually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rich,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interesting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C6FFC" w:rsidRPr="00FB49E7">
              <w:rPr>
                <w:rFonts w:ascii="Calibri" w:hAnsi="Calibri" w:cs="Calibri"/>
                <w:sz w:val="18"/>
                <w:szCs w:val="18"/>
              </w:rPr>
              <w:t>well</w:t>
            </w:r>
            <w:r w:rsidR="00DC6FFC">
              <w:rPr>
                <w:rFonts w:ascii="Calibri" w:hAnsi="Calibri" w:cs="Calibri"/>
                <w:sz w:val="18"/>
                <w:szCs w:val="18"/>
              </w:rPr>
              <w:t>-a</w:t>
            </w:r>
            <w:r w:rsidR="00DC6FFC" w:rsidRPr="00FB49E7">
              <w:rPr>
                <w:rFonts w:ascii="Calibri" w:hAnsi="Calibri" w:cs="Calibri"/>
                <w:sz w:val="18"/>
                <w:szCs w:val="18"/>
              </w:rPr>
              <w:t>rticulated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facing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facades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all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visible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facades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finished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suitable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materials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colours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contribute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character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Use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materials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elements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which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compatible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environment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landscape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character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broader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recinct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siting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supermarkets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'large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format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retail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uses'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appropriate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response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entire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domain.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This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includes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not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limited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predominantly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routes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supermarket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secondary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anchors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frontages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directly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address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and/or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square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integrates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promotes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activity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spaces/thoroughfares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supermarkets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large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format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retail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direct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frontage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clear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glazing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allow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view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lines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store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street.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(Planning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permits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works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condition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against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white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washed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frosted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glass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windows,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excessive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window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advertising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obtrusive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internal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shelving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'false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walls'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offset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glazing)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Secondary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supermarket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only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considered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where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facilitates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convenient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trolley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does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not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diminish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role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primary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square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Retail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along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frontages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generally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include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points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regular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intervals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encourage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activity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along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length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Retail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commercial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buildings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generally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property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line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oriented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capture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north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sun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protect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prevailing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winds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weather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Landscaping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all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interface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high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standard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important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element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complement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design.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Urban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incorporated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realm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furniture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that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highly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visible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close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adjoining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lines/gathering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spaces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designed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add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visual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interest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Wrapping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sleeving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edges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built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form,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improve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street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interface,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maximised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provide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appropriate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landscaping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planting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canopy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trees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dedicated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pedestrian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thoroughfares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Screening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centralised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waste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collection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points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minimise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amenity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impacts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adjoining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users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centre</w:t>
            </w:r>
          </w:p>
          <w:p w:rsidR="00D94C24" w:rsidRPr="00FB49E7" w:rsidRDefault="00D94C24" w:rsidP="00D94C2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Where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service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accessible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car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parks,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they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present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well-designed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secure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facade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areas</w:t>
            </w:r>
          </w:p>
          <w:p w:rsidR="00D94C24" w:rsidRPr="000D293F" w:rsidRDefault="00D94C24" w:rsidP="000D293F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B49E7">
              <w:rPr>
                <w:rFonts w:ascii="Calibri" w:hAnsi="Calibri" w:cs="Calibri"/>
                <w:sz w:val="18"/>
                <w:szCs w:val="18"/>
              </w:rPr>
              <w:t>Mechanical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plant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service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structure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roofs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included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roof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lines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or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otherwise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hidden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9E7">
              <w:rPr>
                <w:rFonts w:ascii="Calibri" w:hAnsi="Calibri" w:cs="Calibri"/>
                <w:sz w:val="18"/>
                <w:szCs w:val="18"/>
              </w:rPr>
              <w:t>view.</w:t>
            </w:r>
          </w:p>
        </w:tc>
      </w:tr>
      <w:tr w:rsidR="00D94C24" w:rsidTr="00024E22">
        <w:tc>
          <w:tcPr>
            <w:tcW w:w="3509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lastRenderedPageBreak/>
              <w:t>Principle</w:t>
            </w:r>
            <w:r w:rsidR="000A5480"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  <w:t>10</w:t>
            </w:r>
          </w:p>
        </w:tc>
        <w:tc>
          <w:tcPr>
            <w:tcW w:w="10490" w:type="dxa"/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D94C24" w:rsidTr="00024E22">
        <w:tc>
          <w:tcPr>
            <w:tcW w:w="3509" w:type="dxa"/>
            <w:tcBorders>
              <w:bottom w:val="single" w:sz="8" w:space="0" w:color="808080"/>
            </w:tcBorders>
            <w:shd w:val="clear" w:color="auto" w:fill="auto"/>
          </w:tcPr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Promote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localisation,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sustainability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adaptability.</w:t>
            </w:r>
          </w:p>
          <w:p w:rsidR="00D94C24" w:rsidRDefault="00D94C24" w:rsidP="00024E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0" w:type="dxa"/>
            <w:tcBorders>
              <w:bottom w:val="single" w:sz="8" w:space="0" w:color="808080"/>
            </w:tcBorders>
            <w:shd w:val="clear" w:color="auto" w:fill="auto"/>
          </w:tcPr>
          <w:p w:rsidR="00D94C24" w:rsidRDefault="00D94C24" w:rsidP="00D94C24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promote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localisation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services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which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will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contribute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reduction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travel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distance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access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services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less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dependence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private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vehicles</w:t>
            </w:r>
          </w:p>
          <w:p w:rsidR="00D94C24" w:rsidRDefault="00D94C24" w:rsidP="00D94C24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should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designed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sympathetic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its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natural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surrounds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by:</w:t>
            </w:r>
          </w:p>
          <w:p w:rsidR="00D94C24" w:rsidRDefault="00D94C24" w:rsidP="00D94C24">
            <w:pPr>
              <w:widowControl w:val="0"/>
              <w:numPr>
                <w:ilvl w:val="1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Investigating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use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energy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efficient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construction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methods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all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buildings</w:t>
            </w:r>
          </w:p>
          <w:p w:rsidR="00D94C24" w:rsidRDefault="00D94C24" w:rsidP="00D94C24">
            <w:pPr>
              <w:widowControl w:val="0"/>
              <w:numPr>
                <w:ilvl w:val="1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Including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Water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Sensitive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Urban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principles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such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integrated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stormwater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retention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reuse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(e.g.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toilet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flushing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landscape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irrigation)</w:t>
            </w:r>
          </w:p>
          <w:p w:rsidR="00D94C24" w:rsidRDefault="00D94C24" w:rsidP="00D94C24">
            <w:pPr>
              <w:widowControl w:val="0"/>
              <w:numPr>
                <w:ilvl w:val="1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Promoting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safe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direct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accessibility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mobility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within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from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Centre</w:t>
            </w:r>
          </w:p>
          <w:p w:rsidR="00D94C24" w:rsidRDefault="00D94C24" w:rsidP="00D94C24">
            <w:pPr>
              <w:widowControl w:val="0"/>
              <w:numPr>
                <w:ilvl w:val="1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Including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options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shade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shelter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through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combination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landscape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built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form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treatments</w:t>
            </w:r>
          </w:p>
          <w:p w:rsidR="00D94C24" w:rsidRDefault="00D94C24" w:rsidP="00D94C24">
            <w:pPr>
              <w:widowControl w:val="0"/>
              <w:numPr>
                <w:ilvl w:val="1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Ensuring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buildings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are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naturally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ventilated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reduce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reliance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plant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equipment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heating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cooling</w:t>
            </w:r>
          </w:p>
          <w:p w:rsidR="00D94C24" w:rsidRDefault="00D94C24" w:rsidP="00D94C24">
            <w:pPr>
              <w:widowControl w:val="0"/>
              <w:numPr>
                <w:ilvl w:val="1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Promoting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passive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orientation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configuration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distribution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built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form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public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spaces</w:t>
            </w:r>
          </w:p>
          <w:p w:rsidR="00D94C24" w:rsidRDefault="00D94C24" w:rsidP="00D94C24">
            <w:pPr>
              <w:widowControl w:val="0"/>
              <w:numPr>
                <w:ilvl w:val="1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Grouping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waste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collection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points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maximise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opportunities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recycling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reuse</w:t>
            </w:r>
          </w:p>
          <w:p w:rsidR="00D94C24" w:rsidRDefault="00D94C24" w:rsidP="00D94C24">
            <w:pPr>
              <w:widowControl w:val="0"/>
              <w:numPr>
                <w:ilvl w:val="1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Promoting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water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space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heating,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electricity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generation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internal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external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lighting;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D94C24" w:rsidRDefault="00D94C24" w:rsidP="00D94C24">
            <w:pPr>
              <w:widowControl w:val="0"/>
              <w:numPr>
                <w:ilvl w:val="1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Investigating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other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opportunities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built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form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reduce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greenhouse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gas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emissions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associated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with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occupation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ongoing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use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buildings.</w:t>
            </w:r>
          </w:p>
          <w:p w:rsidR="00D94C24" w:rsidRDefault="00D94C24" w:rsidP="00D94C24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Ensure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Local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Town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Centre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building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design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has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inbuilt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capacity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for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growth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change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enable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adaptation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and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intensification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uses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needs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of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the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community</w:t>
            </w:r>
            <w:r w:rsidR="000A548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evolve.</w:t>
            </w:r>
          </w:p>
          <w:p w:rsidR="00D94C24" w:rsidRDefault="00D94C24" w:rsidP="00024E22">
            <w:pPr>
              <w:rPr>
                <w:color w:val="000000"/>
              </w:rPr>
            </w:pPr>
          </w:p>
        </w:tc>
      </w:tr>
    </w:tbl>
    <w:p w:rsidR="00D94C24" w:rsidRPr="00431E10" w:rsidRDefault="00D94C24" w:rsidP="00D94C24">
      <w:pPr>
        <w:pStyle w:val="AppendixHeaderTitles"/>
        <w:spacing w:before="0" w:after="0"/>
        <w:ind w:left="0" w:firstLine="0"/>
        <w:rPr>
          <w:rFonts w:asciiTheme="minorHAnsi" w:hAnsiTheme="minorHAnsi"/>
        </w:rPr>
      </w:pPr>
    </w:p>
    <w:p w:rsidR="00D94C24" w:rsidRDefault="00D94C24" w:rsidP="00D94C24">
      <w:pPr>
        <w:rPr>
          <w:rFonts w:cs="Myriad Pro Light"/>
          <w:b/>
          <w:bCs/>
          <w:color w:val="000000"/>
          <w:w w:val="95"/>
          <w:sz w:val="26"/>
          <w:szCs w:val="26"/>
          <w:u w:color="003530"/>
        </w:rPr>
      </w:pPr>
      <w:r>
        <w:br w:type="page"/>
      </w:r>
    </w:p>
    <w:p w:rsidR="00D94C24" w:rsidRDefault="00D94C24" w:rsidP="00D94C24">
      <w:pPr>
        <w:pStyle w:val="Caption"/>
        <w:sectPr w:rsidR="00D94C24" w:rsidSect="00024E2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94C24" w:rsidRDefault="00D94C24" w:rsidP="00D83917">
      <w:pPr>
        <w:pStyle w:val="Heading2"/>
      </w:pPr>
      <w:bookmarkStart w:id="9" w:name="_Ref426705008"/>
      <w:bookmarkStart w:id="10" w:name="_Ref426715772"/>
      <w:bookmarkStart w:id="11" w:name="_Toc453677834"/>
      <w:r>
        <w:lastRenderedPageBreak/>
        <w:t>Appendix</w:t>
      </w:r>
      <w:r w:rsidR="000A5480">
        <w:t xml:space="preserve"> </w:t>
      </w:r>
      <w:r w:rsidR="008A7AB1">
        <w:fldChar w:fldCharType="begin"/>
      </w:r>
      <w:r w:rsidR="008A7AB1">
        <w:instrText xml:space="preserve"> SEQ Appendix \* ALPHABETIC </w:instrText>
      </w:r>
      <w:r w:rsidR="008A7AB1">
        <w:fldChar w:fldCharType="separate"/>
      </w:r>
      <w:r>
        <w:rPr>
          <w:noProof/>
        </w:rPr>
        <w:t>D</w:t>
      </w:r>
      <w:r w:rsidR="008A7AB1">
        <w:rPr>
          <w:noProof/>
        </w:rPr>
        <w:fldChar w:fldCharType="end"/>
      </w:r>
      <w:bookmarkEnd w:id="9"/>
      <w:r w:rsidRPr="00431E10">
        <w:t>:</w:t>
      </w:r>
      <w:r w:rsidR="000A5480">
        <w:t xml:space="preserve"> </w:t>
      </w:r>
      <w:r w:rsidRPr="00431E10">
        <w:t>Road</w:t>
      </w:r>
      <w:r w:rsidR="000A5480">
        <w:t xml:space="preserve"> </w:t>
      </w:r>
      <w:r w:rsidRPr="00431E10">
        <w:t>Cross</w:t>
      </w:r>
      <w:r w:rsidR="000A5480">
        <w:t xml:space="preserve"> </w:t>
      </w:r>
      <w:r w:rsidRPr="00431E10">
        <w:t>Sections</w:t>
      </w:r>
      <w:bookmarkEnd w:id="10"/>
      <w:bookmarkEnd w:id="11"/>
    </w:p>
    <w:p w:rsidR="00D94C24" w:rsidRPr="00412F69" w:rsidRDefault="00D94C24" w:rsidP="00412F69">
      <w:pPr>
        <w:spacing w:after="0"/>
        <w:rPr>
          <w:b/>
          <w:sz w:val="20"/>
        </w:rPr>
      </w:pPr>
      <w:r w:rsidRPr="00412F69">
        <w:rPr>
          <w:b/>
          <w:sz w:val="20"/>
        </w:rPr>
        <w:t>Note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that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cross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sections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in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this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Appendix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which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are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‘typical’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(</w:t>
      </w:r>
      <w:r w:rsidR="006B0BC5" w:rsidRPr="00412F69">
        <w:rPr>
          <w:b/>
          <w:sz w:val="20"/>
        </w:rPr>
        <w:t>i.e.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not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designed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for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a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particular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location)</w:t>
      </w:r>
      <w:r w:rsidR="005B38F0">
        <w:rPr>
          <w:b/>
          <w:sz w:val="20"/>
        </w:rPr>
        <w:t>,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are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not</w:t>
      </w:r>
      <w:r w:rsidR="000A5480">
        <w:rPr>
          <w:b/>
          <w:sz w:val="20"/>
        </w:rPr>
        <w:t xml:space="preserve"> </w:t>
      </w:r>
      <w:r w:rsidRPr="00412F69">
        <w:rPr>
          <w:b/>
          <w:sz w:val="20"/>
        </w:rPr>
        <w:t>referenc</w:t>
      </w:r>
      <w:r w:rsidR="00412F69" w:rsidRPr="00412F69">
        <w:rPr>
          <w:b/>
          <w:sz w:val="20"/>
        </w:rPr>
        <w:t>ed</w:t>
      </w:r>
      <w:r w:rsidR="000A5480">
        <w:rPr>
          <w:b/>
          <w:sz w:val="20"/>
        </w:rPr>
        <w:t xml:space="preserve"> </w:t>
      </w:r>
      <w:r w:rsidR="00412F69" w:rsidRPr="00412F69">
        <w:rPr>
          <w:b/>
          <w:sz w:val="20"/>
        </w:rPr>
        <w:t>specifically</w:t>
      </w:r>
      <w:r w:rsidR="000A5480">
        <w:rPr>
          <w:b/>
          <w:sz w:val="20"/>
        </w:rPr>
        <w:t xml:space="preserve"> </w:t>
      </w:r>
      <w:r w:rsidR="00412F69" w:rsidRPr="00412F69">
        <w:rPr>
          <w:b/>
          <w:sz w:val="20"/>
        </w:rPr>
        <w:t>on</w:t>
      </w:r>
      <w:r w:rsidR="000A5480">
        <w:rPr>
          <w:b/>
          <w:sz w:val="20"/>
        </w:rPr>
        <w:t xml:space="preserve"> </w:t>
      </w:r>
      <w:r w:rsidR="00412F69" w:rsidRPr="00412F69">
        <w:rPr>
          <w:b/>
          <w:sz w:val="20"/>
        </w:rPr>
        <w:t>Plan</w:t>
      </w:r>
      <w:r w:rsidR="000A5480">
        <w:rPr>
          <w:b/>
          <w:sz w:val="20"/>
        </w:rPr>
        <w:t xml:space="preserve"> </w:t>
      </w:r>
      <w:r w:rsidR="00412F69" w:rsidRPr="00412F69">
        <w:rPr>
          <w:b/>
          <w:sz w:val="20"/>
        </w:rPr>
        <w:t>8.</w:t>
      </w:r>
    </w:p>
    <w:p w:rsidR="00412F69" w:rsidRPr="00412F69" w:rsidRDefault="00412F69" w:rsidP="00412F69">
      <w:pPr>
        <w:spacing w:after="0"/>
        <w:rPr>
          <w:sz w:val="20"/>
        </w:rPr>
      </w:pP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1:</w:t>
      </w:r>
      <w:r w:rsidR="000A5480">
        <w:rPr>
          <w:sz w:val="20"/>
        </w:rPr>
        <w:t xml:space="preserve"> </w:t>
      </w:r>
      <w:r w:rsidRPr="00412F69">
        <w:rPr>
          <w:sz w:val="20"/>
        </w:rPr>
        <w:t>Primary</w:t>
      </w:r>
      <w:r w:rsidR="000A5480">
        <w:rPr>
          <w:sz w:val="20"/>
        </w:rPr>
        <w:t xml:space="preserve"> </w:t>
      </w:r>
      <w:r w:rsidRPr="00412F69">
        <w:rPr>
          <w:sz w:val="20"/>
        </w:rPr>
        <w:t>arterial</w:t>
      </w:r>
      <w:r w:rsidR="000A5480">
        <w:rPr>
          <w:sz w:val="20"/>
        </w:rPr>
        <w:t xml:space="preserve"> </w:t>
      </w:r>
      <w:r w:rsidRPr="00412F69">
        <w:rPr>
          <w:sz w:val="20"/>
        </w:rPr>
        <w:t>6</w:t>
      </w:r>
      <w:r w:rsidR="000A5480">
        <w:rPr>
          <w:sz w:val="20"/>
        </w:rPr>
        <w:t xml:space="preserve"> </w:t>
      </w:r>
      <w:r w:rsidRPr="00412F69">
        <w:rPr>
          <w:sz w:val="20"/>
        </w:rPr>
        <w:t>lane</w:t>
      </w:r>
      <w:r w:rsidR="000A5480">
        <w:rPr>
          <w:sz w:val="20"/>
        </w:rPr>
        <w:t xml:space="preserve"> </w:t>
      </w:r>
      <w:r w:rsidRPr="00412F69">
        <w:rPr>
          <w:sz w:val="20"/>
        </w:rPr>
        <w:t>–</w:t>
      </w:r>
      <w:r w:rsidR="000A5480">
        <w:rPr>
          <w:sz w:val="20"/>
        </w:rPr>
        <w:t xml:space="preserve"> </w:t>
      </w:r>
      <w:r w:rsidRPr="00412F69">
        <w:rPr>
          <w:sz w:val="20"/>
        </w:rPr>
        <w:t>typical</w:t>
      </w:r>
      <w:r w:rsidR="000A5480">
        <w:rPr>
          <w:sz w:val="20"/>
        </w:rPr>
        <w:t xml:space="preserve"> </w:t>
      </w:r>
      <w:r w:rsidRPr="00412F69">
        <w:rPr>
          <w:sz w:val="20"/>
        </w:rPr>
        <w:t>(</w:t>
      </w:r>
      <w:proofErr w:type="spellStart"/>
      <w:r w:rsidRPr="00412F69">
        <w:rPr>
          <w:sz w:val="20"/>
        </w:rPr>
        <w:t>ie</w:t>
      </w:r>
      <w:proofErr w:type="spellEnd"/>
      <w:r w:rsidR="000A5480">
        <w:rPr>
          <w:sz w:val="20"/>
        </w:rPr>
        <w:t xml:space="preserve"> </w:t>
      </w:r>
      <w:r w:rsidRPr="00412F69">
        <w:rPr>
          <w:sz w:val="20"/>
        </w:rPr>
        <w:t>no</w:t>
      </w:r>
      <w:r w:rsidR="000A5480">
        <w:rPr>
          <w:sz w:val="20"/>
        </w:rPr>
        <w:t xml:space="preserve"> </w:t>
      </w:r>
      <w:r w:rsidRPr="00412F69">
        <w:rPr>
          <w:sz w:val="20"/>
        </w:rPr>
        <w:t>Plan</w:t>
      </w:r>
      <w:r w:rsidR="000A5480">
        <w:rPr>
          <w:sz w:val="20"/>
        </w:rPr>
        <w:t xml:space="preserve"> </w:t>
      </w:r>
      <w:r w:rsidRPr="00412F69">
        <w:rPr>
          <w:sz w:val="20"/>
        </w:rPr>
        <w:t>8</w:t>
      </w:r>
      <w:r w:rsidR="000A5480">
        <w:rPr>
          <w:sz w:val="20"/>
        </w:rPr>
        <w:t xml:space="preserve"> </w:t>
      </w:r>
      <w:r w:rsidRPr="00412F69">
        <w:rPr>
          <w:sz w:val="20"/>
        </w:rPr>
        <w:t>key</w:t>
      </w:r>
      <w:r w:rsidR="000A5480">
        <w:rPr>
          <w:sz w:val="20"/>
        </w:rPr>
        <w:t xml:space="preserve"> </w:t>
      </w:r>
      <w:r w:rsidRPr="00412F69">
        <w:rPr>
          <w:sz w:val="20"/>
        </w:rPr>
        <w:t>reference)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2:</w:t>
      </w:r>
      <w:r w:rsidR="000A5480">
        <w:rPr>
          <w:sz w:val="20"/>
        </w:rPr>
        <w:t xml:space="preserve"> </w:t>
      </w:r>
      <w:r w:rsidRPr="00412F69">
        <w:rPr>
          <w:sz w:val="20"/>
        </w:rPr>
        <w:t>Primary</w:t>
      </w:r>
      <w:r w:rsidR="000A5480">
        <w:rPr>
          <w:sz w:val="20"/>
        </w:rPr>
        <w:t xml:space="preserve"> </w:t>
      </w:r>
      <w:r w:rsidRPr="00412F69">
        <w:rPr>
          <w:sz w:val="20"/>
        </w:rPr>
        <w:t>arterial</w:t>
      </w:r>
      <w:r w:rsidR="000A5480">
        <w:rPr>
          <w:sz w:val="20"/>
        </w:rPr>
        <w:t xml:space="preserve"> </w:t>
      </w:r>
      <w:r w:rsidRPr="00412F69">
        <w:rPr>
          <w:sz w:val="20"/>
        </w:rPr>
        <w:t>6</w:t>
      </w:r>
      <w:r w:rsidR="000A5480">
        <w:rPr>
          <w:sz w:val="20"/>
        </w:rPr>
        <w:t xml:space="preserve"> </w:t>
      </w:r>
      <w:r w:rsidRPr="00412F69">
        <w:rPr>
          <w:sz w:val="20"/>
        </w:rPr>
        <w:t>lane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66kV</w:t>
      </w:r>
      <w:r w:rsidR="000A5480">
        <w:rPr>
          <w:sz w:val="20"/>
        </w:rPr>
        <w:t xml:space="preserve"> </w:t>
      </w:r>
      <w:r w:rsidRPr="00412F69">
        <w:rPr>
          <w:sz w:val="20"/>
        </w:rPr>
        <w:t>power</w:t>
      </w:r>
      <w:r w:rsidR="000A5480">
        <w:rPr>
          <w:sz w:val="20"/>
        </w:rPr>
        <w:t xml:space="preserve"> </w:t>
      </w:r>
      <w:r w:rsidRPr="00412F69">
        <w:rPr>
          <w:sz w:val="20"/>
        </w:rPr>
        <w:t>poles</w:t>
      </w:r>
      <w:r w:rsidR="000A5480">
        <w:rPr>
          <w:sz w:val="20"/>
        </w:rPr>
        <w:t xml:space="preserve"> </w:t>
      </w:r>
      <w:r w:rsidRPr="00412F69">
        <w:rPr>
          <w:sz w:val="20"/>
        </w:rPr>
        <w:t>(in</w:t>
      </w:r>
      <w:r w:rsidR="000A5480">
        <w:rPr>
          <w:sz w:val="20"/>
        </w:rPr>
        <w:t xml:space="preserve"> </w:t>
      </w:r>
      <w:r w:rsidRPr="00412F69">
        <w:rPr>
          <w:sz w:val="20"/>
        </w:rPr>
        <w:t>part)</w:t>
      </w:r>
      <w:r w:rsidR="000A5480">
        <w:rPr>
          <w:sz w:val="20"/>
        </w:rPr>
        <w:t xml:space="preserve"> </w:t>
      </w:r>
      <w:r w:rsidRPr="00412F69">
        <w:rPr>
          <w:sz w:val="20"/>
        </w:rPr>
        <w:t>–</w:t>
      </w:r>
      <w:r w:rsidR="000A5480">
        <w:rPr>
          <w:sz w:val="20"/>
        </w:rPr>
        <w:t xml:space="preserve"> </w:t>
      </w:r>
      <w:r w:rsidRPr="00412F69">
        <w:rPr>
          <w:sz w:val="20"/>
        </w:rPr>
        <w:t>refer</w:t>
      </w:r>
      <w:r w:rsidR="000A5480">
        <w:rPr>
          <w:sz w:val="20"/>
        </w:rPr>
        <w:t xml:space="preserve"> </w:t>
      </w:r>
      <w:r w:rsidRPr="00412F69">
        <w:rPr>
          <w:sz w:val="20"/>
        </w:rPr>
        <w:t>Plan</w:t>
      </w:r>
      <w:r w:rsidR="000A5480">
        <w:rPr>
          <w:sz w:val="20"/>
        </w:rPr>
        <w:t xml:space="preserve"> </w:t>
      </w:r>
      <w:r w:rsidRPr="00412F69">
        <w:rPr>
          <w:sz w:val="20"/>
        </w:rPr>
        <w:t>8</w:t>
      </w:r>
      <w:r w:rsidR="000A5480">
        <w:rPr>
          <w:sz w:val="20"/>
        </w:rPr>
        <w:t xml:space="preserve"> </w:t>
      </w:r>
      <w:r w:rsidRPr="00412F69">
        <w:rPr>
          <w:sz w:val="20"/>
        </w:rPr>
        <w:t>key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3:</w:t>
      </w:r>
      <w:r w:rsidR="000A5480">
        <w:rPr>
          <w:sz w:val="20"/>
        </w:rPr>
        <w:t xml:space="preserve"> </w:t>
      </w:r>
      <w:r w:rsidRPr="00412F69">
        <w:rPr>
          <w:sz w:val="20"/>
        </w:rPr>
        <w:t>Secondary</w:t>
      </w:r>
      <w:r w:rsidR="000A5480">
        <w:rPr>
          <w:sz w:val="20"/>
        </w:rPr>
        <w:t xml:space="preserve"> </w:t>
      </w:r>
      <w:r w:rsidRPr="00412F69">
        <w:rPr>
          <w:sz w:val="20"/>
        </w:rPr>
        <w:t>arterial</w:t>
      </w:r>
      <w:r w:rsidR="000A5480">
        <w:rPr>
          <w:sz w:val="20"/>
        </w:rPr>
        <w:t xml:space="preserve"> </w:t>
      </w:r>
      <w:r w:rsidRPr="00412F69">
        <w:rPr>
          <w:sz w:val="20"/>
        </w:rPr>
        <w:t>4</w:t>
      </w:r>
      <w:r w:rsidR="000A5480">
        <w:rPr>
          <w:sz w:val="20"/>
        </w:rPr>
        <w:t xml:space="preserve"> </w:t>
      </w:r>
      <w:r w:rsidRPr="00412F69">
        <w:rPr>
          <w:sz w:val="20"/>
        </w:rPr>
        <w:t>lane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typical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4:</w:t>
      </w:r>
      <w:r w:rsidR="000A5480">
        <w:rPr>
          <w:sz w:val="20"/>
        </w:rPr>
        <w:t xml:space="preserve"> </w:t>
      </w:r>
      <w:r w:rsidRPr="00412F69">
        <w:rPr>
          <w:sz w:val="20"/>
        </w:rPr>
        <w:t>Secondary</w:t>
      </w:r>
      <w:r w:rsidR="000A5480">
        <w:rPr>
          <w:sz w:val="20"/>
        </w:rPr>
        <w:t xml:space="preserve"> </w:t>
      </w:r>
      <w:r w:rsidRPr="00412F69">
        <w:rPr>
          <w:sz w:val="20"/>
        </w:rPr>
        <w:t>arterial</w:t>
      </w:r>
      <w:r w:rsidR="000A5480">
        <w:rPr>
          <w:sz w:val="20"/>
        </w:rPr>
        <w:t xml:space="preserve"> </w:t>
      </w:r>
      <w:r w:rsidRPr="00412F69">
        <w:rPr>
          <w:sz w:val="20"/>
        </w:rPr>
        <w:t>4</w:t>
      </w:r>
      <w:r w:rsidR="000A5480">
        <w:rPr>
          <w:sz w:val="20"/>
        </w:rPr>
        <w:t xml:space="preserve"> </w:t>
      </w:r>
      <w:r w:rsidRPr="00412F69">
        <w:rPr>
          <w:sz w:val="20"/>
        </w:rPr>
        <w:t>lane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industrial</w:t>
      </w:r>
      <w:r w:rsidR="000A5480">
        <w:rPr>
          <w:sz w:val="20"/>
        </w:rPr>
        <w:t xml:space="preserve"> </w:t>
      </w:r>
      <w:r w:rsidRPr="00412F69">
        <w:rPr>
          <w:sz w:val="20"/>
        </w:rPr>
        <w:t>interface</w:t>
      </w:r>
      <w:r w:rsidR="000A5480">
        <w:rPr>
          <w:sz w:val="20"/>
        </w:rPr>
        <w:t xml:space="preserve"> </w:t>
      </w:r>
      <w:r w:rsidRPr="00412F69">
        <w:rPr>
          <w:sz w:val="20"/>
        </w:rPr>
        <w:t>and</w:t>
      </w:r>
      <w:r w:rsidR="000A5480">
        <w:rPr>
          <w:sz w:val="20"/>
        </w:rPr>
        <w:t xml:space="preserve"> </w:t>
      </w:r>
      <w:r w:rsidRPr="00412F69">
        <w:rPr>
          <w:sz w:val="20"/>
        </w:rPr>
        <w:t>66kV</w:t>
      </w:r>
      <w:r w:rsidR="000A5480">
        <w:rPr>
          <w:sz w:val="20"/>
        </w:rPr>
        <w:t xml:space="preserve"> </w:t>
      </w:r>
      <w:r w:rsidRPr="00412F69">
        <w:rPr>
          <w:sz w:val="20"/>
        </w:rPr>
        <w:t>power</w:t>
      </w:r>
      <w:r w:rsidR="000A5480">
        <w:rPr>
          <w:sz w:val="20"/>
        </w:rPr>
        <w:t xml:space="preserve"> </w:t>
      </w:r>
      <w:r w:rsidRPr="00412F69">
        <w:rPr>
          <w:sz w:val="20"/>
        </w:rPr>
        <w:t>poles</w:t>
      </w:r>
      <w:r w:rsidR="000A5480">
        <w:rPr>
          <w:sz w:val="20"/>
        </w:rPr>
        <w:t xml:space="preserve"> </w:t>
      </w:r>
      <w:r w:rsidRPr="00412F69">
        <w:rPr>
          <w:sz w:val="20"/>
        </w:rPr>
        <w:t>(in</w:t>
      </w:r>
      <w:r w:rsidR="000A5480">
        <w:rPr>
          <w:sz w:val="20"/>
        </w:rPr>
        <w:t xml:space="preserve"> </w:t>
      </w:r>
      <w:r w:rsidRPr="00412F69">
        <w:rPr>
          <w:sz w:val="20"/>
        </w:rPr>
        <w:t>part)</w:t>
      </w:r>
      <w:r w:rsidR="000A5480">
        <w:rPr>
          <w:sz w:val="20"/>
        </w:rPr>
        <w:t xml:space="preserve"> </w:t>
      </w:r>
      <w:r w:rsidRPr="00412F69">
        <w:rPr>
          <w:sz w:val="20"/>
        </w:rPr>
        <w:t>–</w:t>
      </w:r>
      <w:r w:rsidR="000A5480">
        <w:rPr>
          <w:sz w:val="20"/>
        </w:rPr>
        <w:t xml:space="preserve"> </w:t>
      </w:r>
      <w:r w:rsidRPr="00412F69">
        <w:rPr>
          <w:sz w:val="20"/>
        </w:rPr>
        <w:t>refer</w:t>
      </w:r>
      <w:r w:rsidR="000A5480">
        <w:rPr>
          <w:sz w:val="20"/>
        </w:rPr>
        <w:t xml:space="preserve"> </w:t>
      </w:r>
      <w:r w:rsidRPr="00412F69">
        <w:rPr>
          <w:sz w:val="20"/>
        </w:rPr>
        <w:t>Plan</w:t>
      </w:r>
      <w:r w:rsidR="000A5480">
        <w:rPr>
          <w:sz w:val="20"/>
        </w:rPr>
        <w:t xml:space="preserve"> </w:t>
      </w:r>
      <w:r w:rsidRPr="00412F69">
        <w:rPr>
          <w:sz w:val="20"/>
        </w:rPr>
        <w:t>8</w:t>
      </w:r>
      <w:r w:rsidR="000A5480">
        <w:rPr>
          <w:sz w:val="20"/>
        </w:rPr>
        <w:t xml:space="preserve"> </w:t>
      </w:r>
      <w:r w:rsidRPr="00412F69">
        <w:rPr>
          <w:sz w:val="20"/>
        </w:rPr>
        <w:t>key</w:t>
      </w:r>
      <w:r w:rsidR="000A5480">
        <w:rPr>
          <w:sz w:val="20"/>
        </w:rPr>
        <w:t xml:space="preserve"> 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="006B0BC5" w:rsidRPr="00412F69">
        <w:rPr>
          <w:sz w:val="20"/>
        </w:rPr>
        <w:t>5</w:t>
      </w:r>
      <w:r w:rsidR="006B0BC5">
        <w:rPr>
          <w:sz w:val="20"/>
        </w:rPr>
        <w:t>:</w:t>
      </w:r>
      <w:r w:rsidR="000A5480">
        <w:rPr>
          <w:sz w:val="20"/>
        </w:rPr>
        <w:t xml:space="preserve"> </w:t>
      </w:r>
      <w:r w:rsidRPr="00412F69">
        <w:rPr>
          <w:sz w:val="20"/>
        </w:rPr>
        <w:t>Connector</w:t>
      </w:r>
      <w:r w:rsidR="000A5480">
        <w:rPr>
          <w:sz w:val="20"/>
        </w:rPr>
        <w:t xml:space="preserve"> </w:t>
      </w:r>
      <w:proofErr w:type="gramStart"/>
      <w:r w:rsidRPr="00412F69">
        <w:rPr>
          <w:sz w:val="20"/>
        </w:rPr>
        <w:t>street</w:t>
      </w:r>
      <w:proofErr w:type="gramEnd"/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typical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6:</w:t>
      </w:r>
      <w:r w:rsidR="000A5480">
        <w:rPr>
          <w:sz w:val="20"/>
        </w:rPr>
        <w:t xml:space="preserve"> </w:t>
      </w:r>
      <w:r w:rsidRPr="00412F69">
        <w:rPr>
          <w:sz w:val="20"/>
        </w:rPr>
        <w:t>Plumpton</w:t>
      </w:r>
      <w:r w:rsidR="000A5480">
        <w:rPr>
          <w:sz w:val="20"/>
        </w:rPr>
        <w:t xml:space="preserve"> </w:t>
      </w:r>
      <w:r w:rsidRPr="00412F69">
        <w:rPr>
          <w:sz w:val="20"/>
        </w:rPr>
        <w:t>Road</w:t>
      </w:r>
      <w:r w:rsidR="000A5480">
        <w:rPr>
          <w:sz w:val="20"/>
        </w:rPr>
        <w:t xml:space="preserve"> </w:t>
      </w:r>
      <w:proofErr w:type="gramStart"/>
      <w:r w:rsidRPr="00412F69">
        <w:rPr>
          <w:sz w:val="20"/>
        </w:rPr>
        <w:t>connector</w:t>
      </w:r>
      <w:r w:rsidR="000A5480">
        <w:rPr>
          <w:sz w:val="20"/>
        </w:rPr>
        <w:t xml:space="preserve"> </w:t>
      </w:r>
      <w:r w:rsidRPr="00412F69">
        <w:rPr>
          <w:sz w:val="20"/>
        </w:rPr>
        <w:t>street</w:t>
      </w:r>
      <w:proofErr w:type="gramEnd"/>
      <w:r w:rsidR="000A5480">
        <w:rPr>
          <w:sz w:val="20"/>
        </w:rPr>
        <w:t xml:space="preserve"> </w:t>
      </w:r>
      <w:r w:rsidRPr="00412F69">
        <w:rPr>
          <w:sz w:val="20"/>
        </w:rPr>
        <w:t>with</w:t>
      </w:r>
      <w:r w:rsidR="000A5480">
        <w:rPr>
          <w:sz w:val="20"/>
        </w:rPr>
        <w:t xml:space="preserve"> </w:t>
      </w:r>
      <w:r w:rsidRPr="00412F69">
        <w:rPr>
          <w:sz w:val="20"/>
        </w:rPr>
        <w:t>residential</w:t>
      </w:r>
      <w:r w:rsidR="000A5480">
        <w:rPr>
          <w:sz w:val="20"/>
        </w:rPr>
        <w:t xml:space="preserve"> </w:t>
      </w:r>
      <w:r w:rsidRPr="00412F69">
        <w:rPr>
          <w:sz w:val="20"/>
        </w:rPr>
        <w:t>interface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refer</w:t>
      </w:r>
      <w:r w:rsidR="000A5480">
        <w:rPr>
          <w:sz w:val="20"/>
        </w:rPr>
        <w:t xml:space="preserve"> </w:t>
      </w:r>
      <w:r w:rsidRPr="00412F69">
        <w:rPr>
          <w:sz w:val="20"/>
        </w:rPr>
        <w:t>Plan</w:t>
      </w:r>
      <w:r w:rsidR="000A5480">
        <w:rPr>
          <w:sz w:val="20"/>
        </w:rPr>
        <w:t xml:space="preserve"> </w:t>
      </w:r>
      <w:r w:rsidRPr="00412F69">
        <w:rPr>
          <w:sz w:val="20"/>
        </w:rPr>
        <w:t>8</w:t>
      </w:r>
      <w:r w:rsidR="000A5480">
        <w:rPr>
          <w:sz w:val="20"/>
        </w:rPr>
        <w:t xml:space="preserve"> </w:t>
      </w:r>
      <w:r w:rsidRPr="00412F69">
        <w:rPr>
          <w:sz w:val="20"/>
        </w:rPr>
        <w:t>key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7:</w:t>
      </w:r>
      <w:r w:rsidR="000A5480">
        <w:rPr>
          <w:sz w:val="20"/>
        </w:rPr>
        <w:t xml:space="preserve"> </w:t>
      </w:r>
      <w:r w:rsidRPr="00412F69">
        <w:rPr>
          <w:sz w:val="20"/>
        </w:rPr>
        <w:t>Plumpton</w:t>
      </w:r>
      <w:r w:rsidR="000A5480">
        <w:rPr>
          <w:sz w:val="20"/>
        </w:rPr>
        <w:t xml:space="preserve"> </w:t>
      </w:r>
      <w:r w:rsidRPr="00412F69">
        <w:rPr>
          <w:sz w:val="20"/>
        </w:rPr>
        <w:t>Road</w:t>
      </w:r>
      <w:r w:rsidR="000A5480">
        <w:rPr>
          <w:sz w:val="20"/>
        </w:rPr>
        <w:t xml:space="preserve"> </w:t>
      </w:r>
      <w:r w:rsidRPr="00412F69">
        <w:rPr>
          <w:sz w:val="20"/>
        </w:rPr>
        <w:t>connector</w:t>
      </w:r>
      <w:r w:rsidR="000A5480">
        <w:rPr>
          <w:sz w:val="20"/>
        </w:rPr>
        <w:t xml:space="preserve"> </w:t>
      </w:r>
      <w:r w:rsidRPr="00412F69">
        <w:rPr>
          <w:sz w:val="20"/>
        </w:rPr>
        <w:t>street</w:t>
      </w:r>
      <w:r w:rsidR="000A5480">
        <w:rPr>
          <w:sz w:val="20"/>
        </w:rPr>
        <w:t xml:space="preserve"> </w:t>
      </w:r>
      <w:r w:rsidRPr="00412F69">
        <w:rPr>
          <w:sz w:val="20"/>
        </w:rPr>
        <w:t>with</w:t>
      </w:r>
      <w:r w:rsidR="000A5480">
        <w:rPr>
          <w:sz w:val="20"/>
        </w:rPr>
        <w:t xml:space="preserve"> </w:t>
      </w:r>
      <w:r w:rsidRPr="00412F69">
        <w:rPr>
          <w:sz w:val="20"/>
        </w:rPr>
        <w:t>residential</w:t>
      </w:r>
      <w:r w:rsidR="000A5480">
        <w:rPr>
          <w:sz w:val="20"/>
        </w:rPr>
        <w:t xml:space="preserve"> </w:t>
      </w:r>
      <w:r w:rsidRPr="00412F69">
        <w:rPr>
          <w:sz w:val="20"/>
        </w:rPr>
        <w:t>interface</w:t>
      </w:r>
      <w:r w:rsidR="000A5480">
        <w:rPr>
          <w:sz w:val="20"/>
        </w:rPr>
        <w:t xml:space="preserve"> </w:t>
      </w:r>
      <w:r w:rsidRPr="00412F69">
        <w:rPr>
          <w:sz w:val="20"/>
        </w:rPr>
        <w:t>(no</w:t>
      </w:r>
      <w:r w:rsidR="000A5480">
        <w:rPr>
          <w:sz w:val="20"/>
        </w:rPr>
        <w:t xml:space="preserve"> </w:t>
      </w:r>
      <w:r w:rsidRPr="00412F69">
        <w:rPr>
          <w:sz w:val="20"/>
        </w:rPr>
        <w:t>existing</w:t>
      </w:r>
      <w:r w:rsidR="000A5480">
        <w:rPr>
          <w:sz w:val="20"/>
        </w:rPr>
        <w:t xml:space="preserve"> </w:t>
      </w:r>
      <w:r w:rsidRPr="00412F69">
        <w:rPr>
          <w:sz w:val="20"/>
        </w:rPr>
        <w:t>trees)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refer</w:t>
      </w:r>
      <w:r w:rsidR="000A5480">
        <w:rPr>
          <w:sz w:val="20"/>
        </w:rPr>
        <w:t xml:space="preserve"> </w:t>
      </w:r>
      <w:r w:rsidRPr="00412F69">
        <w:rPr>
          <w:sz w:val="20"/>
        </w:rPr>
        <w:t>Plan</w:t>
      </w:r>
      <w:r w:rsidR="000A5480">
        <w:rPr>
          <w:sz w:val="20"/>
        </w:rPr>
        <w:t xml:space="preserve"> </w:t>
      </w:r>
      <w:r w:rsidRPr="00412F69">
        <w:rPr>
          <w:sz w:val="20"/>
        </w:rPr>
        <w:t>8</w:t>
      </w:r>
      <w:r w:rsidR="000A5480">
        <w:rPr>
          <w:sz w:val="20"/>
        </w:rPr>
        <w:t xml:space="preserve"> </w:t>
      </w:r>
      <w:r w:rsidRPr="00412F69">
        <w:rPr>
          <w:sz w:val="20"/>
        </w:rPr>
        <w:t>key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8:</w:t>
      </w:r>
      <w:r w:rsidR="000A5480">
        <w:rPr>
          <w:sz w:val="20"/>
        </w:rPr>
        <w:t xml:space="preserve"> </w:t>
      </w:r>
      <w:r w:rsidRPr="00412F69">
        <w:rPr>
          <w:sz w:val="20"/>
        </w:rPr>
        <w:t>Key</w:t>
      </w:r>
      <w:r w:rsidR="000A5480">
        <w:rPr>
          <w:sz w:val="20"/>
        </w:rPr>
        <w:t xml:space="preserve"> </w:t>
      </w:r>
      <w:r w:rsidRPr="00412F69">
        <w:rPr>
          <w:sz w:val="20"/>
        </w:rPr>
        <w:t>local</w:t>
      </w:r>
      <w:r w:rsidR="000A5480">
        <w:rPr>
          <w:sz w:val="20"/>
        </w:rPr>
        <w:t xml:space="preserve"> </w:t>
      </w:r>
      <w:r w:rsidRPr="00412F69">
        <w:rPr>
          <w:sz w:val="20"/>
        </w:rPr>
        <w:t>access</w:t>
      </w:r>
      <w:r w:rsidR="000A5480">
        <w:rPr>
          <w:sz w:val="20"/>
        </w:rPr>
        <w:t xml:space="preserve"> </w:t>
      </w:r>
      <w:r w:rsidRPr="00412F69">
        <w:rPr>
          <w:sz w:val="20"/>
        </w:rPr>
        <w:t>street</w:t>
      </w:r>
      <w:r w:rsidR="000A5480">
        <w:rPr>
          <w:sz w:val="20"/>
        </w:rPr>
        <w:t xml:space="preserve"> </w:t>
      </w:r>
      <w:r w:rsidRPr="00412F69">
        <w:rPr>
          <w:sz w:val="20"/>
        </w:rPr>
        <w:t>(Level</w:t>
      </w:r>
      <w:r w:rsidR="000A5480">
        <w:rPr>
          <w:sz w:val="20"/>
        </w:rPr>
        <w:t xml:space="preserve"> </w:t>
      </w:r>
      <w:r w:rsidRPr="00412F69">
        <w:rPr>
          <w:sz w:val="20"/>
        </w:rPr>
        <w:t>2)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typical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9</w:t>
      </w:r>
      <w:r w:rsidR="000A5480">
        <w:rPr>
          <w:sz w:val="20"/>
        </w:rPr>
        <w:t xml:space="preserve"> </w:t>
      </w:r>
      <w:r w:rsidRPr="00412F69">
        <w:rPr>
          <w:sz w:val="20"/>
        </w:rPr>
        <w:t>Town</w:t>
      </w:r>
      <w:r w:rsidR="000A5480">
        <w:rPr>
          <w:sz w:val="20"/>
        </w:rPr>
        <w:t xml:space="preserve"> </w:t>
      </w:r>
      <w:r w:rsidRPr="00412F69">
        <w:rPr>
          <w:sz w:val="20"/>
        </w:rPr>
        <w:t>Centre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connector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typical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10:</w:t>
      </w:r>
      <w:r w:rsidR="000A5480">
        <w:rPr>
          <w:sz w:val="20"/>
        </w:rPr>
        <w:t xml:space="preserve"> </w:t>
      </w:r>
      <w:r w:rsidRPr="00412F69">
        <w:rPr>
          <w:sz w:val="20"/>
        </w:rPr>
        <w:t>Feature</w:t>
      </w:r>
      <w:r w:rsidR="000A5480">
        <w:rPr>
          <w:sz w:val="20"/>
        </w:rPr>
        <w:t xml:space="preserve"> </w:t>
      </w:r>
      <w:r w:rsidRPr="00412F69">
        <w:rPr>
          <w:sz w:val="20"/>
        </w:rPr>
        <w:t>main</w:t>
      </w:r>
      <w:r w:rsidR="000A5480">
        <w:rPr>
          <w:sz w:val="20"/>
        </w:rPr>
        <w:t xml:space="preserve"> </w:t>
      </w:r>
      <w:r w:rsidRPr="00412F69">
        <w:rPr>
          <w:sz w:val="20"/>
        </w:rPr>
        <w:t>street</w:t>
      </w:r>
      <w:r w:rsidR="000A5480">
        <w:rPr>
          <w:sz w:val="20"/>
        </w:rPr>
        <w:t xml:space="preserve"> </w:t>
      </w:r>
      <w:r w:rsidRPr="00412F69">
        <w:rPr>
          <w:sz w:val="20"/>
        </w:rPr>
        <w:t>–</w:t>
      </w:r>
      <w:r w:rsidR="000A5480">
        <w:rPr>
          <w:sz w:val="20"/>
        </w:rPr>
        <w:t xml:space="preserve"> </w:t>
      </w:r>
      <w:r w:rsidRPr="00412F69">
        <w:rPr>
          <w:sz w:val="20"/>
        </w:rPr>
        <w:t>Major</w:t>
      </w:r>
      <w:r w:rsidR="000A5480">
        <w:rPr>
          <w:sz w:val="20"/>
        </w:rPr>
        <w:t xml:space="preserve"> </w:t>
      </w:r>
      <w:r w:rsidRPr="00412F69">
        <w:rPr>
          <w:sz w:val="20"/>
        </w:rPr>
        <w:t>Town</w:t>
      </w:r>
      <w:r w:rsidR="000A5480">
        <w:rPr>
          <w:sz w:val="20"/>
        </w:rPr>
        <w:t xml:space="preserve"> </w:t>
      </w:r>
      <w:r w:rsidRPr="00412F69">
        <w:rPr>
          <w:sz w:val="20"/>
        </w:rPr>
        <w:t>Centre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refer</w:t>
      </w:r>
      <w:r w:rsidR="000A5480">
        <w:rPr>
          <w:sz w:val="20"/>
        </w:rPr>
        <w:t xml:space="preserve"> </w:t>
      </w:r>
      <w:r w:rsidRPr="00412F69">
        <w:rPr>
          <w:sz w:val="20"/>
        </w:rPr>
        <w:t>Plan</w:t>
      </w:r>
      <w:r w:rsidR="000A5480">
        <w:rPr>
          <w:sz w:val="20"/>
        </w:rPr>
        <w:t xml:space="preserve"> </w:t>
      </w:r>
      <w:r w:rsidRPr="00412F69">
        <w:rPr>
          <w:sz w:val="20"/>
        </w:rPr>
        <w:t>8</w:t>
      </w:r>
      <w:r w:rsidR="000A5480">
        <w:rPr>
          <w:sz w:val="20"/>
        </w:rPr>
        <w:t xml:space="preserve"> </w:t>
      </w:r>
      <w:r w:rsidRPr="00412F69">
        <w:rPr>
          <w:sz w:val="20"/>
        </w:rPr>
        <w:t>key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11:</w:t>
      </w:r>
      <w:r w:rsidR="000A5480">
        <w:rPr>
          <w:sz w:val="20"/>
        </w:rPr>
        <w:t xml:space="preserve"> </w:t>
      </w:r>
      <w:r w:rsidRPr="00412F69">
        <w:rPr>
          <w:sz w:val="20"/>
        </w:rPr>
        <w:t>Feature</w:t>
      </w:r>
      <w:r w:rsidR="000A5480">
        <w:rPr>
          <w:sz w:val="20"/>
        </w:rPr>
        <w:t xml:space="preserve"> </w:t>
      </w:r>
      <w:r w:rsidRPr="00412F69">
        <w:rPr>
          <w:sz w:val="20"/>
        </w:rPr>
        <w:t>main</w:t>
      </w:r>
      <w:r w:rsidR="000A5480">
        <w:rPr>
          <w:sz w:val="20"/>
        </w:rPr>
        <w:t xml:space="preserve"> </w:t>
      </w:r>
      <w:r w:rsidRPr="00412F69">
        <w:rPr>
          <w:sz w:val="20"/>
        </w:rPr>
        <w:t>street</w:t>
      </w:r>
      <w:r w:rsidR="000A5480">
        <w:rPr>
          <w:sz w:val="20"/>
        </w:rPr>
        <w:t xml:space="preserve"> </w:t>
      </w:r>
      <w:r w:rsidRPr="00412F69">
        <w:rPr>
          <w:sz w:val="20"/>
        </w:rPr>
        <w:t>–</w:t>
      </w:r>
      <w:r w:rsidR="000A5480">
        <w:rPr>
          <w:sz w:val="20"/>
        </w:rPr>
        <w:t xml:space="preserve"> </w:t>
      </w:r>
      <w:r w:rsidRPr="00412F69">
        <w:rPr>
          <w:sz w:val="20"/>
        </w:rPr>
        <w:t>Local</w:t>
      </w:r>
      <w:r w:rsidR="000A5480">
        <w:rPr>
          <w:sz w:val="20"/>
        </w:rPr>
        <w:t xml:space="preserve"> </w:t>
      </w:r>
      <w:r w:rsidRPr="00412F69">
        <w:rPr>
          <w:sz w:val="20"/>
        </w:rPr>
        <w:t>Town</w:t>
      </w:r>
      <w:r w:rsidR="000A5480">
        <w:rPr>
          <w:sz w:val="20"/>
        </w:rPr>
        <w:t xml:space="preserve"> </w:t>
      </w:r>
      <w:r w:rsidRPr="00412F69">
        <w:rPr>
          <w:sz w:val="20"/>
        </w:rPr>
        <w:t>Centre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refer</w:t>
      </w:r>
      <w:r w:rsidR="000A5480">
        <w:rPr>
          <w:sz w:val="20"/>
        </w:rPr>
        <w:t xml:space="preserve"> </w:t>
      </w:r>
      <w:r w:rsidRPr="00412F69">
        <w:rPr>
          <w:sz w:val="20"/>
        </w:rPr>
        <w:t>Plan</w:t>
      </w:r>
      <w:r w:rsidR="000A5480">
        <w:rPr>
          <w:sz w:val="20"/>
        </w:rPr>
        <w:t xml:space="preserve"> </w:t>
      </w:r>
      <w:r w:rsidRPr="00412F69">
        <w:rPr>
          <w:sz w:val="20"/>
        </w:rPr>
        <w:t>8</w:t>
      </w:r>
      <w:r w:rsidR="000A5480">
        <w:rPr>
          <w:sz w:val="20"/>
        </w:rPr>
        <w:t xml:space="preserve"> </w:t>
      </w:r>
      <w:r w:rsidRPr="00412F69">
        <w:rPr>
          <w:sz w:val="20"/>
        </w:rPr>
        <w:t>key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12:</w:t>
      </w:r>
      <w:r w:rsidR="000A5480">
        <w:rPr>
          <w:sz w:val="20"/>
        </w:rPr>
        <w:t xml:space="preserve"> </w:t>
      </w:r>
      <w:r w:rsidRPr="00412F69">
        <w:rPr>
          <w:sz w:val="20"/>
        </w:rPr>
        <w:t>Local</w:t>
      </w:r>
      <w:r w:rsidR="000A5480">
        <w:rPr>
          <w:sz w:val="20"/>
        </w:rPr>
        <w:t xml:space="preserve"> </w:t>
      </w:r>
      <w:r w:rsidRPr="00412F69">
        <w:rPr>
          <w:sz w:val="20"/>
        </w:rPr>
        <w:t>access</w:t>
      </w:r>
      <w:r w:rsidR="000A5480">
        <w:rPr>
          <w:sz w:val="20"/>
        </w:rPr>
        <w:t xml:space="preserve"> </w:t>
      </w:r>
      <w:r w:rsidRPr="00412F69">
        <w:rPr>
          <w:sz w:val="20"/>
        </w:rPr>
        <w:t>street</w:t>
      </w:r>
      <w:r w:rsidR="000A5480">
        <w:rPr>
          <w:sz w:val="20"/>
        </w:rPr>
        <w:t xml:space="preserve"> </w:t>
      </w:r>
      <w:r w:rsidRPr="00412F69">
        <w:rPr>
          <w:sz w:val="20"/>
        </w:rPr>
        <w:t>(Level</w:t>
      </w:r>
      <w:r w:rsidR="000A5480">
        <w:rPr>
          <w:sz w:val="20"/>
        </w:rPr>
        <w:t xml:space="preserve"> </w:t>
      </w:r>
      <w:r w:rsidRPr="00412F69">
        <w:rPr>
          <w:sz w:val="20"/>
        </w:rPr>
        <w:t>1)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typical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13:</w:t>
      </w:r>
      <w:r w:rsidR="000A5480">
        <w:rPr>
          <w:sz w:val="20"/>
        </w:rPr>
        <w:t xml:space="preserve"> </w:t>
      </w:r>
      <w:proofErr w:type="gramStart"/>
      <w:r w:rsidRPr="00412F69">
        <w:rPr>
          <w:sz w:val="20"/>
        </w:rPr>
        <w:t>Industrial</w:t>
      </w:r>
      <w:r w:rsidR="000A5480">
        <w:rPr>
          <w:sz w:val="20"/>
        </w:rPr>
        <w:t xml:space="preserve"> </w:t>
      </w:r>
      <w:r w:rsidRPr="00412F69">
        <w:rPr>
          <w:sz w:val="20"/>
        </w:rPr>
        <w:t>connector</w:t>
      </w:r>
      <w:r w:rsidR="000A5480">
        <w:rPr>
          <w:sz w:val="20"/>
        </w:rPr>
        <w:t xml:space="preserve"> </w:t>
      </w:r>
      <w:r w:rsidRPr="00412F69">
        <w:rPr>
          <w:sz w:val="20"/>
        </w:rPr>
        <w:t>street</w:t>
      </w:r>
      <w:proofErr w:type="gramEnd"/>
      <w:r w:rsidR="000A5480">
        <w:rPr>
          <w:sz w:val="20"/>
        </w:rPr>
        <w:t xml:space="preserve"> </w:t>
      </w:r>
      <w:r w:rsidRPr="00412F69">
        <w:rPr>
          <w:sz w:val="20"/>
        </w:rPr>
        <w:t>–</w:t>
      </w:r>
      <w:r w:rsidR="000A5480">
        <w:rPr>
          <w:sz w:val="20"/>
        </w:rPr>
        <w:t xml:space="preserve"> </w:t>
      </w:r>
      <w:r w:rsidRPr="00412F69">
        <w:rPr>
          <w:sz w:val="20"/>
        </w:rPr>
        <w:t>typical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14:</w:t>
      </w:r>
      <w:r w:rsidR="000A5480">
        <w:rPr>
          <w:sz w:val="20"/>
        </w:rPr>
        <w:t xml:space="preserve"> </w:t>
      </w:r>
      <w:r w:rsidRPr="00412F69">
        <w:rPr>
          <w:sz w:val="20"/>
        </w:rPr>
        <w:t>Plumpton</w:t>
      </w:r>
      <w:r w:rsidR="000A5480">
        <w:rPr>
          <w:sz w:val="20"/>
        </w:rPr>
        <w:t xml:space="preserve"> </w:t>
      </w:r>
      <w:r w:rsidRPr="00412F69">
        <w:rPr>
          <w:sz w:val="20"/>
        </w:rPr>
        <w:t>Road</w:t>
      </w:r>
      <w:r w:rsidR="000A5480">
        <w:rPr>
          <w:sz w:val="20"/>
        </w:rPr>
        <w:t xml:space="preserve"> </w:t>
      </w:r>
      <w:r w:rsidRPr="00412F69">
        <w:rPr>
          <w:sz w:val="20"/>
        </w:rPr>
        <w:t>industrial</w:t>
      </w:r>
      <w:r w:rsidR="000A5480">
        <w:rPr>
          <w:sz w:val="20"/>
        </w:rPr>
        <w:t xml:space="preserve"> </w:t>
      </w:r>
      <w:r w:rsidRPr="00412F69">
        <w:rPr>
          <w:sz w:val="20"/>
        </w:rPr>
        <w:t>connector</w:t>
      </w:r>
      <w:r w:rsidR="000A5480">
        <w:rPr>
          <w:sz w:val="20"/>
        </w:rPr>
        <w:t xml:space="preserve"> </w:t>
      </w:r>
      <w:r w:rsidRPr="00412F69">
        <w:rPr>
          <w:sz w:val="20"/>
        </w:rPr>
        <w:t>street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refer</w:t>
      </w:r>
      <w:r w:rsidR="000A5480">
        <w:rPr>
          <w:sz w:val="20"/>
        </w:rPr>
        <w:t xml:space="preserve"> </w:t>
      </w:r>
      <w:r w:rsidRPr="00412F69">
        <w:rPr>
          <w:sz w:val="20"/>
        </w:rPr>
        <w:t>Plan</w:t>
      </w:r>
      <w:r w:rsidR="000A5480">
        <w:rPr>
          <w:sz w:val="20"/>
        </w:rPr>
        <w:t xml:space="preserve"> </w:t>
      </w:r>
      <w:r w:rsidRPr="00412F69">
        <w:rPr>
          <w:sz w:val="20"/>
        </w:rPr>
        <w:t>8</w:t>
      </w:r>
      <w:r w:rsidR="000A5480">
        <w:rPr>
          <w:sz w:val="20"/>
        </w:rPr>
        <w:t xml:space="preserve"> </w:t>
      </w:r>
      <w:r w:rsidRPr="00412F69">
        <w:rPr>
          <w:sz w:val="20"/>
        </w:rPr>
        <w:t>key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15:</w:t>
      </w:r>
      <w:r w:rsidR="000A5480">
        <w:rPr>
          <w:sz w:val="20"/>
        </w:rPr>
        <w:t xml:space="preserve"> </w:t>
      </w:r>
      <w:r w:rsidRPr="00412F69">
        <w:rPr>
          <w:sz w:val="20"/>
        </w:rPr>
        <w:t>Industrial</w:t>
      </w:r>
      <w:r w:rsidR="000A5480">
        <w:rPr>
          <w:sz w:val="20"/>
        </w:rPr>
        <w:t xml:space="preserve"> </w:t>
      </w:r>
      <w:r w:rsidRPr="00412F69">
        <w:rPr>
          <w:sz w:val="20"/>
        </w:rPr>
        <w:t>local</w:t>
      </w:r>
      <w:r w:rsidR="000A5480">
        <w:rPr>
          <w:sz w:val="20"/>
        </w:rPr>
        <w:t xml:space="preserve"> </w:t>
      </w:r>
      <w:r w:rsidRPr="00412F69">
        <w:rPr>
          <w:sz w:val="20"/>
        </w:rPr>
        <w:t>access</w:t>
      </w:r>
      <w:r w:rsidR="000A5480">
        <w:rPr>
          <w:sz w:val="20"/>
        </w:rPr>
        <w:t xml:space="preserve"> </w:t>
      </w:r>
      <w:r w:rsidRPr="00412F69">
        <w:rPr>
          <w:sz w:val="20"/>
        </w:rPr>
        <w:t>street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typical</w:t>
      </w:r>
    </w:p>
    <w:p w:rsidR="00D94C24" w:rsidRPr="00412F69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Pr="00412F69">
        <w:rPr>
          <w:sz w:val="20"/>
        </w:rPr>
        <w:t>16:</w:t>
      </w:r>
      <w:r w:rsidR="000A5480">
        <w:rPr>
          <w:sz w:val="20"/>
        </w:rPr>
        <w:t xml:space="preserve"> </w:t>
      </w:r>
      <w:r w:rsidRPr="00412F69">
        <w:rPr>
          <w:sz w:val="20"/>
        </w:rPr>
        <w:t>Industrial</w:t>
      </w:r>
      <w:r w:rsidR="000A5480">
        <w:rPr>
          <w:sz w:val="20"/>
        </w:rPr>
        <w:t xml:space="preserve"> </w:t>
      </w:r>
      <w:r w:rsidRPr="00412F69">
        <w:rPr>
          <w:sz w:val="20"/>
        </w:rPr>
        <w:t>local</w:t>
      </w:r>
      <w:r w:rsidR="000A5480">
        <w:rPr>
          <w:sz w:val="20"/>
        </w:rPr>
        <w:t xml:space="preserve"> </w:t>
      </w:r>
      <w:r w:rsidRPr="00412F69">
        <w:rPr>
          <w:sz w:val="20"/>
        </w:rPr>
        <w:t>access</w:t>
      </w:r>
      <w:r w:rsidR="000A5480">
        <w:rPr>
          <w:sz w:val="20"/>
        </w:rPr>
        <w:t xml:space="preserve"> </w:t>
      </w:r>
      <w:r w:rsidRPr="00412F69">
        <w:rPr>
          <w:sz w:val="20"/>
        </w:rPr>
        <w:t>street</w:t>
      </w:r>
      <w:r w:rsidR="000A5480">
        <w:rPr>
          <w:sz w:val="20"/>
        </w:rPr>
        <w:t xml:space="preserve"> </w:t>
      </w:r>
      <w:r w:rsidRPr="00412F69">
        <w:rPr>
          <w:sz w:val="20"/>
        </w:rPr>
        <w:t>with</w:t>
      </w:r>
      <w:r w:rsidR="000A5480">
        <w:rPr>
          <w:sz w:val="20"/>
        </w:rPr>
        <w:t xml:space="preserve"> </w:t>
      </w:r>
      <w:r w:rsidRPr="00412F69">
        <w:rPr>
          <w:sz w:val="20"/>
        </w:rPr>
        <w:t>waterway</w:t>
      </w:r>
      <w:r w:rsidR="000A5480">
        <w:rPr>
          <w:sz w:val="20"/>
        </w:rPr>
        <w:t xml:space="preserve"> </w:t>
      </w:r>
      <w:r w:rsidRPr="00412F69">
        <w:rPr>
          <w:sz w:val="20"/>
        </w:rPr>
        <w:t>interface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typical</w:t>
      </w:r>
    </w:p>
    <w:p w:rsidR="00D94C24" w:rsidRDefault="00D94C24" w:rsidP="00412F69">
      <w:pPr>
        <w:spacing w:after="0"/>
        <w:rPr>
          <w:sz w:val="20"/>
        </w:rPr>
      </w:pPr>
      <w:r w:rsidRPr="00412F69">
        <w:rPr>
          <w:sz w:val="20"/>
        </w:rPr>
        <w:t>Sections</w:t>
      </w:r>
      <w:r w:rsidR="000A5480">
        <w:rPr>
          <w:sz w:val="20"/>
        </w:rPr>
        <w:t xml:space="preserve"> </w:t>
      </w:r>
      <w:r w:rsidRPr="00412F69">
        <w:rPr>
          <w:sz w:val="20"/>
        </w:rPr>
        <w:t>17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21:</w:t>
      </w:r>
      <w:r w:rsidR="000A5480">
        <w:rPr>
          <w:sz w:val="20"/>
        </w:rPr>
        <w:t xml:space="preserve"> </w:t>
      </w:r>
      <w:proofErr w:type="spellStart"/>
      <w:r w:rsidRPr="00412F69">
        <w:rPr>
          <w:sz w:val="20"/>
        </w:rPr>
        <w:t>Beattys</w:t>
      </w:r>
      <w:proofErr w:type="spellEnd"/>
      <w:r w:rsidR="000A5480">
        <w:rPr>
          <w:sz w:val="20"/>
        </w:rPr>
        <w:t xml:space="preserve"> </w:t>
      </w:r>
      <w:r w:rsidRPr="00412F69">
        <w:rPr>
          <w:sz w:val="20"/>
        </w:rPr>
        <w:t>Road</w:t>
      </w:r>
      <w:r w:rsidR="000A5480">
        <w:rPr>
          <w:sz w:val="20"/>
        </w:rPr>
        <w:t xml:space="preserve"> </w:t>
      </w:r>
      <w:r w:rsidRPr="00412F69">
        <w:rPr>
          <w:sz w:val="20"/>
        </w:rPr>
        <w:t>Reserve</w:t>
      </w:r>
      <w:r w:rsidR="000A5480">
        <w:rPr>
          <w:sz w:val="20"/>
        </w:rPr>
        <w:t xml:space="preserve"> </w:t>
      </w:r>
      <w:r w:rsidRPr="00412F69">
        <w:rPr>
          <w:sz w:val="20"/>
        </w:rPr>
        <w:t>-</w:t>
      </w:r>
      <w:r w:rsidR="000A5480">
        <w:rPr>
          <w:sz w:val="20"/>
        </w:rPr>
        <w:t xml:space="preserve"> </w:t>
      </w:r>
      <w:r w:rsidRPr="00412F69">
        <w:rPr>
          <w:sz w:val="20"/>
        </w:rPr>
        <w:t>refer</w:t>
      </w:r>
      <w:r w:rsidR="000A5480">
        <w:rPr>
          <w:sz w:val="20"/>
        </w:rPr>
        <w:t xml:space="preserve"> </w:t>
      </w:r>
      <w:r w:rsidRPr="00412F69">
        <w:rPr>
          <w:sz w:val="20"/>
        </w:rPr>
        <w:t>Plan</w:t>
      </w:r>
      <w:r w:rsidR="000A5480">
        <w:rPr>
          <w:sz w:val="20"/>
        </w:rPr>
        <w:t xml:space="preserve"> </w:t>
      </w:r>
      <w:r w:rsidRPr="00412F69">
        <w:rPr>
          <w:sz w:val="20"/>
        </w:rPr>
        <w:t>8</w:t>
      </w:r>
      <w:r w:rsidR="000A5480">
        <w:rPr>
          <w:sz w:val="20"/>
        </w:rPr>
        <w:t xml:space="preserve"> </w:t>
      </w:r>
      <w:r w:rsidRPr="00412F69">
        <w:rPr>
          <w:sz w:val="20"/>
        </w:rPr>
        <w:t>key</w:t>
      </w:r>
    </w:p>
    <w:p w:rsidR="00412F69" w:rsidRPr="00412F69" w:rsidRDefault="00412F69" w:rsidP="00412F69">
      <w:pPr>
        <w:spacing w:after="0"/>
        <w:rPr>
          <w:sz w:val="20"/>
        </w:rPr>
      </w:pPr>
    </w:p>
    <w:p w:rsidR="00D94C24" w:rsidRDefault="00D94C24" w:rsidP="00D83917">
      <w:pPr>
        <w:pStyle w:val="Heading2"/>
      </w:pPr>
      <w:bookmarkStart w:id="12" w:name="_Ref426705620"/>
      <w:bookmarkStart w:id="13" w:name="_Toc453677835"/>
      <w:r>
        <w:t>Appendix</w:t>
      </w:r>
      <w:r w:rsidR="000A5480">
        <w:t xml:space="preserve"> </w:t>
      </w:r>
      <w:r w:rsidR="008A7AB1">
        <w:fldChar w:fldCharType="begin"/>
      </w:r>
      <w:r w:rsidR="008A7AB1">
        <w:instrText xml:space="preserve"> SEQ Appendix \* ALPHABETIC </w:instrText>
      </w:r>
      <w:r w:rsidR="008A7AB1">
        <w:fldChar w:fldCharType="separate"/>
      </w:r>
      <w:r>
        <w:rPr>
          <w:noProof/>
        </w:rPr>
        <w:t>E</w:t>
      </w:r>
      <w:r w:rsidR="008A7AB1">
        <w:rPr>
          <w:noProof/>
        </w:rPr>
        <w:fldChar w:fldCharType="end"/>
      </w:r>
      <w:bookmarkEnd w:id="12"/>
      <w:r>
        <w:t>:</w:t>
      </w:r>
      <w:r w:rsidR="000A5480">
        <w:t xml:space="preserve"> </w:t>
      </w:r>
      <w:r>
        <w:t>Alternative</w:t>
      </w:r>
      <w:r w:rsidR="000A5480">
        <w:t xml:space="preserve"> </w:t>
      </w:r>
      <w:r>
        <w:t>Road</w:t>
      </w:r>
      <w:r w:rsidR="000A5480">
        <w:t xml:space="preserve"> </w:t>
      </w:r>
      <w:r>
        <w:t>Cross</w:t>
      </w:r>
      <w:r w:rsidR="000A5480">
        <w:t xml:space="preserve"> </w:t>
      </w:r>
      <w:r>
        <w:t>Sections</w:t>
      </w:r>
      <w:bookmarkEnd w:id="13"/>
    </w:p>
    <w:p w:rsidR="00412F69" w:rsidRPr="00412F69" w:rsidRDefault="006D5902" w:rsidP="006D5902">
      <w:pPr>
        <w:rPr>
          <w:sz w:val="20"/>
        </w:rPr>
      </w:pPr>
      <w:r>
        <w:rPr>
          <w:sz w:val="20"/>
        </w:rPr>
        <w:t xml:space="preserve">These include the: </w:t>
      </w:r>
      <w:r w:rsidR="00D94C24" w:rsidRPr="00412F69">
        <w:rPr>
          <w:sz w:val="20"/>
        </w:rPr>
        <w:t>Local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access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street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(Level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1)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–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variations</w:t>
      </w:r>
      <w:r>
        <w:rPr>
          <w:sz w:val="20"/>
        </w:rPr>
        <w:t xml:space="preserve"> and </w:t>
      </w:r>
      <w:r w:rsidR="00D94C24" w:rsidRPr="00412F69">
        <w:rPr>
          <w:sz w:val="20"/>
        </w:rPr>
        <w:t>Key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local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access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street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(Level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2)</w:t>
      </w:r>
      <w:r w:rsidR="000A5480">
        <w:rPr>
          <w:sz w:val="20"/>
        </w:rPr>
        <w:t xml:space="preserve"> </w:t>
      </w:r>
      <w:r>
        <w:rPr>
          <w:sz w:val="20"/>
        </w:rPr>
        <w:t>–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variations</w:t>
      </w:r>
      <w:r>
        <w:rPr>
          <w:sz w:val="20"/>
        </w:rPr>
        <w:t>.</w:t>
      </w:r>
      <w:r w:rsidRPr="006D5902">
        <w:rPr>
          <w:b/>
          <w:sz w:val="20"/>
          <w:szCs w:val="24"/>
        </w:rPr>
        <w:t xml:space="preserve"> </w:t>
      </w:r>
      <w:r w:rsidRPr="006B0BC5">
        <w:rPr>
          <w:b/>
          <w:sz w:val="20"/>
          <w:szCs w:val="24"/>
        </w:rPr>
        <w:t>Please contact MPA for accessible version</w:t>
      </w:r>
      <w:r>
        <w:rPr>
          <w:b/>
          <w:sz w:val="20"/>
          <w:szCs w:val="24"/>
        </w:rPr>
        <w:t>s</w:t>
      </w:r>
      <w:r w:rsidRPr="006B0BC5">
        <w:rPr>
          <w:b/>
          <w:sz w:val="20"/>
          <w:szCs w:val="24"/>
        </w:rPr>
        <w:t xml:space="preserve"> of </w:t>
      </w:r>
      <w:r>
        <w:rPr>
          <w:b/>
          <w:sz w:val="20"/>
          <w:szCs w:val="24"/>
        </w:rPr>
        <w:t xml:space="preserve">these </w:t>
      </w:r>
      <w:r w:rsidR="00153DE2">
        <w:rPr>
          <w:b/>
          <w:sz w:val="20"/>
          <w:szCs w:val="24"/>
        </w:rPr>
        <w:t>cross sections</w:t>
      </w:r>
      <w:r>
        <w:rPr>
          <w:b/>
          <w:sz w:val="20"/>
          <w:szCs w:val="24"/>
        </w:rPr>
        <w:t>.</w:t>
      </w:r>
    </w:p>
    <w:p w:rsidR="00D94C24" w:rsidRDefault="00D94C24" w:rsidP="00D83917">
      <w:pPr>
        <w:pStyle w:val="Heading2"/>
      </w:pPr>
      <w:bookmarkStart w:id="14" w:name="_Ref428446199"/>
      <w:bookmarkStart w:id="15" w:name="_Toc453677836"/>
      <w:r>
        <w:t>Appendix</w:t>
      </w:r>
      <w:r w:rsidR="000A5480">
        <w:t xml:space="preserve"> </w:t>
      </w:r>
      <w:r w:rsidR="008A7AB1">
        <w:fldChar w:fldCharType="begin"/>
      </w:r>
      <w:r w:rsidR="008A7AB1">
        <w:instrText xml:space="preserve"> SEQ Appendix \* ALPHABETIC </w:instrText>
      </w:r>
      <w:r w:rsidR="008A7AB1">
        <w:fldChar w:fldCharType="separate"/>
      </w:r>
      <w:r>
        <w:rPr>
          <w:noProof/>
        </w:rPr>
        <w:t>F</w:t>
      </w:r>
      <w:r w:rsidR="008A7AB1">
        <w:rPr>
          <w:noProof/>
        </w:rPr>
        <w:fldChar w:fldCharType="end"/>
      </w:r>
      <w:bookmarkEnd w:id="14"/>
      <w:r>
        <w:t>:</w:t>
      </w:r>
      <w:r w:rsidR="000A5480">
        <w:t xml:space="preserve"> </w:t>
      </w:r>
      <w:r>
        <w:t>Outer</w:t>
      </w:r>
      <w:r w:rsidR="000A5480">
        <w:t xml:space="preserve"> </w:t>
      </w:r>
      <w:r>
        <w:t>Metro</w:t>
      </w:r>
      <w:r w:rsidR="000A5480">
        <w:t xml:space="preserve"> </w:t>
      </w:r>
      <w:r>
        <w:t>Ring</w:t>
      </w:r>
      <w:r w:rsidR="000A5480">
        <w:t xml:space="preserve"> </w:t>
      </w:r>
      <w:r>
        <w:t>Interface</w:t>
      </w:r>
      <w:r w:rsidR="000A5480">
        <w:t xml:space="preserve"> </w:t>
      </w:r>
      <w:r>
        <w:t>Cross</w:t>
      </w:r>
      <w:r w:rsidR="000A5480">
        <w:t xml:space="preserve"> </w:t>
      </w:r>
      <w:r>
        <w:t>Section</w:t>
      </w:r>
      <w:bookmarkEnd w:id="15"/>
    </w:p>
    <w:p w:rsidR="00412F69" w:rsidRPr="006B0BC5" w:rsidRDefault="006B0BC5" w:rsidP="006B0BC5">
      <w:pPr>
        <w:pStyle w:val="Caption"/>
        <w:rPr>
          <w:rFonts w:ascii="Calibri" w:eastAsia="Calibri" w:hAnsi="Calibri"/>
          <w:iCs/>
          <w:sz w:val="20"/>
          <w:szCs w:val="24"/>
        </w:rPr>
      </w:pPr>
      <w:r w:rsidRPr="00333827">
        <w:rPr>
          <w:sz w:val="20"/>
          <w:szCs w:val="24"/>
        </w:rPr>
        <w:t xml:space="preserve">Please contact MPA for an accessible version </w:t>
      </w:r>
      <w:r>
        <w:rPr>
          <w:sz w:val="20"/>
          <w:szCs w:val="24"/>
        </w:rPr>
        <w:t>of Appendix F.</w:t>
      </w:r>
    </w:p>
    <w:p w:rsidR="00D94C24" w:rsidRDefault="00D94C24" w:rsidP="00D83917">
      <w:pPr>
        <w:pStyle w:val="Heading2"/>
      </w:pPr>
      <w:bookmarkStart w:id="16" w:name="_Ref449981298"/>
      <w:bookmarkStart w:id="17" w:name="_Toc453677837"/>
      <w:r>
        <w:t>Appendix</w:t>
      </w:r>
      <w:r w:rsidR="000A5480">
        <w:t xml:space="preserve"> </w:t>
      </w:r>
      <w:r w:rsidR="008A7AB1">
        <w:fldChar w:fldCharType="begin"/>
      </w:r>
      <w:r w:rsidR="008A7AB1">
        <w:instrText xml:space="preserve"> SEQ Appendix \* ALPHABETIC </w:instrText>
      </w:r>
      <w:r w:rsidR="008A7AB1">
        <w:fldChar w:fldCharType="separate"/>
      </w:r>
      <w:r>
        <w:rPr>
          <w:noProof/>
        </w:rPr>
        <w:t>G</w:t>
      </w:r>
      <w:r w:rsidR="008A7AB1">
        <w:rPr>
          <w:noProof/>
        </w:rPr>
        <w:fldChar w:fldCharType="end"/>
      </w:r>
      <w:bookmarkEnd w:id="16"/>
      <w:r>
        <w:t>:</w:t>
      </w:r>
      <w:r w:rsidR="000A5480">
        <w:t xml:space="preserve"> </w:t>
      </w:r>
      <w:r>
        <w:t>Waterway</w:t>
      </w:r>
      <w:r w:rsidR="000A5480">
        <w:t xml:space="preserve"> </w:t>
      </w:r>
      <w:r>
        <w:t>Cross</w:t>
      </w:r>
      <w:r w:rsidR="000A5480">
        <w:t xml:space="preserve"> </w:t>
      </w:r>
      <w:r>
        <w:t>Section</w:t>
      </w:r>
      <w:bookmarkEnd w:id="17"/>
    </w:p>
    <w:p w:rsidR="00412F69" w:rsidRPr="006B0BC5" w:rsidRDefault="006B0BC5" w:rsidP="00412F69">
      <w:pPr>
        <w:rPr>
          <w:b/>
        </w:rPr>
      </w:pPr>
      <w:r w:rsidRPr="006B0BC5">
        <w:rPr>
          <w:b/>
          <w:sz w:val="20"/>
          <w:szCs w:val="24"/>
        </w:rPr>
        <w:t xml:space="preserve">Please contact MPA for an accessible version of Appendix </w:t>
      </w:r>
      <w:r>
        <w:rPr>
          <w:b/>
          <w:sz w:val="20"/>
          <w:szCs w:val="24"/>
        </w:rPr>
        <w:t>G</w:t>
      </w:r>
      <w:r w:rsidRPr="006B0BC5">
        <w:rPr>
          <w:b/>
          <w:sz w:val="20"/>
          <w:szCs w:val="24"/>
        </w:rPr>
        <w:t>.</w:t>
      </w:r>
    </w:p>
    <w:p w:rsidR="00412F69" w:rsidRPr="00412F69" w:rsidRDefault="00D94C24" w:rsidP="00412F69">
      <w:pPr>
        <w:pStyle w:val="Heading2"/>
      </w:pPr>
      <w:bookmarkStart w:id="18" w:name="_Ref429390930"/>
      <w:bookmarkStart w:id="19" w:name="_Toc453677838"/>
      <w:r>
        <w:t>Appendix</w:t>
      </w:r>
      <w:r w:rsidR="000A5480">
        <w:t xml:space="preserve"> </w:t>
      </w:r>
      <w:r w:rsidR="008A7AB1">
        <w:fldChar w:fldCharType="begin"/>
      </w:r>
      <w:r w:rsidR="008A7AB1">
        <w:instrText xml:space="preserve"> SEQ Appendix \* ALPHABETIC </w:instrText>
      </w:r>
      <w:r w:rsidR="008A7AB1">
        <w:fldChar w:fldCharType="separate"/>
      </w:r>
      <w:r>
        <w:rPr>
          <w:noProof/>
        </w:rPr>
        <w:t>H</w:t>
      </w:r>
      <w:r w:rsidR="008A7AB1">
        <w:rPr>
          <w:noProof/>
        </w:rPr>
        <w:fldChar w:fldCharType="end"/>
      </w:r>
      <w:bookmarkEnd w:id="18"/>
      <w:r>
        <w:t>:</w:t>
      </w:r>
      <w:r w:rsidR="000A5480">
        <w:t xml:space="preserve"> </w:t>
      </w:r>
      <w:r>
        <w:t>Easement</w:t>
      </w:r>
      <w:r w:rsidR="000A5480">
        <w:t xml:space="preserve"> </w:t>
      </w:r>
      <w:r>
        <w:t>Cross</w:t>
      </w:r>
      <w:r w:rsidR="000A5480">
        <w:t xml:space="preserve"> </w:t>
      </w:r>
      <w:r>
        <w:t>Sections</w:t>
      </w:r>
      <w:bookmarkEnd w:id="19"/>
    </w:p>
    <w:p w:rsidR="00D94C24" w:rsidRDefault="008462BE" w:rsidP="00412F69">
      <w:pPr>
        <w:spacing w:after="0"/>
        <w:rPr>
          <w:sz w:val="20"/>
        </w:rPr>
      </w:pPr>
      <w:r w:rsidRPr="008462BE">
        <w:rPr>
          <w:b/>
          <w:sz w:val="20"/>
        </w:rPr>
        <w:t>These include the:</w:t>
      </w:r>
      <w:r>
        <w:rPr>
          <w:sz w:val="20"/>
        </w:rPr>
        <w:t xml:space="preserve"> </w:t>
      </w:r>
      <w:r w:rsidR="00D94C24" w:rsidRPr="00412F69">
        <w:rPr>
          <w:sz w:val="20"/>
        </w:rPr>
        <w:t>Gas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Pipeline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Easement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>
        <w:rPr>
          <w:sz w:val="20"/>
        </w:rPr>
        <w:t xml:space="preserve">(typical) and </w:t>
      </w:r>
      <w:r w:rsidR="00D94C24" w:rsidRPr="00412F69">
        <w:rPr>
          <w:sz w:val="20"/>
        </w:rPr>
        <w:t>Powerlines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Easement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Section</w:t>
      </w:r>
      <w:r w:rsidR="000A5480">
        <w:rPr>
          <w:sz w:val="20"/>
        </w:rPr>
        <w:t xml:space="preserve"> </w:t>
      </w:r>
      <w:r w:rsidR="00D94C24" w:rsidRPr="00412F69">
        <w:rPr>
          <w:sz w:val="20"/>
        </w:rPr>
        <w:t>(typical)</w:t>
      </w:r>
      <w:r>
        <w:rPr>
          <w:sz w:val="20"/>
        </w:rPr>
        <w:t xml:space="preserve">. </w:t>
      </w:r>
    </w:p>
    <w:p w:rsidR="00412F69" w:rsidRPr="008462BE" w:rsidRDefault="008462BE" w:rsidP="008462BE">
      <w:pPr>
        <w:rPr>
          <w:b/>
        </w:rPr>
      </w:pPr>
      <w:r w:rsidRPr="006B0BC5">
        <w:rPr>
          <w:b/>
          <w:sz w:val="20"/>
          <w:szCs w:val="24"/>
        </w:rPr>
        <w:t>Please contact MPA for accessible version</w:t>
      </w:r>
      <w:r>
        <w:rPr>
          <w:b/>
          <w:sz w:val="20"/>
          <w:szCs w:val="24"/>
        </w:rPr>
        <w:t>s</w:t>
      </w:r>
      <w:r w:rsidRPr="006B0BC5">
        <w:rPr>
          <w:b/>
          <w:sz w:val="20"/>
          <w:szCs w:val="24"/>
        </w:rPr>
        <w:t xml:space="preserve"> of </w:t>
      </w:r>
      <w:r>
        <w:rPr>
          <w:b/>
          <w:sz w:val="20"/>
          <w:szCs w:val="24"/>
        </w:rPr>
        <w:t xml:space="preserve">these </w:t>
      </w:r>
      <w:r w:rsidR="00153DE2">
        <w:rPr>
          <w:b/>
          <w:sz w:val="20"/>
          <w:szCs w:val="24"/>
        </w:rPr>
        <w:t>cross sections</w:t>
      </w:r>
      <w:r>
        <w:rPr>
          <w:b/>
          <w:sz w:val="20"/>
          <w:szCs w:val="24"/>
        </w:rPr>
        <w:t>.</w:t>
      </w:r>
    </w:p>
    <w:p w:rsidR="00D94C24" w:rsidRPr="00431E10" w:rsidRDefault="00D94C24" w:rsidP="00D83917">
      <w:pPr>
        <w:pStyle w:val="Heading2"/>
      </w:pPr>
      <w:bookmarkStart w:id="20" w:name="_Toc453677839"/>
      <w:r>
        <w:t>Appendix</w:t>
      </w:r>
      <w:r w:rsidR="000A5480">
        <w:t xml:space="preserve"> </w:t>
      </w:r>
      <w:r w:rsidR="008A7AB1">
        <w:fldChar w:fldCharType="begin"/>
      </w:r>
      <w:r w:rsidR="008A7AB1">
        <w:instrText xml:space="preserve"> SEQ Appendix \* ALPHABETIC </w:instrText>
      </w:r>
      <w:r w:rsidR="008A7AB1">
        <w:fldChar w:fldCharType="separate"/>
      </w:r>
      <w:r>
        <w:rPr>
          <w:noProof/>
        </w:rPr>
        <w:t>I</w:t>
      </w:r>
      <w:r w:rsidR="008A7AB1">
        <w:rPr>
          <w:noProof/>
        </w:rPr>
        <w:fldChar w:fldCharType="end"/>
      </w:r>
      <w:r w:rsidRPr="00431E10">
        <w:t>:</w:t>
      </w:r>
      <w:r w:rsidR="000A5480">
        <w:t xml:space="preserve"> </w:t>
      </w:r>
      <w:r w:rsidRPr="00431E10">
        <w:t>Service</w:t>
      </w:r>
      <w:r w:rsidR="000A5480">
        <w:t xml:space="preserve"> </w:t>
      </w:r>
      <w:r w:rsidRPr="00431E10">
        <w:t>Placement</w:t>
      </w:r>
      <w:r w:rsidR="000A5480">
        <w:t xml:space="preserve"> </w:t>
      </w:r>
      <w:r w:rsidRPr="00431E10">
        <w:t>Guidelines</w:t>
      </w:r>
      <w:bookmarkEnd w:id="20"/>
    </w:p>
    <w:p w:rsidR="00D94C24" w:rsidRPr="00431E10" w:rsidRDefault="00B619AF" w:rsidP="00B619AF">
      <w:pPr>
        <w:pStyle w:val="Heading3"/>
      </w:pPr>
      <w:r w:rsidRPr="00431E10">
        <w:t>Standard</w:t>
      </w:r>
      <w:r>
        <w:rPr>
          <w:spacing w:val="-8"/>
        </w:rPr>
        <w:t xml:space="preserve"> road cross</w:t>
      </w:r>
      <w:r>
        <w:rPr>
          <w:spacing w:val="-9"/>
        </w:rPr>
        <w:t xml:space="preserve"> sections</w:t>
      </w:r>
    </w:p>
    <w:p w:rsidR="00D94C24" w:rsidRPr="00B619AF" w:rsidRDefault="00D94C24" w:rsidP="00B619AF">
      <w:pPr>
        <w:spacing w:after="0"/>
        <w:rPr>
          <w:sz w:val="20"/>
        </w:rPr>
      </w:pPr>
      <w:r w:rsidRPr="00B619AF">
        <w:rPr>
          <w:sz w:val="20"/>
        </w:rPr>
        <w:t>The</w:t>
      </w:r>
      <w:r w:rsidR="000A5480">
        <w:rPr>
          <w:sz w:val="20"/>
        </w:rPr>
        <w:t xml:space="preserve"> </w:t>
      </w:r>
      <w:r w:rsidRPr="00B619AF">
        <w:rPr>
          <w:sz w:val="20"/>
        </w:rPr>
        <w:t>Engineering</w:t>
      </w:r>
      <w:r w:rsidR="000A5480">
        <w:rPr>
          <w:sz w:val="20"/>
        </w:rPr>
        <w:t xml:space="preserve"> </w:t>
      </w:r>
      <w:r w:rsidRPr="00B619AF">
        <w:rPr>
          <w:sz w:val="20"/>
        </w:rPr>
        <w:t>Design</w:t>
      </w:r>
      <w:r w:rsidR="000A5480">
        <w:rPr>
          <w:sz w:val="20"/>
        </w:rPr>
        <w:t xml:space="preserve"> </w:t>
      </w:r>
      <w:r w:rsidRPr="00B619AF">
        <w:rPr>
          <w:sz w:val="20"/>
        </w:rPr>
        <w:t>and</w:t>
      </w:r>
      <w:r w:rsidR="000A5480">
        <w:rPr>
          <w:sz w:val="20"/>
        </w:rPr>
        <w:t xml:space="preserve"> </w:t>
      </w:r>
      <w:r w:rsidRPr="00B619AF">
        <w:rPr>
          <w:sz w:val="20"/>
        </w:rPr>
        <w:t>Construction</w:t>
      </w:r>
      <w:r w:rsidR="000A5480">
        <w:rPr>
          <w:sz w:val="20"/>
        </w:rPr>
        <w:t xml:space="preserve"> </w:t>
      </w:r>
      <w:r w:rsidRPr="00B619AF">
        <w:rPr>
          <w:sz w:val="20"/>
        </w:rPr>
        <w:t>Manual</w:t>
      </w:r>
      <w:r w:rsidR="000A5480">
        <w:rPr>
          <w:sz w:val="20"/>
        </w:rPr>
        <w:t xml:space="preserve"> </w:t>
      </w:r>
      <w:r w:rsidRPr="00B619AF">
        <w:rPr>
          <w:sz w:val="20"/>
        </w:rPr>
        <w:t>for</w:t>
      </w:r>
      <w:r w:rsidR="000A5480">
        <w:rPr>
          <w:sz w:val="20"/>
        </w:rPr>
        <w:t xml:space="preserve"> </w:t>
      </w:r>
      <w:r w:rsidRPr="00B619AF">
        <w:rPr>
          <w:sz w:val="20"/>
        </w:rPr>
        <w:t>Subdivision</w:t>
      </w:r>
      <w:r w:rsidR="000A5480">
        <w:rPr>
          <w:sz w:val="20"/>
        </w:rPr>
        <w:t xml:space="preserve"> </w:t>
      </w:r>
      <w:r w:rsidRPr="00B619AF">
        <w:rPr>
          <w:sz w:val="20"/>
        </w:rPr>
        <w:t>in</w:t>
      </w:r>
      <w:r w:rsidR="000A5480">
        <w:rPr>
          <w:sz w:val="20"/>
        </w:rPr>
        <w:t xml:space="preserve"> </w:t>
      </w:r>
      <w:r w:rsidRPr="00B619AF">
        <w:rPr>
          <w:sz w:val="20"/>
        </w:rPr>
        <w:t>Growth</w:t>
      </w:r>
      <w:r w:rsidR="000A5480">
        <w:rPr>
          <w:sz w:val="20"/>
        </w:rPr>
        <w:t xml:space="preserve"> </w:t>
      </w:r>
      <w:r w:rsidRPr="00B619AF">
        <w:rPr>
          <w:sz w:val="20"/>
        </w:rPr>
        <w:t>Areas</w:t>
      </w:r>
      <w:r w:rsidR="000A5480">
        <w:rPr>
          <w:sz w:val="20"/>
        </w:rPr>
        <w:t xml:space="preserve"> </w:t>
      </w:r>
      <w:r w:rsidRPr="00B619AF">
        <w:rPr>
          <w:sz w:val="20"/>
        </w:rPr>
        <w:t>(April</w:t>
      </w:r>
      <w:r w:rsidR="000A5480">
        <w:rPr>
          <w:sz w:val="20"/>
        </w:rPr>
        <w:t xml:space="preserve"> </w:t>
      </w:r>
      <w:r w:rsidRPr="00B619AF">
        <w:rPr>
          <w:sz w:val="20"/>
        </w:rPr>
        <w:t>2011)</w:t>
      </w:r>
      <w:r w:rsidR="000A5480">
        <w:rPr>
          <w:sz w:val="20"/>
        </w:rPr>
        <w:t xml:space="preserve"> </w:t>
      </w:r>
      <w:r w:rsidRPr="00B619AF">
        <w:rPr>
          <w:sz w:val="20"/>
        </w:rPr>
        <w:t>outlines</w:t>
      </w:r>
      <w:r w:rsidR="000A5480">
        <w:rPr>
          <w:sz w:val="20"/>
        </w:rPr>
        <w:t xml:space="preserve"> </w:t>
      </w:r>
      <w:r w:rsidRPr="00B619AF">
        <w:rPr>
          <w:sz w:val="20"/>
        </w:rPr>
        <w:t>placement</w:t>
      </w:r>
      <w:r w:rsidR="000A5480">
        <w:rPr>
          <w:sz w:val="20"/>
        </w:rPr>
        <w:t xml:space="preserve"> </w:t>
      </w:r>
      <w:r w:rsidRPr="00B619AF">
        <w:rPr>
          <w:sz w:val="20"/>
        </w:rPr>
        <w:t>of</w:t>
      </w:r>
      <w:r w:rsidR="000A5480">
        <w:rPr>
          <w:sz w:val="20"/>
        </w:rPr>
        <w:t xml:space="preserve"> </w:t>
      </w:r>
      <w:r w:rsidRPr="00B619AF">
        <w:rPr>
          <w:sz w:val="20"/>
        </w:rPr>
        <w:t>services</w:t>
      </w:r>
      <w:r w:rsidR="000A5480">
        <w:rPr>
          <w:sz w:val="20"/>
        </w:rPr>
        <w:t xml:space="preserve"> </w:t>
      </w:r>
      <w:r w:rsidRPr="00B619AF">
        <w:rPr>
          <w:sz w:val="20"/>
        </w:rPr>
        <w:t>for</w:t>
      </w:r>
      <w:r w:rsidR="000A5480">
        <w:rPr>
          <w:sz w:val="20"/>
        </w:rPr>
        <w:t xml:space="preserve"> </w:t>
      </w:r>
      <w:r w:rsidRPr="00B619AF">
        <w:rPr>
          <w:sz w:val="20"/>
        </w:rPr>
        <w:t>a</w:t>
      </w:r>
      <w:r w:rsidR="000A5480">
        <w:rPr>
          <w:sz w:val="20"/>
        </w:rPr>
        <w:t xml:space="preserve"> </w:t>
      </w:r>
      <w:r w:rsidRPr="00B619AF">
        <w:rPr>
          <w:sz w:val="20"/>
        </w:rPr>
        <w:t>typical</w:t>
      </w:r>
      <w:r w:rsidR="000A5480">
        <w:rPr>
          <w:sz w:val="20"/>
        </w:rPr>
        <w:t xml:space="preserve"> </w:t>
      </w:r>
      <w:r w:rsidRPr="00B619AF">
        <w:rPr>
          <w:sz w:val="20"/>
        </w:rPr>
        <w:t>residential</w:t>
      </w:r>
      <w:r w:rsidR="000A5480">
        <w:rPr>
          <w:sz w:val="20"/>
        </w:rPr>
        <w:t xml:space="preserve"> </w:t>
      </w:r>
      <w:r w:rsidRPr="00B619AF">
        <w:rPr>
          <w:sz w:val="20"/>
        </w:rPr>
        <w:t>street</w:t>
      </w:r>
      <w:r w:rsidR="000A5480">
        <w:rPr>
          <w:sz w:val="20"/>
        </w:rPr>
        <w:t xml:space="preserve"> </w:t>
      </w:r>
      <w:r w:rsidRPr="00B619AF">
        <w:rPr>
          <w:sz w:val="20"/>
        </w:rPr>
        <w:t>environment.</w:t>
      </w:r>
      <w:r w:rsidR="000A5480">
        <w:rPr>
          <w:sz w:val="20"/>
        </w:rPr>
        <w:t xml:space="preserve"> </w:t>
      </w:r>
      <w:r w:rsidRPr="00B619AF">
        <w:rPr>
          <w:sz w:val="20"/>
        </w:rPr>
        <w:t>This</w:t>
      </w:r>
      <w:r w:rsidR="000A5480">
        <w:rPr>
          <w:sz w:val="20"/>
        </w:rPr>
        <w:t xml:space="preserve"> </w:t>
      </w:r>
      <w:r w:rsidRPr="00B619AF">
        <w:rPr>
          <w:sz w:val="20"/>
        </w:rPr>
        <w:t>approach</w:t>
      </w:r>
      <w:r w:rsidR="000A5480">
        <w:rPr>
          <w:sz w:val="20"/>
        </w:rPr>
        <w:t xml:space="preserve"> </w:t>
      </w:r>
      <w:r w:rsidRPr="00B619AF">
        <w:rPr>
          <w:sz w:val="20"/>
        </w:rPr>
        <w:t>is</w:t>
      </w:r>
      <w:r w:rsidR="000A5480">
        <w:rPr>
          <w:sz w:val="20"/>
        </w:rPr>
        <w:t xml:space="preserve"> </w:t>
      </w:r>
      <w:r w:rsidRPr="00B619AF">
        <w:rPr>
          <w:sz w:val="20"/>
        </w:rPr>
        <w:t>appropriate</w:t>
      </w:r>
      <w:r w:rsidR="000A5480">
        <w:rPr>
          <w:sz w:val="20"/>
        </w:rPr>
        <w:t xml:space="preserve"> </w:t>
      </w:r>
      <w:r w:rsidRPr="00B619AF">
        <w:rPr>
          <w:sz w:val="20"/>
        </w:rPr>
        <w:t>for</w:t>
      </w:r>
      <w:r w:rsidR="000A5480">
        <w:rPr>
          <w:sz w:val="20"/>
        </w:rPr>
        <w:t xml:space="preserve"> </w:t>
      </w:r>
      <w:r w:rsidRPr="00B619AF">
        <w:rPr>
          <w:sz w:val="20"/>
        </w:rPr>
        <w:t>the</w:t>
      </w:r>
      <w:r w:rsidR="000A5480">
        <w:rPr>
          <w:sz w:val="20"/>
        </w:rPr>
        <w:t xml:space="preserve"> </w:t>
      </w:r>
      <w:r w:rsidRPr="00B619AF">
        <w:rPr>
          <w:sz w:val="20"/>
        </w:rPr>
        <w:t>majority</w:t>
      </w:r>
      <w:r w:rsidR="000A5480">
        <w:rPr>
          <w:sz w:val="20"/>
        </w:rPr>
        <w:t xml:space="preserve"> </w:t>
      </w:r>
      <w:r w:rsidRPr="00B619AF">
        <w:rPr>
          <w:sz w:val="20"/>
        </w:rPr>
        <w:t>of</w:t>
      </w:r>
      <w:r w:rsidR="000A5480">
        <w:rPr>
          <w:sz w:val="20"/>
        </w:rPr>
        <w:t xml:space="preserve"> </w:t>
      </w:r>
      <w:r w:rsidRPr="00B619AF">
        <w:rPr>
          <w:sz w:val="20"/>
        </w:rPr>
        <w:t>the</w:t>
      </w:r>
      <w:r w:rsidR="000A5480">
        <w:rPr>
          <w:sz w:val="20"/>
        </w:rPr>
        <w:t xml:space="preserve"> </w:t>
      </w:r>
      <w:r w:rsidRPr="00B619AF">
        <w:rPr>
          <w:sz w:val="20"/>
        </w:rPr>
        <w:t>‘standard’</w:t>
      </w:r>
      <w:r w:rsidR="000A5480">
        <w:rPr>
          <w:sz w:val="20"/>
        </w:rPr>
        <w:t xml:space="preserve"> </w:t>
      </w:r>
      <w:r w:rsidRPr="00B619AF">
        <w:rPr>
          <w:sz w:val="20"/>
        </w:rPr>
        <w:t>road</w:t>
      </w:r>
      <w:r w:rsidR="000A5480">
        <w:rPr>
          <w:sz w:val="20"/>
        </w:rPr>
        <w:t xml:space="preserve"> </w:t>
      </w:r>
      <w:r w:rsidRPr="00B619AF">
        <w:rPr>
          <w:sz w:val="20"/>
        </w:rPr>
        <w:t>cross</w:t>
      </w:r>
      <w:r w:rsidR="000A5480">
        <w:rPr>
          <w:sz w:val="20"/>
        </w:rPr>
        <w:t xml:space="preserve"> </w:t>
      </w:r>
      <w:r w:rsidRPr="00B619AF">
        <w:rPr>
          <w:sz w:val="20"/>
        </w:rPr>
        <w:t>sections</w:t>
      </w:r>
      <w:r w:rsidR="000A5480">
        <w:rPr>
          <w:sz w:val="20"/>
        </w:rPr>
        <w:t xml:space="preserve"> </w:t>
      </w:r>
      <w:r w:rsidRPr="00B619AF">
        <w:rPr>
          <w:sz w:val="20"/>
        </w:rPr>
        <w:t>outlined</w:t>
      </w:r>
      <w:r w:rsidR="000A5480">
        <w:rPr>
          <w:sz w:val="20"/>
        </w:rPr>
        <w:t xml:space="preserve"> </w:t>
      </w:r>
      <w:r w:rsidRPr="00B619AF">
        <w:rPr>
          <w:sz w:val="20"/>
        </w:rPr>
        <w:t>in</w:t>
      </w:r>
      <w:r w:rsidR="000A5480">
        <w:rPr>
          <w:sz w:val="20"/>
        </w:rPr>
        <w:t xml:space="preserve"> </w:t>
      </w:r>
      <w:r w:rsidRPr="00B619AF">
        <w:rPr>
          <w:sz w:val="20"/>
        </w:rPr>
        <w:fldChar w:fldCharType="begin"/>
      </w:r>
      <w:r w:rsidRPr="00B619AF">
        <w:rPr>
          <w:sz w:val="20"/>
        </w:rPr>
        <w:instrText xml:space="preserve"> REF _Ref426705008 \h  \* MERGEFORMAT </w:instrText>
      </w:r>
      <w:r w:rsidRPr="00B619AF">
        <w:rPr>
          <w:sz w:val="20"/>
        </w:rPr>
      </w:r>
      <w:r w:rsidRPr="00B619AF">
        <w:rPr>
          <w:sz w:val="20"/>
        </w:rPr>
        <w:fldChar w:fldCharType="separate"/>
      </w:r>
      <w:r w:rsidRPr="00B619AF">
        <w:rPr>
          <w:sz w:val="20"/>
        </w:rPr>
        <w:t>Appendix</w:t>
      </w:r>
      <w:r w:rsidR="000A5480">
        <w:rPr>
          <w:sz w:val="20"/>
        </w:rPr>
        <w:t xml:space="preserve"> </w:t>
      </w:r>
      <w:r w:rsidRPr="00B619AF">
        <w:rPr>
          <w:sz w:val="20"/>
        </w:rPr>
        <w:t>D</w:t>
      </w:r>
      <w:r w:rsidRPr="00B619AF">
        <w:rPr>
          <w:sz w:val="20"/>
        </w:rPr>
        <w:fldChar w:fldCharType="end"/>
      </w:r>
      <w:r w:rsidR="000A5480">
        <w:rPr>
          <w:sz w:val="20"/>
        </w:rPr>
        <w:t xml:space="preserve"> </w:t>
      </w:r>
      <w:r w:rsidRPr="00B619AF">
        <w:rPr>
          <w:sz w:val="20"/>
        </w:rPr>
        <w:t>containing</w:t>
      </w:r>
      <w:r w:rsidR="000A5480">
        <w:rPr>
          <w:sz w:val="20"/>
        </w:rPr>
        <w:t xml:space="preserve"> </w:t>
      </w:r>
      <w:r w:rsidRPr="00B619AF">
        <w:rPr>
          <w:sz w:val="20"/>
        </w:rPr>
        <w:t>grassed</w:t>
      </w:r>
      <w:r w:rsidR="000A5480">
        <w:rPr>
          <w:sz w:val="20"/>
        </w:rPr>
        <w:t xml:space="preserve"> </w:t>
      </w:r>
      <w:r w:rsidRPr="00B619AF">
        <w:rPr>
          <w:sz w:val="20"/>
        </w:rPr>
        <w:t>nature</w:t>
      </w:r>
      <w:r w:rsidR="000A5480">
        <w:rPr>
          <w:sz w:val="20"/>
        </w:rPr>
        <w:t xml:space="preserve"> </w:t>
      </w:r>
      <w:r w:rsidRPr="00B619AF">
        <w:rPr>
          <w:sz w:val="20"/>
        </w:rPr>
        <w:t>strips,</w:t>
      </w:r>
      <w:r w:rsidR="000A5480">
        <w:rPr>
          <w:sz w:val="20"/>
        </w:rPr>
        <w:t xml:space="preserve"> </w:t>
      </w:r>
      <w:r w:rsidRPr="00B619AF">
        <w:rPr>
          <w:sz w:val="20"/>
        </w:rPr>
        <w:t>footpaths</w:t>
      </w:r>
      <w:r w:rsidR="000A5480">
        <w:rPr>
          <w:sz w:val="20"/>
        </w:rPr>
        <w:t xml:space="preserve"> </w:t>
      </w:r>
      <w:r w:rsidRPr="00B619AF">
        <w:rPr>
          <w:sz w:val="20"/>
        </w:rPr>
        <w:t>and</w:t>
      </w:r>
      <w:r w:rsidR="000A5480">
        <w:rPr>
          <w:sz w:val="20"/>
        </w:rPr>
        <w:t xml:space="preserve"> </w:t>
      </w:r>
      <w:r w:rsidRPr="00B619AF">
        <w:rPr>
          <w:sz w:val="20"/>
        </w:rPr>
        <w:t>road</w:t>
      </w:r>
      <w:r w:rsidR="000A5480">
        <w:rPr>
          <w:sz w:val="20"/>
        </w:rPr>
        <w:t xml:space="preserve"> </w:t>
      </w:r>
      <w:r w:rsidRPr="00B619AF">
        <w:rPr>
          <w:sz w:val="20"/>
        </w:rPr>
        <w:t>pavements.</w:t>
      </w:r>
    </w:p>
    <w:p w:rsidR="00D94C24" w:rsidRPr="00431E10" w:rsidRDefault="00D94C24" w:rsidP="00B619AF">
      <w:pPr>
        <w:pStyle w:val="Heading3"/>
      </w:pPr>
      <w:r w:rsidRPr="00431E10">
        <w:t>Non-</w:t>
      </w:r>
      <w:r w:rsidR="00B619AF" w:rsidRPr="00431E10">
        <w:t>standard</w:t>
      </w:r>
      <w:r w:rsidR="00B619AF">
        <w:rPr>
          <w:spacing w:val="-10"/>
        </w:rPr>
        <w:t xml:space="preserve"> road</w:t>
      </w:r>
      <w:r w:rsidR="00B619AF">
        <w:rPr>
          <w:spacing w:val="-9"/>
        </w:rPr>
        <w:t xml:space="preserve"> cross</w:t>
      </w:r>
      <w:r w:rsidR="00B619AF">
        <w:rPr>
          <w:spacing w:val="-10"/>
        </w:rPr>
        <w:t xml:space="preserve"> sections</w:t>
      </w:r>
    </w:p>
    <w:p w:rsidR="00D94C24" w:rsidRPr="00C86F6B" w:rsidRDefault="00D94C24" w:rsidP="00C86F6B">
      <w:pPr>
        <w:spacing w:after="0"/>
        <w:rPr>
          <w:sz w:val="20"/>
        </w:rPr>
      </w:pPr>
      <w:r w:rsidRPr="00C86F6B">
        <w:rPr>
          <w:sz w:val="20"/>
        </w:rPr>
        <w:t>To</w:t>
      </w:r>
      <w:r w:rsidR="000A5480">
        <w:rPr>
          <w:sz w:val="20"/>
        </w:rPr>
        <w:t xml:space="preserve"> </w:t>
      </w:r>
      <w:r w:rsidRPr="00C86F6B">
        <w:rPr>
          <w:sz w:val="20"/>
        </w:rPr>
        <w:t>achieve</w:t>
      </w:r>
      <w:r w:rsidR="000A5480">
        <w:rPr>
          <w:sz w:val="20"/>
        </w:rPr>
        <w:t xml:space="preserve"> </w:t>
      </w:r>
      <w:r w:rsidRPr="00C86F6B">
        <w:rPr>
          <w:sz w:val="20"/>
        </w:rPr>
        <w:t>greater</w:t>
      </w:r>
      <w:r w:rsidR="000A5480">
        <w:rPr>
          <w:sz w:val="20"/>
        </w:rPr>
        <w:t xml:space="preserve"> </w:t>
      </w:r>
      <w:r w:rsidRPr="00C86F6B">
        <w:rPr>
          <w:sz w:val="20"/>
        </w:rPr>
        <w:t>diversity</w:t>
      </w:r>
      <w:r w:rsidR="000A5480">
        <w:rPr>
          <w:sz w:val="20"/>
        </w:rPr>
        <w:t xml:space="preserve"> </w:t>
      </w:r>
      <w:r w:rsidRPr="00C86F6B">
        <w:rPr>
          <w:sz w:val="20"/>
        </w:rPr>
        <w:t>of</w:t>
      </w:r>
      <w:r w:rsidR="000A5480">
        <w:rPr>
          <w:sz w:val="20"/>
        </w:rPr>
        <w:t xml:space="preserve"> </w:t>
      </w:r>
      <w:r w:rsidRPr="00C86F6B">
        <w:rPr>
          <w:sz w:val="20"/>
        </w:rPr>
        <w:t>streetscape</w:t>
      </w:r>
      <w:r w:rsidR="000A5480">
        <w:rPr>
          <w:sz w:val="20"/>
        </w:rPr>
        <w:t xml:space="preserve"> </w:t>
      </w:r>
      <w:r w:rsidRPr="00C86F6B">
        <w:rPr>
          <w:sz w:val="20"/>
        </w:rPr>
        <w:t>outcomes,</w:t>
      </w:r>
      <w:r w:rsidR="000A5480">
        <w:rPr>
          <w:sz w:val="20"/>
        </w:rPr>
        <w:t xml:space="preserve"> </w:t>
      </w:r>
      <w:r w:rsidRPr="00C86F6B">
        <w:rPr>
          <w:sz w:val="20"/>
        </w:rPr>
        <w:t>which</w:t>
      </w:r>
      <w:r w:rsidR="000A5480">
        <w:rPr>
          <w:sz w:val="20"/>
        </w:rPr>
        <w:t xml:space="preserve"> </w:t>
      </w:r>
      <w:r w:rsidRPr="00C86F6B">
        <w:rPr>
          <w:sz w:val="20"/>
        </w:rPr>
        <w:t>enhances</w:t>
      </w:r>
      <w:r w:rsidR="000A5480">
        <w:rPr>
          <w:sz w:val="20"/>
        </w:rPr>
        <w:t xml:space="preserve"> </w:t>
      </w:r>
      <w:r w:rsidRPr="00C86F6B">
        <w:rPr>
          <w:sz w:val="20"/>
        </w:rPr>
        <w:t>character</w:t>
      </w:r>
      <w:r w:rsidR="000A5480">
        <w:rPr>
          <w:sz w:val="20"/>
        </w:rPr>
        <w:t xml:space="preserve"> </w:t>
      </w:r>
      <w:r w:rsidRPr="00C86F6B">
        <w:rPr>
          <w:sz w:val="20"/>
        </w:rPr>
        <w:t>and</w:t>
      </w:r>
      <w:r w:rsidR="000A5480">
        <w:rPr>
          <w:sz w:val="20"/>
        </w:rPr>
        <w:t xml:space="preserve"> </w:t>
      </w:r>
      <w:r w:rsidRPr="00C86F6B">
        <w:rPr>
          <w:sz w:val="20"/>
        </w:rPr>
        <w:t>amenity</w:t>
      </w:r>
      <w:r w:rsidR="000A5480">
        <w:rPr>
          <w:sz w:val="20"/>
        </w:rPr>
        <w:t xml:space="preserve"> </w:t>
      </w:r>
      <w:r w:rsidRPr="00C86F6B">
        <w:rPr>
          <w:sz w:val="20"/>
        </w:rPr>
        <w:t>of</w:t>
      </w:r>
      <w:r w:rsidR="000A5480">
        <w:rPr>
          <w:sz w:val="20"/>
        </w:rPr>
        <w:t xml:space="preserve"> </w:t>
      </w:r>
      <w:r w:rsidRPr="00C86F6B">
        <w:rPr>
          <w:sz w:val="20"/>
        </w:rPr>
        <w:t>these</w:t>
      </w:r>
      <w:r w:rsidR="000A5480">
        <w:rPr>
          <w:sz w:val="20"/>
        </w:rPr>
        <w:t xml:space="preserve"> </w:t>
      </w:r>
      <w:r w:rsidRPr="00C86F6B">
        <w:rPr>
          <w:sz w:val="20"/>
        </w:rPr>
        <w:t>new</w:t>
      </w:r>
      <w:r w:rsidR="000A5480">
        <w:rPr>
          <w:sz w:val="20"/>
        </w:rPr>
        <w:t xml:space="preserve"> </w:t>
      </w:r>
      <w:r w:rsidRPr="00C86F6B">
        <w:rPr>
          <w:sz w:val="20"/>
        </w:rPr>
        <w:t>urban</w:t>
      </w:r>
      <w:r w:rsidR="000A5480">
        <w:rPr>
          <w:sz w:val="20"/>
        </w:rPr>
        <w:t xml:space="preserve"> </w:t>
      </w:r>
      <w:r w:rsidRPr="00C86F6B">
        <w:rPr>
          <w:sz w:val="20"/>
        </w:rPr>
        <w:t>areas,</w:t>
      </w:r>
      <w:r w:rsidR="000A5480">
        <w:rPr>
          <w:sz w:val="20"/>
        </w:rPr>
        <w:t xml:space="preserve"> </w:t>
      </w:r>
      <w:r w:rsidRPr="00C86F6B">
        <w:rPr>
          <w:sz w:val="20"/>
        </w:rPr>
        <w:t>non-standard</w:t>
      </w:r>
      <w:r w:rsidR="000A5480">
        <w:rPr>
          <w:sz w:val="20"/>
        </w:rPr>
        <w:t xml:space="preserve"> </w:t>
      </w:r>
      <w:r w:rsidRPr="00C86F6B">
        <w:rPr>
          <w:sz w:val="20"/>
        </w:rPr>
        <w:t>road</w:t>
      </w:r>
      <w:r w:rsidR="000A5480">
        <w:rPr>
          <w:sz w:val="20"/>
        </w:rPr>
        <w:t xml:space="preserve"> </w:t>
      </w:r>
      <w:r w:rsidRPr="00C86F6B">
        <w:rPr>
          <w:sz w:val="20"/>
        </w:rPr>
        <w:t>cross</w:t>
      </w:r>
      <w:r w:rsidR="000A5480">
        <w:rPr>
          <w:sz w:val="20"/>
        </w:rPr>
        <w:t xml:space="preserve"> </w:t>
      </w:r>
      <w:r w:rsidRPr="00C86F6B">
        <w:rPr>
          <w:sz w:val="20"/>
        </w:rPr>
        <w:t>sections</w:t>
      </w:r>
      <w:r w:rsidR="000A5480">
        <w:rPr>
          <w:sz w:val="20"/>
        </w:rPr>
        <w:t xml:space="preserve"> </w:t>
      </w:r>
      <w:r w:rsidRPr="00C86F6B">
        <w:rPr>
          <w:sz w:val="20"/>
        </w:rPr>
        <w:t>are</w:t>
      </w:r>
      <w:r w:rsidR="000A5480">
        <w:rPr>
          <w:sz w:val="20"/>
        </w:rPr>
        <w:t xml:space="preserve"> </w:t>
      </w:r>
      <w:r w:rsidRPr="00C86F6B">
        <w:rPr>
          <w:sz w:val="20"/>
        </w:rPr>
        <w:t>also</w:t>
      </w:r>
      <w:r w:rsidR="000A5480">
        <w:rPr>
          <w:sz w:val="20"/>
        </w:rPr>
        <w:t xml:space="preserve"> </w:t>
      </w:r>
      <w:r w:rsidRPr="00C86F6B">
        <w:rPr>
          <w:sz w:val="20"/>
        </w:rPr>
        <w:t>required.</w:t>
      </w:r>
      <w:r w:rsidR="000A5480">
        <w:rPr>
          <w:sz w:val="20"/>
        </w:rPr>
        <w:t xml:space="preserve"> </w:t>
      </w:r>
      <w:r w:rsidRPr="00C86F6B">
        <w:rPr>
          <w:sz w:val="20"/>
        </w:rPr>
        <w:t>Non-standard</w:t>
      </w:r>
      <w:r w:rsidR="000A5480">
        <w:rPr>
          <w:sz w:val="20"/>
        </w:rPr>
        <w:t xml:space="preserve"> </w:t>
      </w:r>
      <w:r w:rsidRPr="00C86F6B">
        <w:rPr>
          <w:sz w:val="20"/>
        </w:rPr>
        <w:t>road</w:t>
      </w:r>
      <w:r w:rsidR="000A5480">
        <w:rPr>
          <w:sz w:val="20"/>
        </w:rPr>
        <w:t xml:space="preserve"> </w:t>
      </w:r>
      <w:r w:rsidRPr="00C86F6B">
        <w:rPr>
          <w:sz w:val="20"/>
        </w:rPr>
        <w:t>cross</w:t>
      </w:r>
      <w:r w:rsidR="000A5480">
        <w:rPr>
          <w:sz w:val="20"/>
        </w:rPr>
        <w:t xml:space="preserve"> </w:t>
      </w:r>
      <w:r w:rsidRPr="00C86F6B">
        <w:rPr>
          <w:sz w:val="20"/>
        </w:rPr>
        <w:t>sections</w:t>
      </w:r>
      <w:r w:rsidR="000A5480">
        <w:rPr>
          <w:sz w:val="20"/>
        </w:rPr>
        <w:t xml:space="preserve"> </w:t>
      </w:r>
      <w:r w:rsidRPr="00C86F6B">
        <w:rPr>
          <w:sz w:val="20"/>
        </w:rPr>
        <w:t>will</w:t>
      </w:r>
      <w:r w:rsidR="000A5480">
        <w:rPr>
          <w:sz w:val="20"/>
        </w:rPr>
        <w:t xml:space="preserve"> </w:t>
      </w:r>
      <w:r w:rsidRPr="00C86F6B">
        <w:rPr>
          <w:sz w:val="20"/>
        </w:rPr>
        <w:t>be</w:t>
      </w:r>
      <w:r w:rsidR="000A5480">
        <w:rPr>
          <w:sz w:val="20"/>
        </w:rPr>
        <w:t xml:space="preserve"> </w:t>
      </w:r>
      <w:r w:rsidRPr="00C86F6B">
        <w:rPr>
          <w:sz w:val="20"/>
        </w:rPr>
        <w:t>necessary</w:t>
      </w:r>
      <w:r w:rsidR="000A5480">
        <w:rPr>
          <w:sz w:val="20"/>
        </w:rPr>
        <w:t xml:space="preserve"> </w:t>
      </w:r>
      <w:r w:rsidRPr="00C86F6B">
        <w:rPr>
          <w:sz w:val="20"/>
        </w:rPr>
        <w:t>to</w:t>
      </w:r>
      <w:r w:rsidR="000A5480">
        <w:rPr>
          <w:sz w:val="20"/>
        </w:rPr>
        <w:t xml:space="preserve"> </w:t>
      </w:r>
      <w:r w:rsidRPr="00C86F6B">
        <w:rPr>
          <w:sz w:val="20"/>
        </w:rPr>
        <w:t>address</w:t>
      </w:r>
      <w:r w:rsidR="000A5480">
        <w:rPr>
          <w:sz w:val="20"/>
        </w:rPr>
        <w:t xml:space="preserve"> </w:t>
      </w:r>
      <w:r w:rsidRPr="00C86F6B">
        <w:rPr>
          <w:sz w:val="20"/>
        </w:rPr>
        <w:t>local</w:t>
      </w:r>
      <w:r w:rsidR="000A5480">
        <w:rPr>
          <w:sz w:val="20"/>
        </w:rPr>
        <w:t xml:space="preserve"> </w:t>
      </w:r>
      <w:r w:rsidRPr="00C86F6B">
        <w:rPr>
          <w:sz w:val="20"/>
        </w:rPr>
        <w:t>needs,</w:t>
      </w:r>
      <w:r w:rsidR="000A5480">
        <w:rPr>
          <w:sz w:val="20"/>
        </w:rPr>
        <w:t xml:space="preserve"> </w:t>
      </w:r>
      <w:r w:rsidRPr="00C86F6B">
        <w:rPr>
          <w:sz w:val="20"/>
        </w:rPr>
        <w:t>such</w:t>
      </w:r>
      <w:r w:rsidR="000A5480">
        <w:rPr>
          <w:sz w:val="20"/>
        </w:rPr>
        <w:t xml:space="preserve"> </w:t>
      </w:r>
      <w:r w:rsidRPr="00C86F6B">
        <w:rPr>
          <w:sz w:val="20"/>
        </w:rPr>
        <w:t>as</w:t>
      </w:r>
      <w:r w:rsidR="000A5480">
        <w:rPr>
          <w:sz w:val="20"/>
        </w:rPr>
        <w:t xml:space="preserve"> </w:t>
      </w:r>
      <w:r w:rsidRPr="00C86F6B">
        <w:rPr>
          <w:sz w:val="20"/>
        </w:rPr>
        <w:t>fully</w:t>
      </w:r>
      <w:r w:rsidR="000A5480">
        <w:rPr>
          <w:sz w:val="20"/>
        </w:rPr>
        <w:t xml:space="preserve"> </w:t>
      </w:r>
      <w:r w:rsidRPr="00C86F6B">
        <w:rPr>
          <w:sz w:val="20"/>
        </w:rPr>
        <w:t>sealed</w:t>
      </w:r>
      <w:r w:rsidR="000A5480">
        <w:rPr>
          <w:sz w:val="20"/>
        </w:rPr>
        <w:t xml:space="preserve"> </w:t>
      </w:r>
      <w:r w:rsidRPr="00C86F6B">
        <w:rPr>
          <w:sz w:val="20"/>
        </w:rPr>
        <w:t>verges</w:t>
      </w:r>
      <w:r w:rsidR="000A5480">
        <w:rPr>
          <w:sz w:val="20"/>
        </w:rPr>
        <w:t xml:space="preserve"> </w:t>
      </w:r>
      <w:r w:rsidRPr="00C86F6B">
        <w:rPr>
          <w:sz w:val="20"/>
        </w:rPr>
        <w:t>for</w:t>
      </w:r>
      <w:r w:rsidR="000A5480">
        <w:rPr>
          <w:sz w:val="20"/>
        </w:rPr>
        <w:t xml:space="preserve"> </w:t>
      </w:r>
      <w:r w:rsidRPr="00C86F6B">
        <w:rPr>
          <w:sz w:val="20"/>
        </w:rPr>
        <w:t>high</w:t>
      </w:r>
      <w:r w:rsidR="000A5480">
        <w:rPr>
          <w:sz w:val="20"/>
        </w:rPr>
        <w:t xml:space="preserve"> </w:t>
      </w:r>
      <w:r w:rsidRPr="00C86F6B">
        <w:rPr>
          <w:sz w:val="20"/>
        </w:rPr>
        <w:t>pedestrian</w:t>
      </w:r>
      <w:r w:rsidR="000A5480">
        <w:rPr>
          <w:sz w:val="20"/>
        </w:rPr>
        <w:t xml:space="preserve"> </w:t>
      </w:r>
      <w:r w:rsidRPr="00C86F6B">
        <w:rPr>
          <w:sz w:val="20"/>
        </w:rPr>
        <w:t>traffic</w:t>
      </w:r>
      <w:r w:rsidR="000A5480">
        <w:rPr>
          <w:sz w:val="20"/>
        </w:rPr>
        <w:t xml:space="preserve"> </w:t>
      </w:r>
      <w:r w:rsidRPr="00C86F6B">
        <w:rPr>
          <w:sz w:val="20"/>
        </w:rPr>
        <w:t>areas</w:t>
      </w:r>
      <w:r w:rsidR="000A5480">
        <w:rPr>
          <w:sz w:val="20"/>
        </w:rPr>
        <w:t xml:space="preserve"> </w:t>
      </w:r>
      <w:r w:rsidRPr="00C86F6B">
        <w:rPr>
          <w:sz w:val="20"/>
        </w:rPr>
        <w:t>in</w:t>
      </w:r>
      <w:r w:rsidR="000A5480">
        <w:rPr>
          <w:sz w:val="20"/>
        </w:rPr>
        <w:t xml:space="preserve"> </w:t>
      </w:r>
      <w:r w:rsidRPr="00C86F6B">
        <w:rPr>
          <w:sz w:val="20"/>
        </w:rPr>
        <w:t>town</w:t>
      </w:r>
      <w:r w:rsidR="000A5480">
        <w:rPr>
          <w:sz w:val="20"/>
        </w:rPr>
        <w:t xml:space="preserve"> </w:t>
      </w:r>
      <w:r w:rsidRPr="00C86F6B">
        <w:rPr>
          <w:sz w:val="20"/>
        </w:rPr>
        <w:t>centres</w:t>
      </w:r>
      <w:r w:rsidR="000A5480">
        <w:rPr>
          <w:sz w:val="20"/>
        </w:rPr>
        <w:t xml:space="preserve"> </w:t>
      </w:r>
      <w:r w:rsidRPr="00C86F6B">
        <w:rPr>
          <w:sz w:val="20"/>
        </w:rPr>
        <w:lastRenderedPageBreak/>
        <w:t>and</w:t>
      </w:r>
      <w:r w:rsidR="000A5480">
        <w:rPr>
          <w:sz w:val="20"/>
        </w:rPr>
        <w:t xml:space="preserve"> </w:t>
      </w:r>
      <w:r w:rsidRPr="00C86F6B">
        <w:rPr>
          <w:sz w:val="20"/>
        </w:rPr>
        <w:t>opposite</w:t>
      </w:r>
      <w:r w:rsidR="000A5480">
        <w:rPr>
          <w:sz w:val="20"/>
        </w:rPr>
        <w:t xml:space="preserve"> </w:t>
      </w:r>
      <w:r w:rsidRPr="00C86F6B">
        <w:rPr>
          <w:sz w:val="20"/>
        </w:rPr>
        <w:t>schools.</w:t>
      </w:r>
      <w:r w:rsidR="000A5480">
        <w:rPr>
          <w:sz w:val="20"/>
        </w:rPr>
        <w:t xml:space="preserve"> </w:t>
      </w:r>
      <w:r w:rsidRPr="00C86F6B">
        <w:rPr>
          <w:sz w:val="20"/>
        </w:rPr>
        <w:t>This</w:t>
      </w:r>
      <w:r w:rsidR="000A5480">
        <w:rPr>
          <w:sz w:val="20"/>
        </w:rPr>
        <w:t xml:space="preserve"> </w:t>
      </w:r>
      <w:r w:rsidRPr="00C86F6B">
        <w:rPr>
          <w:sz w:val="20"/>
        </w:rPr>
        <w:t>PSP</w:t>
      </w:r>
      <w:r w:rsidR="000A5480">
        <w:rPr>
          <w:sz w:val="20"/>
        </w:rPr>
        <w:t xml:space="preserve"> </w:t>
      </w:r>
      <w:r w:rsidRPr="00C86F6B">
        <w:rPr>
          <w:sz w:val="20"/>
        </w:rPr>
        <w:t>contains</w:t>
      </w:r>
      <w:r w:rsidR="000A5480">
        <w:rPr>
          <w:sz w:val="20"/>
        </w:rPr>
        <w:t xml:space="preserve"> </w:t>
      </w:r>
      <w:r w:rsidRPr="00C86F6B">
        <w:rPr>
          <w:sz w:val="20"/>
        </w:rPr>
        <w:t>suggested</w:t>
      </w:r>
      <w:r w:rsidR="000A5480">
        <w:rPr>
          <w:sz w:val="20"/>
        </w:rPr>
        <w:t xml:space="preserve"> </w:t>
      </w:r>
      <w:r w:rsidRPr="00C86F6B">
        <w:rPr>
          <w:sz w:val="20"/>
        </w:rPr>
        <w:t>non-standard</w:t>
      </w:r>
      <w:r w:rsidR="000A5480">
        <w:rPr>
          <w:sz w:val="20"/>
        </w:rPr>
        <w:t xml:space="preserve"> </w:t>
      </w:r>
      <w:r w:rsidRPr="00C86F6B">
        <w:rPr>
          <w:sz w:val="20"/>
        </w:rPr>
        <w:t>‘variation’</w:t>
      </w:r>
      <w:r w:rsidR="000A5480">
        <w:rPr>
          <w:sz w:val="20"/>
        </w:rPr>
        <w:t xml:space="preserve"> </w:t>
      </w:r>
      <w:r w:rsidRPr="00C86F6B">
        <w:rPr>
          <w:sz w:val="20"/>
        </w:rPr>
        <w:t>road</w:t>
      </w:r>
      <w:r w:rsidR="000A5480">
        <w:rPr>
          <w:sz w:val="20"/>
        </w:rPr>
        <w:t xml:space="preserve"> </w:t>
      </w:r>
      <w:r w:rsidRPr="00C86F6B">
        <w:rPr>
          <w:sz w:val="20"/>
        </w:rPr>
        <w:t>cross</w:t>
      </w:r>
      <w:r w:rsidR="000A5480">
        <w:rPr>
          <w:sz w:val="20"/>
        </w:rPr>
        <w:t xml:space="preserve"> </w:t>
      </w:r>
      <w:r w:rsidRPr="00C86F6B">
        <w:rPr>
          <w:sz w:val="20"/>
        </w:rPr>
        <w:t>sections</w:t>
      </w:r>
      <w:r w:rsidR="000A5480">
        <w:rPr>
          <w:sz w:val="20"/>
        </w:rPr>
        <w:t xml:space="preserve"> </w:t>
      </w:r>
      <w:r w:rsidRPr="00C86F6B">
        <w:rPr>
          <w:sz w:val="20"/>
        </w:rPr>
        <w:t>in</w:t>
      </w:r>
      <w:r w:rsidR="000A5480">
        <w:rPr>
          <w:sz w:val="20"/>
        </w:rPr>
        <w:t xml:space="preserve"> </w:t>
      </w:r>
      <w:r w:rsidRPr="00C86F6B">
        <w:rPr>
          <w:sz w:val="20"/>
        </w:rPr>
        <w:fldChar w:fldCharType="begin"/>
      </w:r>
      <w:r w:rsidRPr="00C86F6B">
        <w:rPr>
          <w:sz w:val="20"/>
        </w:rPr>
        <w:instrText xml:space="preserve"> REF _Ref426705620 \h  \* MERGEFORMAT </w:instrText>
      </w:r>
      <w:r w:rsidRPr="00C86F6B">
        <w:rPr>
          <w:sz w:val="20"/>
        </w:rPr>
      </w:r>
      <w:r w:rsidRPr="00C86F6B">
        <w:rPr>
          <w:sz w:val="20"/>
        </w:rPr>
        <w:fldChar w:fldCharType="separate"/>
      </w:r>
      <w:r w:rsidRPr="00C86F6B">
        <w:rPr>
          <w:sz w:val="20"/>
        </w:rPr>
        <w:t>Appendix</w:t>
      </w:r>
      <w:r w:rsidR="000A5480">
        <w:rPr>
          <w:sz w:val="20"/>
        </w:rPr>
        <w:t xml:space="preserve"> </w:t>
      </w:r>
      <w:r w:rsidRPr="00C86F6B">
        <w:rPr>
          <w:sz w:val="20"/>
        </w:rPr>
        <w:t>E</w:t>
      </w:r>
      <w:r w:rsidRPr="00C86F6B">
        <w:rPr>
          <w:sz w:val="20"/>
        </w:rPr>
        <w:fldChar w:fldCharType="end"/>
      </w:r>
      <w:r w:rsidRPr="00C86F6B">
        <w:rPr>
          <w:sz w:val="20"/>
        </w:rPr>
        <w:t>,</w:t>
      </w:r>
      <w:r w:rsidR="000A5480">
        <w:rPr>
          <w:sz w:val="20"/>
        </w:rPr>
        <w:t xml:space="preserve"> </w:t>
      </w:r>
      <w:r w:rsidRPr="00C86F6B">
        <w:rPr>
          <w:sz w:val="20"/>
        </w:rPr>
        <w:t>however</w:t>
      </w:r>
      <w:r w:rsidR="000A5480">
        <w:rPr>
          <w:sz w:val="20"/>
        </w:rPr>
        <w:t xml:space="preserve"> </w:t>
      </w:r>
      <w:r w:rsidRPr="00C86F6B">
        <w:rPr>
          <w:sz w:val="20"/>
        </w:rPr>
        <w:t>other</w:t>
      </w:r>
      <w:r w:rsidR="000A5480">
        <w:rPr>
          <w:sz w:val="20"/>
        </w:rPr>
        <w:t xml:space="preserve"> </w:t>
      </w:r>
      <w:r w:rsidRPr="00C86F6B">
        <w:rPr>
          <w:sz w:val="20"/>
        </w:rPr>
        <w:t>non-standard</w:t>
      </w:r>
      <w:r w:rsidR="000A5480">
        <w:rPr>
          <w:sz w:val="20"/>
        </w:rPr>
        <w:t xml:space="preserve"> </w:t>
      </w:r>
      <w:r w:rsidRPr="00C86F6B">
        <w:rPr>
          <w:sz w:val="20"/>
        </w:rPr>
        <w:t>outcomes</w:t>
      </w:r>
      <w:r w:rsidR="000A5480">
        <w:rPr>
          <w:sz w:val="20"/>
        </w:rPr>
        <w:t xml:space="preserve"> </w:t>
      </w:r>
      <w:r w:rsidRPr="00C86F6B">
        <w:rPr>
          <w:sz w:val="20"/>
        </w:rPr>
        <w:t>are</w:t>
      </w:r>
      <w:r w:rsidR="000A5480">
        <w:rPr>
          <w:sz w:val="20"/>
        </w:rPr>
        <w:t xml:space="preserve"> </w:t>
      </w:r>
      <w:r w:rsidRPr="00C86F6B">
        <w:rPr>
          <w:sz w:val="20"/>
        </w:rPr>
        <w:t>encouraged.</w:t>
      </w:r>
    </w:p>
    <w:p w:rsidR="00D94C24" w:rsidRPr="00C86F6B" w:rsidRDefault="00D94C24" w:rsidP="00C86F6B">
      <w:pPr>
        <w:spacing w:after="0"/>
        <w:rPr>
          <w:sz w:val="20"/>
        </w:rPr>
      </w:pPr>
    </w:p>
    <w:p w:rsidR="00D94C24" w:rsidRDefault="00D94C24" w:rsidP="00C86F6B">
      <w:pPr>
        <w:spacing w:after="0"/>
        <w:rPr>
          <w:sz w:val="20"/>
        </w:rPr>
      </w:pPr>
      <w:r w:rsidRPr="00C86F6B">
        <w:rPr>
          <w:sz w:val="20"/>
        </w:rPr>
        <w:t>For</w:t>
      </w:r>
      <w:r w:rsidR="000A5480">
        <w:rPr>
          <w:sz w:val="20"/>
        </w:rPr>
        <w:t xml:space="preserve"> </w:t>
      </w:r>
      <w:r w:rsidRPr="00C86F6B">
        <w:rPr>
          <w:sz w:val="20"/>
        </w:rPr>
        <w:t>non-standard</w:t>
      </w:r>
      <w:r w:rsidR="000A5480">
        <w:rPr>
          <w:sz w:val="20"/>
        </w:rPr>
        <w:t xml:space="preserve"> </w:t>
      </w:r>
      <w:r w:rsidRPr="00C86F6B">
        <w:rPr>
          <w:sz w:val="20"/>
        </w:rPr>
        <w:t>road</w:t>
      </w:r>
      <w:r w:rsidR="000A5480">
        <w:rPr>
          <w:sz w:val="20"/>
        </w:rPr>
        <w:t xml:space="preserve"> </w:t>
      </w:r>
      <w:r w:rsidRPr="00C86F6B">
        <w:rPr>
          <w:sz w:val="20"/>
        </w:rPr>
        <w:t>cross</w:t>
      </w:r>
      <w:r w:rsidR="000A5480">
        <w:rPr>
          <w:sz w:val="20"/>
        </w:rPr>
        <w:t xml:space="preserve"> </w:t>
      </w:r>
      <w:r w:rsidRPr="00C86F6B">
        <w:rPr>
          <w:sz w:val="20"/>
        </w:rPr>
        <w:t>sections</w:t>
      </w:r>
      <w:r w:rsidR="000A5480">
        <w:rPr>
          <w:sz w:val="20"/>
        </w:rPr>
        <w:t xml:space="preserve"> </w:t>
      </w:r>
      <w:r w:rsidRPr="00C86F6B">
        <w:rPr>
          <w:sz w:val="20"/>
        </w:rPr>
        <w:t>where</w:t>
      </w:r>
      <w:r w:rsidR="000A5480">
        <w:rPr>
          <w:sz w:val="20"/>
        </w:rPr>
        <w:t xml:space="preserve"> </w:t>
      </w:r>
      <w:r w:rsidRPr="00C86F6B">
        <w:rPr>
          <w:sz w:val="20"/>
        </w:rPr>
        <w:t>service</w:t>
      </w:r>
      <w:r w:rsidR="000A5480">
        <w:rPr>
          <w:sz w:val="20"/>
        </w:rPr>
        <w:t xml:space="preserve"> </w:t>
      </w:r>
      <w:r w:rsidRPr="00C86F6B">
        <w:rPr>
          <w:sz w:val="20"/>
        </w:rPr>
        <w:t>placement</w:t>
      </w:r>
      <w:r w:rsidR="000A5480">
        <w:rPr>
          <w:sz w:val="20"/>
        </w:rPr>
        <w:t xml:space="preserve"> </w:t>
      </w:r>
      <w:r w:rsidRPr="00C86F6B">
        <w:rPr>
          <w:sz w:val="20"/>
        </w:rPr>
        <w:t>guidance</w:t>
      </w:r>
      <w:r w:rsidR="000A5480">
        <w:rPr>
          <w:sz w:val="20"/>
        </w:rPr>
        <w:t xml:space="preserve"> </w:t>
      </w:r>
      <w:r w:rsidRPr="00C86F6B">
        <w:rPr>
          <w:sz w:val="20"/>
        </w:rPr>
        <w:t>outlined</w:t>
      </w:r>
      <w:r w:rsidR="000A5480">
        <w:rPr>
          <w:sz w:val="20"/>
        </w:rPr>
        <w:t xml:space="preserve"> </w:t>
      </w:r>
      <w:r w:rsidRPr="00C86F6B">
        <w:rPr>
          <w:sz w:val="20"/>
        </w:rPr>
        <w:t>in</w:t>
      </w:r>
      <w:r w:rsidR="000A5480">
        <w:rPr>
          <w:sz w:val="20"/>
        </w:rPr>
        <w:t xml:space="preserve"> </w:t>
      </w:r>
      <w:r w:rsidRPr="00C86F6B">
        <w:rPr>
          <w:sz w:val="20"/>
        </w:rPr>
        <w:t>the</w:t>
      </w:r>
      <w:r w:rsidR="000A5480">
        <w:rPr>
          <w:sz w:val="20"/>
        </w:rPr>
        <w:t xml:space="preserve"> </w:t>
      </w:r>
      <w:r w:rsidRPr="00C86F6B">
        <w:rPr>
          <w:sz w:val="20"/>
        </w:rPr>
        <w:t>Engineering</w:t>
      </w:r>
      <w:r w:rsidR="000A5480">
        <w:rPr>
          <w:sz w:val="20"/>
        </w:rPr>
        <w:t xml:space="preserve"> </w:t>
      </w:r>
      <w:r w:rsidRPr="00C86F6B">
        <w:rPr>
          <w:sz w:val="20"/>
        </w:rPr>
        <w:t>Design</w:t>
      </w:r>
      <w:r w:rsidR="000A5480">
        <w:rPr>
          <w:sz w:val="20"/>
        </w:rPr>
        <w:t xml:space="preserve"> </w:t>
      </w:r>
      <w:r w:rsidRPr="00C86F6B">
        <w:rPr>
          <w:sz w:val="20"/>
        </w:rPr>
        <w:t>and</w:t>
      </w:r>
      <w:r w:rsidR="000A5480">
        <w:rPr>
          <w:sz w:val="20"/>
        </w:rPr>
        <w:t xml:space="preserve"> </w:t>
      </w:r>
      <w:r w:rsidRPr="00C86F6B">
        <w:rPr>
          <w:sz w:val="20"/>
        </w:rPr>
        <w:t>Construction</w:t>
      </w:r>
      <w:r w:rsidR="000A5480">
        <w:rPr>
          <w:sz w:val="20"/>
        </w:rPr>
        <w:t xml:space="preserve"> </w:t>
      </w:r>
      <w:r w:rsidRPr="00C86F6B">
        <w:rPr>
          <w:sz w:val="20"/>
        </w:rPr>
        <w:t>Manual</w:t>
      </w:r>
      <w:r w:rsidR="000A5480">
        <w:rPr>
          <w:sz w:val="20"/>
        </w:rPr>
        <w:t xml:space="preserve"> </w:t>
      </w:r>
      <w:r w:rsidRPr="00C86F6B">
        <w:rPr>
          <w:sz w:val="20"/>
        </w:rPr>
        <w:t>for</w:t>
      </w:r>
      <w:r w:rsidR="000A5480">
        <w:rPr>
          <w:sz w:val="20"/>
        </w:rPr>
        <w:t xml:space="preserve"> </w:t>
      </w:r>
      <w:r w:rsidRPr="00C86F6B">
        <w:rPr>
          <w:sz w:val="20"/>
        </w:rPr>
        <w:t>Subdivision</w:t>
      </w:r>
      <w:r w:rsidR="000A5480">
        <w:rPr>
          <w:sz w:val="20"/>
        </w:rPr>
        <w:t xml:space="preserve"> </w:t>
      </w:r>
      <w:r w:rsidRPr="00C86F6B">
        <w:rPr>
          <w:sz w:val="20"/>
        </w:rPr>
        <w:t>in</w:t>
      </w:r>
      <w:r w:rsidR="000A5480">
        <w:rPr>
          <w:sz w:val="20"/>
        </w:rPr>
        <w:t xml:space="preserve"> </w:t>
      </w:r>
      <w:r w:rsidRPr="00C86F6B">
        <w:rPr>
          <w:sz w:val="20"/>
        </w:rPr>
        <w:t>Growth</w:t>
      </w:r>
      <w:r w:rsidR="000A5480">
        <w:rPr>
          <w:sz w:val="20"/>
        </w:rPr>
        <w:t xml:space="preserve"> </w:t>
      </w:r>
      <w:r w:rsidRPr="00C86F6B">
        <w:rPr>
          <w:sz w:val="20"/>
        </w:rPr>
        <w:t>Areas</w:t>
      </w:r>
      <w:r w:rsidR="000A5480">
        <w:rPr>
          <w:sz w:val="20"/>
        </w:rPr>
        <w:t xml:space="preserve"> </w:t>
      </w:r>
      <w:r w:rsidRPr="00C86F6B">
        <w:rPr>
          <w:sz w:val="20"/>
        </w:rPr>
        <w:t>(April</w:t>
      </w:r>
      <w:r w:rsidR="000A5480">
        <w:rPr>
          <w:sz w:val="20"/>
        </w:rPr>
        <w:t xml:space="preserve"> </w:t>
      </w:r>
      <w:r w:rsidRPr="00C86F6B">
        <w:rPr>
          <w:sz w:val="20"/>
        </w:rPr>
        <w:t>2011)</w:t>
      </w:r>
      <w:r w:rsidR="000A5480">
        <w:rPr>
          <w:sz w:val="20"/>
        </w:rPr>
        <w:t xml:space="preserve"> </w:t>
      </w:r>
      <w:r w:rsidRPr="00C86F6B">
        <w:rPr>
          <w:sz w:val="20"/>
        </w:rPr>
        <w:t>is</w:t>
      </w:r>
      <w:r w:rsidR="000A5480">
        <w:rPr>
          <w:sz w:val="20"/>
        </w:rPr>
        <w:t xml:space="preserve"> </w:t>
      </w:r>
      <w:r w:rsidRPr="00C86F6B">
        <w:rPr>
          <w:sz w:val="20"/>
        </w:rPr>
        <w:t>not</w:t>
      </w:r>
      <w:r w:rsidR="000A5480">
        <w:rPr>
          <w:sz w:val="20"/>
        </w:rPr>
        <w:t xml:space="preserve"> </w:t>
      </w:r>
      <w:r w:rsidRPr="00C86F6B">
        <w:rPr>
          <w:sz w:val="20"/>
        </w:rPr>
        <w:t>applicable,</w:t>
      </w:r>
      <w:r w:rsidR="000A5480">
        <w:rPr>
          <w:sz w:val="20"/>
        </w:rPr>
        <w:t xml:space="preserve"> </w:t>
      </w:r>
      <w:r w:rsidRPr="00C86F6B">
        <w:rPr>
          <w:sz w:val="20"/>
        </w:rPr>
        <w:t>the</w:t>
      </w:r>
      <w:r w:rsidR="000A5480">
        <w:rPr>
          <w:sz w:val="20"/>
        </w:rPr>
        <w:t xml:space="preserve"> </w:t>
      </w:r>
      <w:r w:rsidRPr="00C86F6B">
        <w:rPr>
          <w:sz w:val="20"/>
        </w:rPr>
        <w:t>following</w:t>
      </w:r>
      <w:r w:rsidR="000A5480">
        <w:rPr>
          <w:sz w:val="20"/>
        </w:rPr>
        <w:t xml:space="preserve"> </w:t>
      </w:r>
      <w:r w:rsidRPr="00C86F6B">
        <w:rPr>
          <w:sz w:val="20"/>
        </w:rPr>
        <w:t>service</w:t>
      </w:r>
      <w:r w:rsidR="000A5480">
        <w:rPr>
          <w:sz w:val="20"/>
        </w:rPr>
        <w:t xml:space="preserve"> </w:t>
      </w:r>
      <w:r w:rsidRPr="00C86F6B">
        <w:rPr>
          <w:sz w:val="20"/>
        </w:rPr>
        <w:t>placement</w:t>
      </w:r>
      <w:r w:rsidR="000A5480">
        <w:rPr>
          <w:sz w:val="20"/>
        </w:rPr>
        <w:t xml:space="preserve"> </w:t>
      </w:r>
      <w:r w:rsidRPr="00C86F6B">
        <w:rPr>
          <w:sz w:val="20"/>
        </w:rPr>
        <w:t>guidelines</w:t>
      </w:r>
      <w:r w:rsidR="000A5480">
        <w:rPr>
          <w:sz w:val="20"/>
        </w:rPr>
        <w:t xml:space="preserve"> </w:t>
      </w:r>
      <w:r w:rsidRPr="00C86F6B">
        <w:rPr>
          <w:sz w:val="20"/>
        </w:rPr>
        <w:t>will</w:t>
      </w:r>
      <w:r w:rsidR="000A5480">
        <w:rPr>
          <w:sz w:val="20"/>
        </w:rPr>
        <w:t xml:space="preserve"> </w:t>
      </w:r>
      <w:r w:rsidRPr="00C86F6B">
        <w:rPr>
          <w:sz w:val="20"/>
        </w:rPr>
        <w:t>apply.</w:t>
      </w:r>
    </w:p>
    <w:p w:rsidR="00D94C24" w:rsidRPr="00431E10" w:rsidRDefault="00D94C24" w:rsidP="003528A3">
      <w:pPr>
        <w:pStyle w:val="BodyText"/>
        <w:spacing w:line="216" w:lineRule="exact"/>
        <w:ind w:left="0" w:right="40"/>
        <w:rPr>
          <w:rFonts w:asciiTheme="minorHAnsi" w:hAnsiTheme="minorHAnsi"/>
        </w:rPr>
      </w:pPr>
    </w:p>
    <w:p w:rsidR="00D94C24" w:rsidRPr="003528A3" w:rsidRDefault="003528A3" w:rsidP="003528A3">
      <w:pPr>
        <w:pStyle w:val="Heading4"/>
        <w:rPr>
          <w:rFonts w:eastAsia="Humnst777 BT"/>
          <w:i w:val="0"/>
        </w:rPr>
      </w:pPr>
      <w:r w:rsidRPr="003528A3">
        <w:rPr>
          <w:rFonts w:eastAsia="Humnst777 BT"/>
          <w:i w:val="0"/>
          <w:spacing w:val="-8"/>
        </w:rPr>
        <w:t>T</w:t>
      </w:r>
      <w:r w:rsidRPr="003528A3">
        <w:rPr>
          <w:rFonts w:eastAsia="Humnst777 BT"/>
          <w:i w:val="0"/>
        </w:rPr>
        <w:t>ABLE</w:t>
      </w:r>
      <w:r w:rsidRPr="003528A3">
        <w:rPr>
          <w:rFonts w:eastAsia="Humnst777 BT"/>
          <w:i w:val="0"/>
          <w:spacing w:val="-7"/>
        </w:rPr>
        <w:t xml:space="preserve"> NOTES</w:t>
      </w:r>
    </w:p>
    <w:p w:rsidR="00D94C24" w:rsidRPr="003528A3" w:rsidRDefault="00D94C24" w:rsidP="003528A3">
      <w:pPr>
        <w:pStyle w:val="Bullets"/>
        <w:numPr>
          <w:ilvl w:val="0"/>
          <w:numId w:val="27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Trees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are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not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be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placed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directly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over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property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service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connections</w:t>
      </w:r>
    </w:p>
    <w:p w:rsidR="00D94C24" w:rsidRPr="003528A3" w:rsidRDefault="00D94C24" w:rsidP="003528A3">
      <w:pPr>
        <w:pStyle w:val="Bullets"/>
        <w:numPr>
          <w:ilvl w:val="0"/>
          <w:numId w:val="27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Placement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of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services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under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road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pavement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is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be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considered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when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service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cannot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be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accommodated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elsewhere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in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road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reserve.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Placement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of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services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beneath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edge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of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road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pavement/parking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bays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is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preferable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within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traffic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lanes</w:t>
      </w:r>
    </w:p>
    <w:p w:rsidR="00D94C24" w:rsidRPr="003528A3" w:rsidRDefault="00D94C24" w:rsidP="003528A3">
      <w:pPr>
        <w:pStyle w:val="Bullets"/>
        <w:numPr>
          <w:ilvl w:val="0"/>
          <w:numId w:val="27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Where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allotment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size/frontage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width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allows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adequate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room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access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and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work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on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a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pipe</w:t>
      </w:r>
    </w:p>
    <w:p w:rsidR="00D94C24" w:rsidRPr="003528A3" w:rsidRDefault="00D94C24" w:rsidP="003528A3">
      <w:pPr>
        <w:pStyle w:val="Bullets"/>
        <w:numPr>
          <w:ilvl w:val="0"/>
          <w:numId w:val="27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Where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connections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properties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are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within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a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pit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in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the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pedestrian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pavement/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3528A3">
        <w:rPr>
          <w:rFonts w:asciiTheme="minorHAnsi" w:hAnsiTheme="minorHAnsi" w:cstheme="majorBidi"/>
          <w:color w:val="auto"/>
          <w:sz w:val="20"/>
          <w:szCs w:val="20"/>
          <w:lang w:val="en-AU"/>
        </w:rPr>
        <w:t>footpath</w:t>
      </w:r>
    </w:p>
    <w:p w:rsidR="00D94C24" w:rsidRDefault="00D94C24" w:rsidP="00D94C24">
      <w:pPr>
        <w:pStyle w:val="BodyText"/>
        <w:tabs>
          <w:tab w:val="left" w:pos="404"/>
        </w:tabs>
        <w:spacing w:line="216" w:lineRule="exact"/>
        <w:jc w:val="both"/>
        <w:rPr>
          <w:rFonts w:asciiTheme="minorHAnsi" w:hAnsiTheme="minorHAnsi"/>
          <w:color w:val="28282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992"/>
        <w:gridCol w:w="1020"/>
        <w:gridCol w:w="879"/>
        <w:gridCol w:w="907"/>
        <w:gridCol w:w="879"/>
        <w:gridCol w:w="879"/>
        <w:gridCol w:w="1294"/>
      </w:tblGrid>
      <w:tr w:rsidR="00D94C24" w:rsidRPr="001527AE" w:rsidTr="00024E22">
        <w:trPr>
          <w:trHeight w:hRule="exact" w:val="1207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94C24" w:rsidRPr="001527AE" w:rsidRDefault="00D94C24" w:rsidP="00024E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C4D4F"/>
            <w:textDirection w:val="btLr"/>
          </w:tcPr>
          <w:p w:rsidR="00D94C24" w:rsidRPr="001527AE" w:rsidRDefault="00D94C24" w:rsidP="00024E22">
            <w:pPr>
              <w:pStyle w:val="TableParagraph"/>
              <w:spacing w:before="175" w:line="216" w:lineRule="exact"/>
              <w:ind w:left="157" w:right="158" w:hanging="4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Under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5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pedestrian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5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pavement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C4D4F"/>
            <w:textDirection w:val="btLr"/>
          </w:tcPr>
          <w:p w:rsidR="00D94C24" w:rsidRPr="001527AE" w:rsidRDefault="00D94C24" w:rsidP="00024E22">
            <w:pPr>
              <w:pStyle w:val="TableParagraph"/>
              <w:spacing w:before="8" w:line="280" w:lineRule="exact"/>
              <w:rPr>
                <w:sz w:val="18"/>
                <w:szCs w:val="18"/>
              </w:rPr>
            </w:pPr>
          </w:p>
          <w:p w:rsidR="00D94C24" w:rsidRPr="001527AE" w:rsidRDefault="00D94C24" w:rsidP="00024E22">
            <w:pPr>
              <w:pStyle w:val="TableParagraph"/>
              <w:spacing w:line="216" w:lineRule="exact"/>
              <w:ind w:left="75" w:right="76" w:firstLine="265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Under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5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natur</w:t>
            </w:r>
            <w:r w:rsidRPr="001527AE">
              <w:rPr>
                <w:rFonts w:eastAsia="Humnst777 BT" w:cs="Humnst777 BT"/>
                <w:b/>
                <w:bCs/>
                <w:color w:val="FDFDFD"/>
                <w:sz w:val="18"/>
                <w:szCs w:val="18"/>
              </w:rPr>
              <w:t>e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strips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C4D4F"/>
            <w:textDirection w:val="btLr"/>
          </w:tcPr>
          <w:p w:rsidR="00D94C24" w:rsidRPr="001527AE" w:rsidRDefault="00D94C24" w:rsidP="00024E22">
            <w:pPr>
              <w:pStyle w:val="TableParagraph"/>
              <w:spacing w:before="17" w:line="200" w:lineRule="exact"/>
              <w:rPr>
                <w:sz w:val="18"/>
                <w:szCs w:val="18"/>
              </w:rPr>
            </w:pPr>
          </w:p>
          <w:p w:rsidR="00D94C24" w:rsidRPr="001527AE" w:rsidRDefault="00D94C24" w:rsidP="00024E22">
            <w:pPr>
              <w:pStyle w:val="TableParagraph"/>
              <w:spacing w:line="216" w:lineRule="exact"/>
              <w:ind w:left="97" w:right="93" w:firstLine="184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Directly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5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unde</w:t>
            </w:r>
            <w:r w:rsidRPr="001527AE">
              <w:rPr>
                <w:rFonts w:eastAsia="Humnst777 BT" w:cs="Humnst777 BT"/>
                <w:b/>
                <w:bCs/>
                <w:color w:val="FDFDFD"/>
                <w:sz w:val="18"/>
                <w:szCs w:val="18"/>
              </w:rPr>
              <w:t>r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trees</w:t>
            </w:r>
            <w:r w:rsidRPr="001527AE">
              <w:rPr>
                <w:rFonts w:eastAsia="Humnst777 BT" w:cs="Humnst777 BT"/>
                <w:color w:val="FFFFFF"/>
                <w:position w:val="6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C4D4F"/>
            <w:textDirection w:val="btLr"/>
          </w:tcPr>
          <w:p w:rsidR="00D94C24" w:rsidRPr="001527AE" w:rsidRDefault="00D94C24" w:rsidP="00024E22">
            <w:pPr>
              <w:pStyle w:val="TableParagraph"/>
              <w:spacing w:before="6" w:line="130" w:lineRule="exact"/>
              <w:rPr>
                <w:sz w:val="18"/>
                <w:szCs w:val="18"/>
              </w:rPr>
            </w:pPr>
          </w:p>
          <w:p w:rsidR="00D94C24" w:rsidRPr="001527AE" w:rsidRDefault="00D94C24" w:rsidP="00024E22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:rsidR="00D94C24" w:rsidRPr="001527AE" w:rsidRDefault="00D94C24" w:rsidP="00024E22">
            <w:pPr>
              <w:pStyle w:val="TableParagraph"/>
              <w:ind w:left="134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Unde</w:t>
            </w:r>
            <w:r w:rsidRPr="001527AE">
              <w:rPr>
                <w:rFonts w:eastAsia="Humnst777 BT" w:cs="Humnst777 BT"/>
                <w:b/>
                <w:bCs/>
                <w:color w:val="FDFDFD"/>
                <w:sz w:val="18"/>
                <w:szCs w:val="18"/>
              </w:rPr>
              <w:t>r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kerb</w:t>
            </w:r>
            <w:proofErr w:type="spellEnd"/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C4D4F"/>
            <w:textDirection w:val="btLr"/>
          </w:tcPr>
          <w:p w:rsidR="00D94C24" w:rsidRPr="001527AE" w:rsidRDefault="00D94C24" w:rsidP="00024E22">
            <w:pPr>
              <w:pStyle w:val="TableParagraph"/>
              <w:spacing w:before="17" w:line="200" w:lineRule="exact"/>
              <w:rPr>
                <w:sz w:val="18"/>
                <w:szCs w:val="18"/>
              </w:rPr>
            </w:pPr>
          </w:p>
          <w:p w:rsidR="00D94C24" w:rsidRPr="001527AE" w:rsidRDefault="00D94C24" w:rsidP="00024E22">
            <w:pPr>
              <w:pStyle w:val="TableParagraph"/>
              <w:spacing w:line="216" w:lineRule="exact"/>
              <w:ind w:left="151" w:right="130" w:hanging="2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Unde</w:t>
            </w:r>
            <w:r w:rsidRPr="001527AE">
              <w:rPr>
                <w:rFonts w:eastAsia="Humnst777 BT" w:cs="Humnst777 BT"/>
                <w:b/>
                <w:bCs/>
                <w:color w:val="FDFDFD"/>
                <w:sz w:val="18"/>
                <w:szCs w:val="18"/>
              </w:rPr>
              <w:t>r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11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road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5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pavement</w:t>
            </w:r>
            <w:r w:rsidRPr="001527AE">
              <w:rPr>
                <w:rFonts w:eastAsia="Humnst777 BT" w:cs="Humnst777 BT"/>
                <w:b/>
                <w:bCs/>
                <w:color w:val="FDFDFD"/>
                <w:position w:val="6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C4D4F"/>
            <w:textDirection w:val="btLr"/>
          </w:tcPr>
          <w:p w:rsidR="00D94C24" w:rsidRPr="001527AE" w:rsidRDefault="00D94C24" w:rsidP="00024E22">
            <w:pPr>
              <w:pStyle w:val="TableParagraph"/>
              <w:spacing w:before="17" w:line="200" w:lineRule="exact"/>
              <w:rPr>
                <w:sz w:val="18"/>
                <w:szCs w:val="18"/>
              </w:rPr>
            </w:pPr>
          </w:p>
          <w:p w:rsidR="00D94C24" w:rsidRPr="001527AE" w:rsidRDefault="00D94C24" w:rsidP="00024E22">
            <w:pPr>
              <w:pStyle w:val="TableParagraph"/>
              <w:spacing w:line="216" w:lineRule="exact"/>
              <w:ind w:left="155" w:right="156" w:firstLine="164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Within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5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allotments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C4D4F"/>
            <w:textDirection w:val="btLr"/>
          </w:tcPr>
          <w:p w:rsidR="00D94C24" w:rsidRPr="001527AE" w:rsidRDefault="00D94C24" w:rsidP="00024E22">
            <w:pPr>
              <w:pStyle w:val="TableParagraph"/>
              <w:spacing w:before="9" w:line="120" w:lineRule="exact"/>
              <w:rPr>
                <w:sz w:val="18"/>
                <w:szCs w:val="18"/>
              </w:rPr>
            </w:pPr>
          </w:p>
          <w:p w:rsidR="00D94C24" w:rsidRPr="001527AE" w:rsidRDefault="00D94C24" w:rsidP="00024E22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:rsidR="00D94C24" w:rsidRPr="001527AE" w:rsidRDefault="00D94C24" w:rsidP="00024E22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:rsidR="00D94C24" w:rsidRPr="001527AE" w:rsidRDefault="00D94C24" w:rsidP="00024E22">
            <w:pPr>
              <w:pStyle w:val="TableParagraph"/>
              <w:ind w:left="353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Notes</w:t>
            </w:r>
          </w:p>
        </w:tc>
      </w:tr>
      <w:tr w:rsidR="00D94C24" w:rsidRPr="001527AE" w:rsidTr="00024E22">
        <w:trPr>
          <w:trHeight w:hRule="exact" w:val="297"/>
          <w:jc w:val="center"/>
        </w:trPr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C4D4F"/>
          </w:tcPr>
          <w:p w:rsidR="00D94C24" w:rsidRPr="001527AE" w:rsidRDefault="00D94C24" w:rsidP="00024E22">
            <w:pPr>
              <w:pStyle w:val="TableParagraph"/>
              <w:spacing w:before="40"/>
              <w:ind w:left="235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Sewer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82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48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Preferred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2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right="4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2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98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  <w:r w:rsidRPr="001527AE">
              <w:rPr>
                <w:rFonts w:eastAsia="Humnst777 BT" w:cs="Humnst777 BT"/>
                <w:color w:val="282827"/>
                <w:position w:val="6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rPr>
                <w:sz w:val="18"/>
                <w:szCs w:val="18"/>
              </w:rPr>
            </w:pPr>
          </w:p>
        </w:tc>
      </w:tr>
      <w:tr w:rsidR="00D94C24" w:rsidRPr="001527AE" w:rsidTr="00024E22">
        <w:trPr>
          <w:trHeight w:hRule="exact" w:val="666"/>
          <w:jc w:val="center"/>
        </w:trPr>
        <w:tc>
          <w:tcPr>
            <w:tcW w:w="9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C4D4F"/>
          </w:tcPr>
          <w:p w:rsidR="00D94C24" w:rsidRPr="001527AE" w:rsidRDefault="00D94C24" w:rsidP="00024E22">
            <w:pPr>
              <w:pStyle w:val="TableParagraph"/>
              <w:spacing w:before="34" w:line="216" w:lineRule="exact"/>
              <w:ind w:left="243" w:right="172" w:hanging="6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9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otable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5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11"/>
                <w:sz w:val="18"/>
                <w:szCs w:val="18"/>
              </w:rPr>
              <w:t>W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ater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54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  <w:r w:rsidRPr="001527AE">
              <w:rPr>
                <w:rFonts w:eastAsia="Humnst777 BT" w:cs="Humnst777 BT"/>
                <w:color w:val="282827"/>
                <w:position w:val="6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48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Preferred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78"/>
              <w:rPr>
                <w:rFonts w:eastAsia="Humnst777 BT" w:cs="Humnst777 BT"/>
                <w:sz w:val="18"/>
                <w:szCs w:val="18"/>
              </w:rPr>
            </w:pPr>
            <w:r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Possible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311" w:right="315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2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297" w:right="302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8" w:line="192" w:lineRule="exact"/>
              <w:ind w:left="73" w:right="139" w:hanging="4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Ca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n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b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e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placed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i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n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combined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trenc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h</w:t>
            </w:r>
            <w:r w:rsidR="000A5480">
              <w:rPr>
                <w:rFonts w:eastAsia="Humnst777 BT" w:cs="Humnst777 BT"/>
                <w:color w:val="282827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wit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h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gas</w:t>
            </w:r>
          </w:p>
        </w:tc>
      </w:tr>
      <w:tr w:rsidR="00D94C24" w:rsidRPr="001527AE" w:rsidTr="00024E22">
        <w:trPr>
          <w:trHeight w:hRule="exact" w:val="513"/>
          <w:jc w:val="center"/>
        </w:trPr>
        <w:tc>
          <w:tcPr>
            <w:tcW w:w="9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C4D4F"/>
          </w:tcPr>
          <w:p w:rsidR="00D94C24" w:rsidRPr="001527AE" w:rsidRDefault="00D94C24" w:rsidP="00024E22">
            <w:pPr>
              <w:pStyle w:val="TableParagraph"/>
              <w:spacing w:before="34" w:line="216" w:lineRule="exact"/>
              <w:ind w:left="243" w:right="127" w:hanging="111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Recycled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5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11"/>
                <w:sz w:val="18"/>
                <w:szCs w:val="18"/>
              </w:rPr>
              <w:t>W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ater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54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  <w:r w:rsidRPr="001527AE">
              <w:rPr>
                <w:rFonts w:eastAsia="Humnst777 BT" w:cs="Humnst777 BT"/>
                <w:color w:val="282827"/>
                <w:position w:val="6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48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Preferred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78"/>
              <w:rPr>
                <w:rFonts w:eastAsia="Humnst777 BT" w:cs="Humnst777 BT"/>
                <w:sz w:val="18"/>
                <w:szCs w:val="18"/>
              </w:rPr>
            </w:pPr>
            <w:r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Possible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311" w:right="315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2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297" w:right="302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rPr>
                <w:sz w:val="18"/>
                <w:szCs w:val="18"/>
              </w:rPr>
            </w:pPr>
          </w:p>
        </w:tc>
      </w:tr>
      <w:tr w:rsidR="00D94C24" w:rsidRPr="001527AE" w:rsidTr="00024E22">
        <w:trPr>
          <w:trHeight w:hRule="exact" w:val="858"/>
          <w:jc w:val="center"/>
        </w:trPr>
        <w:tc>
          <w:tcPr>
            <w:tcW w:w="9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C4D4F"/>
          </w:tcPr>
          <w:p w:rsidR="00D94C24" w:rsidRPr="001527AE" w:rsidRDefault="00D94C24" w:rsidP="00024E22">
            <w:pPr>
              <w:pStyle w:val="TableParagraph"/>
              <w:spacing w:before="30"/>
              <w:ind w:left="5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Gas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54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  <w:r w:rsidRPr="001527AE">
              <w:rPr>
                <w:rFonts w:eastAsia="Humnst777 BT" w:cs="Humnst777 BT"/>
                <w:color w:val="282827"/>
                <w:position w:val="6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48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Preferred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78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Preferred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311" w:right="315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297" w:right="301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297" w:right="301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8" w:line="192" w:lineRule="exact"/>
              <w:ind w:left="73" w:right="238" w:hanging="4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Ca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n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b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e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placed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i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n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combined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trenc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h</w:t>
            </w:r>
            <w:r w:rsidR="000A5480">
              <w:rPr>
                <w:rFonts w:eastAsia="Humnst777 BT" w:cs="Humnst777 BT"/>
                <w:color w:val="282827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with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potabl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e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water</w:t>
            </w:r>
          </w:p>
        </w:tc>
      </w:tr>
      <w:tr w:rsidR="00D94C24" w:rsidRPr="001527AE" w:rsidTr="00024E22">
        <w:trPr>
          <w:trHeight w:hRule="exact" w:val="858"/>
          <w:jc w:val="center"/>
        </w:trPr>
        <w:tc>
          <w:tcPr>
            <w:tcW w:w="9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C4D4F"/>
          </w:tcPr>
          <w:p w:rsidR="00D94C24" w:rsidRPr="001527AE" w:rsidRDefault="00D94C24" w:rsidP="00024E22">
            <w:pPr>
              <w:pStyle w:val="TableParagraph"/>
              <w:spacing w:before="30"/>
              <w:ind w:left="92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Electricity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0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Preferred</w:t>
            </w:r>
            <w:r w:rsidRPr="001527AE">
              <w:rPr>
                <w:rFonts w:eastAsia="Humnst777 BT" w:cs="Humnst777 BT"/>
                <w:color w:val="282827"/>
                <w:position w:val="6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9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2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311" w:right="315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297" w:right="301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297" w:right="301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8" w:line="192" w:lineRule="exact"/>
              <w:ind w:left="73" w:right="87" w:hanging="4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Pit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s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t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be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place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d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either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full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y</w:t>
            </w:r>
            <w:r w:rsidR="000A5480">
              <w:rPr>
                <w:rFonts w:eastAsia="Humnst777 BT" w:cs="Humnst777 BT"/>
                <w:color w:val="282827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i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n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footpath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r</w:t>
            </w:r>
            <w:r w:rsidR="000A5480">
              <w:rPr>
                <w:rFonts w:eastAsia="Humnst777 BT" w:cs="Humnst777 BT"/>
                <w:color w:val="282827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natur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e</w:t>
            </w:r>
            <w:r w:rsidR="000A5480">
              <w:rPr>
                <w:rFonts w:eastAsia="Humnst777 BT" w:cs="Humnst777 BT"/>
                <w:color w:val="282827"/>
                <w:spacing w:val="-7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strip</w:t>
            </w:r>
          </w:p>
        </w:tc>
      </w:tr>
      <w:tr w:rsidR="00D94C24" w:rsidRPr="001527AE" w:rsidTr="00024E22">
        <w:trPr>
          <w:trHeight w:hRule="exact" w:val="858"/>
          <w:jc w:val="center"/>
        </w:trPr>
        <w:tc>
          <w:tcPr>
            <w:tcW w:w="9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C4D4F"/>
          </w:tcPr>
          <w:p w:rsidR="00D94C24" w:rsidRPr="001527AE" w:rsidRDefault="00D94C24" w:rsidP="00024E22">
            <w:pPr>
              <w:pStyle w:val="TableParagraph"/>
              <w:spacing w:before="30"/>
              <w:ind w:left="265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2"/>
                <w:sz w:val="18"/>
                <w:szCs w:val="18"/>
              </w:rPr>
              <w:t>F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1"/>
                <w:sz w:val="18"/>
                <w:szCs w:val="18"/>
              </w:rPr>
              <w:t>T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TH/</w:t>
            </w:r>
          </w:p>
          <w:p w:rsidR="00D94C24" w:rsidRPr="001527AE" w:rsidRDefault="00D94C24" w:rsidP="00024E22">
            <w:pPr>
              <w:pStyle w:val="TableParagraph"/>
              <w:spacing w:line="216" w:lineRule="exact"/>
              <w:ind w:left="289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28"/>
                <w:sz w:val="18"/>
                <w:szCs w:val="18"/>
              </w:rPr>
              <w:t>T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elco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0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Preferred</w:t>
            </w:r>
            <w:r w:rsidRPr="001527AE">
              <w:rPr>
                <w:rFonts w:eastAsia="Humnst777 BT" w:cs="Humnst777 BT"/>
                <w:color w:val="282827"/>
                <w:position w:val="6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9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2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311" w:right="315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297" w:right="301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297" w:right="301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8" w:line="192" w:lineRule="exact"/>
              <w:ind w:left="73" w:right="81" w:hanging="4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Pit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s</w:t>
            </w:r>
            <w:r w:rsidR="000A5480">
              <w:rPr>
                <w:rFonts w:eastAsia="Humnst777 BT" w:cs="Humnst777 BT"/>
                <w:color w:val="282827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t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o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b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e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placed</w:t>
            </w:r>
            <w:r w:rsidR="000A5480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eithe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r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full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y</w:t>
            </w:r>
            <w:r w:rsidR="000A5480">
              <w:rPr>
                <w:rFonts w:eastAsia="Humnst777 BT" w:cs="Humnst777 BT"/>
                <w:color w:val="282827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in</w:t>
            </w:r>
            <w:r w:rsidR="000A5480">
              <w:rPr>
                <w:rFonts w:eastAsia="Humnst777 BT" w:cs="Humnst777 BT"/>
                <w:color w:val="282827"/>
                <w:spacing w:val="-4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footpat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h</w:t>
            </w:r>
            <w:r w:rsidR="000A5480">
              <w:rPr>
                <w:rFonts w:eastAsia="Humnst777 BT" w:cs="Humnst777 BT"/>
                <w:color w:val="282827"/>
                <w:spacing w:val="-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or</w:t>
            </w:r>
            <w:r w:rsidR="000A5480">
              <w:rPr>
                <w:rFonts w:eastAsia="Humnst777 BT" w:cs="Humnst777 BT"/>
                <w:color w:val="282827"/>
                <w:spacing w:val="-4"/>
                <w:w w:val="99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natur</w:t>
            </w:r>
            <w:r w:rsidRPr="001527AE">
              <w:rPr>
                <w:rFonts w:eastAsia="Humnst777 BT" w:cs="Humnst777 BT"/>
                <w:color w:val="282827"/>
                <w:sz w:val="18"/>
                <w:szCs w:val="18"/>
              </w:rPr>
              <w:t>e</w:t>
            </w:r>
            <w:r w:rsidR="000A5480">
              <w:rPr>
                <w:rFonts w:eastAsia="Humnst777 BT" w:cs="Humnst777 BT"/>
                <w:color w:val="282827"/>
                <w:spacing w:val="-8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color w:val="282827"/>
                <w:spacing w:val="-4"/>
                <w:sz w:val="18"/>
                <w:szCs w:val="18"/>
              </w:rPr>
              <w:t>strip</w:t>
            </w:r>
          </w:p>
        </w:tc>
      </w:tr>
      <w:tr w:rsidR="00D94C24" w:rsidRPr="001527AE" w:rsidTr="00024E22">
        <w:trPr>
          <w:trHeight w:hRule="exact" w:val="484"/>
          <w:jc w:val="center"/>
        </w:trPr>
        <w:tc>
          <w:tcPr>
            <w:tcW w:w="9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C4D4F"/>
          </w:tcPr>
          <w:p w:rsidR="00D94C24" w:rsidRPr="001527AE" w:rsidRDefault="00D94C24" w:rsidP="00024E22">
            <w:pPr>
              <w:pStyle w:val="TableParagraph"/>
              <w:spacing w:before="30"/>
              <w:ind w:left="11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Drainage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82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97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12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92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Preferred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78"/>
              <w:rPr>
                <w:rFonts w:eastAsia="Humnst777 BT" w:cs="Humnst777 BT"/>
                <w:sz w:val="18"/>
                <w:szCs w:val="18"/>
              </w:rPr>
            </w:pPr>
            <w:r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Possible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pStyle w:val="TableParagraph"/>
              <w:spacing w:before="32"/>
              <w:ind w:left="98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  <w:r w:rsidRPr="001527AE">
              <w:rPr>
                <w:rFonts w:eastAsia="Humnst777 BT" w:cs="Humnst777 BT"/>
                <w:color w:val="282827"/>
                <w:position w:val="6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4F7"/>
          </w:tcPr>
          <w:p w:rsidR="00D94C24" w:rsidRPr="001527AE" w:rsidRDefault="00D94C24" w:rsidP="00024E22">
            <w:pPr>
              <w:rPr>
                <w:sz w:val="18"/>
                <w:szCs w:val="18"/>
              </w:rPr>
            </w:pPr>
          </w:p>
        </w:tc>
      </w:tr>
      <w:tr w:rsidR="00D94C24" w:rsidRPr="001527AE" w:rsidTr="00024E22">
        <w:trPr>
          <w:trHeight w:hRule="exact" w:val="513"/>
          <w:jc w:val="center"/>
        </w:trPr>
        <w:tc>
          <w:tcPr>
            <w:tcW w:w="9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C4D4F"/>
          </w:tcPr>
          <w:p w:rsidR="00D94C24" w:rsidRPr="001527AE" w:rsidRDefault="00D94C24" w:rsidP="00024E22">
            <w:pPr>
              <w:pStyle w:val="TableParagraph"/>
              <w:spacing w:before="34" w:line="216" w:lineRule="exact"/>
              <w:ind w:left="164" w:right="155" w:firstLine="98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b/>
                <w:bCs/>
                <w:color w:val="FDFDFD"/>
                <w:spacing w:val="-22"/>
                <w:sz w:val="18"/>
                <w:szCs w:val="18"/>
              </w:rPr>
              <w:t>T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5"/>
                <w:sz w:val="18"/>
                <w:szCs w:val="18"/>
              </w:rPr>
              <w:t>runk</w:t>
            </w:r>
            <w:r w:rsidR="000A5480">
              <w:rPr>
                <w:rFonts w:eastAsia="Humnst777 BT" w:cs="Humnst777 BT"/>
                <w:b/>
                <w:bCs/>
                <w:color w:val="FDFDFD"/>
                <w:spacing w:val="-5"/>
                <w:sz w:val="18"/>
                <w:szCs w:val="18"/>
              </w:rPr>
              <w:t xml:space="preserve"> </w:t>
            </w:r>
            <w:r w:rsidRPr="001527AE">
              <w:rPr>
                <w:rFonts w:eastAsia="Humnst777 BT" w:cs="Humnst777 BT"/>
                <w:b/>
                <w:bCs/>
                <w:color w:val="FDFDFD"/>
                <w:spacing w:val="-6"/>
                <w:sz w:val="18"/>
                <w:szCs w:val="18"/>
              </w:rPr>
              <w:t>Services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82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97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26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140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10"/>
                <w:sz w:val="18"/>
                <w:szCs w:val="18"/>
              </w:rPr>
              <w:t>P</w:t>
            </w:r>
            <w:r w:rsidRPr="001527AE"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ossible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left="78"/>
              <w:rPr>
                <w:rFonts w:eastAsia="Humnst777 BT" w:cs="Humnst777 BT"/>
                <w:sz w:val="18"/>
                <w:szCs w:val="18"/>
              </w:rPr>
            </w:pPr>
            <w:r>
              <w:rPr>
                <w:rFonts w:eastAsia="Humnst777 BT" w:cs="Humnst777 BT"/>
                <w:color w:val="282827"/>
                <w:spacing w:val="-5"/>
                <w:sz w:val="18"/>
                <w:szCs w:val="18"/>
              </w:rPr>
              <w:t>Possible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pStyle w:val="TableParagraph"/>
              <w:spacing w:before="32"/>
              <w:ind w:right="4"/>
              <w:jc w:val="center"/>
              <w:rPr>
                <w:rFonts w:eastAsia="Humnst777 BT" w:cs="Humnst777 BT"/>
                <w:sz w:val="18"/>
                <w:szCs w:val="18"/>
              </w:rPr>
            </w:pPr>
            <w:r w:rsidRPr="001527AE">
              <w:rPr>
                <w:rFonts w:eastAsia="Humnst777 BT" w:cs="Humnst777 BT"/>
                <w:color w:val="282827"/>
                <w:spacing w:val="-6"/>
                <w:sz w:val="18"/>
                <w:szCs w:val="18"/>
              </w:rPr>
              <w:t>No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5ED"/>
          </w:tcPr>
          <w:p w:rsidR="00D94C24" w:rsidRPr="001527AE" w:rsidRDefault="00D94C24" w:rsidP="00024E22">
            <w:pPr>
              <w:rPr>
                <w:sz w:val="18"/>
                <w:szCs w:val="18"/>
              </w:rPr>
            </w:pPr>
          </w:p>
        </w:tc>
      </w:tr>
    </w:tbl>
    <w:p w:rsidR="00D94C24" w:rsidRPr="00431E10" w:rsidRDefault="00D94C24" w:rsidP="00D94C24">
      <w:pPr>
        <w:pStyle w:val="BodyText"/>
        <w:tabs>
          <w:tab w:val="left" w:pos="404"/>
        </w:tabs>
        <w:spacing w:line="216" w:lineRule="exact"/>
        <w:jc w:val="both"/>
        <w:rPr>
          <w:rFonts w:asciiTheme="minorHAnsi" w:hAnsiTheme="minorHAnsi"/>
        </w:rPr>
      </w:pPr>
    </w:p>
    <w:p w:rsidR="00D94C24" w:rsidRPr="00431E10" w:rsidRDefault="00D94C24" w:rsidP="00024E22">
      <w:pPr>
        <w:pStyle w:val="Heading3"/>
      </w:pPr>
      <w:r w:rsidRPr="00431E10">
        <w:t>General</w:t>
      </w:r>
      <w:r w:rsidR="000A5480">
        <w:rPr>
          <w:spacing w:val="-10"/>
        </w:rPr>
        <w:t xml:space="preserve"> </w:t>
      </w:r>
      <w:r w:rsidRPr="00431E10">
        <w:t>principles</w:t>
      </w:r>
      <w:r w:rsidR="000A5480">
        <w:rPr>
          <w:spacing w:val="-9"/>
        </w:rPr>
        <w:t xml:space="preserve"> </w:t>
      </w:r>
      <w:r w:rsidRPr="00431E10">
        <w:t>for</w:t>
      </w:r>
      <w:r w:rsidR="000A5480">
        <w:rPr>
          <w:spacing w:val="-10"/>
        </w:rPr>
        <w:t xml:space="preserve"> </w:t>
      </w:r>
      <w:r w:rsidRPr="00431E10">
        <w:t>service</w:t>
      </w:r>
      <w:r w:rsidR="000A5480">
        <w:rPr>
          <w:spacing w:val="-9"/>
        </w:rPr>
        <w:t xml:space="preserve"> </w:t>
      </w:r>
      <w:r w:rsidRPr="00431E10">
        <w:t>placement</w:t>
      </w:r>
    </w:p>
    <w:p w:rsidR="00D94C24" w:rsidRPr="00D95F27" w:rsidRDefault="00D94C24" w:rsidP="00D95F27">
      <w:pPr>
        <w:pStyle w:val="Bullets"/>
        <w:numPr>
          <w:ilvl w:val="0"/>
          <w:numId w:val="28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Place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gas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and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water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one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side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of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road,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electricity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the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opposite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side</w:t>
      </w:r>
    </w:p>
    <w:p w:rsidR="00D94C24" w:rsidRPr="00D95F27" w:rsidRDefault="00D94C24" w:rsidP="00D95F27">
      <w:pPr>
        <w:pStyle w:val="Bullets"/>
        <w:numPr>
          <w:ilvl w:val="0"/>
          <w:numId w:val="28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Place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water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supply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the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high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side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of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road</w:t>
      </w:r>
    </w:p>
    <w:p w:rsidR="00D94C24" w:rsidRPr="00D95F27" w:rsidRDefault="00D94C24" w:rsidP="00D95F27">
      <w:pPr>
        <w:pStyle w:val="Bullets"/>
        <w:numPr>
          <w:ilvl w:val="0"/>
          <w:numId w:val="28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Place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services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that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need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connection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adjacent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properties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closer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these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properties</w:t>
      </w:r>
    </w:p>
    <w:p w:rsidR="00D94C24" w:rsidRPr="00D95F27" w:rsidRDefault="00D94C24" w:rsidP="00D95F27">
      <w:pPr>
        <w:pStyle w:val="Bullets"/>
        <w:numPr>
          <w:ilvl w:val="0"/>
          <w:numId w:val="28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Place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trunk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services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further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away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from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adjacent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properties</w:t>
      </w:r>
    </w:p>
    <w:p w:rsidR="00D94C24" w:rsidRPr="00D95F27" w:rsidRDefault="00D95F27" w:rsidP="00D95F27">
      <w:pPr>
        <w:pStyle w:val="Bullets"/>
        <w:numPr>
          <w:ilvl w:val="0"/>
          <w:numId w:val="28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Place services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that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relate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the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road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carriageway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(</w:t>
      </w:r>
      <w:proofErr w:type="spellStart"/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eg</w:t>
      </w:r>
      <w:proofErr w:type="spellEnd"/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.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drainage,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street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light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electricity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supply)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closer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the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road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="00D94C24"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carriageway</w:t>
      </w:r>
    </w:p>
    <w:p w:rsidR="00D94C24" w:rsidRPr="00D95F27" w:rsidRDefault="00D94C24" w:rsidP="00D95F27">
      <w:pPr>
        <w:pStyle w:val="Bullets"/>
        <w:numPr>
          <w:ilvl w:val="0"/>
          <w:numId w:val="28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Maintain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appropriate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services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clearances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and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overlap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these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clearances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wherever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possible</w:t>
      </w:r>
    </w:p>
    <w:p w:rsidR="00D94C24" w:rsidRPr="00D95F27" w:rsidRDefault="00D94C24" w:rsidP="00D95F27">
      <w:pPr>
        <w:pStyle w:val="Bullets"/>
        <w:numPr>
          <w:ilvl w:val="0"/>
          <w:numId w:val="28"/>
        </w:numPr>
        <w:rPr>
          <w:rFonts w:asciiTheme="minorHAnsi" w:hAnsiTheme="minorHAnsi" w:cstheme="majorBidi"/>
          <w:color w:val="auto"/>
          <w:sz w:val="20"/>
          <w:szCs w:val="20"/>
          <w:lang w:val="en-AU"/>
        </w:rPr>
      </w:pP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lastRenderedPageBreak/>
        <w:t>Services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must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be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placed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outside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of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natural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waterway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corridors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or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on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the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outer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edges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of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these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corridors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avoid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disturbance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to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existing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waterway</w:t>
      </w:r>
      <w:r w:rsidR="000A5480">
        <w:rPr>
          <w:rFonts w:asciiTheme="minorHAnsi" w:hAnsiTheme="minorHAnsi" w:cstheme="majorBidi"/>
          <w:color w:val="auto"/>
          <w:sz w:val="20"/>
          <w:szCs w:val="20"/>
          <w:lang w:val="en-AU"/>
        </w:rPr>
        <w:t xml:space="preserve"> </w:t>
      </w:r>
      <w:r w:rsidRPr="00D95F27">
        <w:rPr>
          <w:rFonts w:asciiTheme="minorHAnsi" w:hAnsiTheme="minorHAnsi" w:cstheme="majorBidi"/>
          <w:color w:val="auto"/>
          <w:sz w:val="20"/>
          <w:szCs w:val="20"/>
          <w:lang w:val="en-AU"/>
        </w:rPr>
        <w:t>values.</w:t>
      </w:r>
    </w:p>
    <w:p w:rsidR="00D94C24" w:rsidRDefault="00D94C24" w:rsidP="00D94C24">
      <w:pPr>
        <w:pStyle w:val="AppendixHeaderTitles"/>
        <w:spacing w:before="0" w:after="0"/>
        <w:ind w:left="0" w:firstLine="0"/>
      </w:pPr>
      <w:bookmarkStart w:id="21" w:name="_Ref427006212"/>
    </w:p>
    <w:p w:rsidR="00D94C24" w:rsidRPr="00892502" w:rsidRDefault="00D94C24" w:rsidP="00D83917">
      <w:pPr>
        <w:pStyle w:val="Heading2"/>
      </w:pPr>
      <w:bookmarkStart w:id="22" w:name="_Ref428794735"/>
      <w:bookmarkStart w:id="23" w:name="_Toc453677840"/>
      <w:r w:rsidRPr="00892502">
        <w:t>Appendix</w:t>
      </w:r>
      <w:r w:rsidR="000A5480">
        <w:t xml:space="preserve"> </w:t>
      </w:r>
      <w:r w:rsidR="008A7AB1">
        <w:fldChar w:fldCharType="begin"/>
      </w:r>
      <w:r w:rsidR="008A7AB1">
        <w:instrText xml:space="preserve"> SEQ Appendix \* ALPHABETIC </w:instrText>
      </w:r>
      <w:r w:rsidR="008A7AB1">
        <w:fldChar w:fldCharType="separate"/>
      </w:r>
      <w:r>
        <w:rPr>
          <w:noProof/>
        </w:rPr>
        <w:t>J</w:t>
      </w:r>
      <w:r w:rsidR="008A7AB1">
        <w:rPr>
          <w:noProof/>
        </w:rPr>
        <w:fldChar w:fldCharType="end"/>
      </w:r>
      <w:bookmarkEnd w:id="21"/>
      <w:bookmarkEnd w:id="22"/>
      <w:r w:rsidRPr="00892502">
        <w:t>:</w:t>
      </w:r>
      <w:r w:rsidR="000A5480">
        <w:t xml:space="preserve"> </w:t>
      </w:r>
      <w:r w:rsidRPr="00892502">
        <w:t>Open</w:t>
      </w:r>
      <w:r w:rsidR="000A5480">
        <w:t xml:space="preserve"> </w:t>
      </w:r>
      <w:r w:rsidRPr="00892502">
        <w:t>Space</w:t>
      </w:r>
      <w:r w:rsidR="000A5480">
        <w:t xml:space="preserve"> </w:t>
      </w:r>
      <w:r w:rsidRPr="00892502">
        <w:t>Delivery</w:t>
      </w:r>
      <w:r w:rsidR="000A5480">
        <w:t xml:space="preserve"> </w:t>
      </w:r>
      <w:r w:rsidRPr="00892502">
        <w:t>Guidelines</w:t>
      </w:r>
      <w:bookmarkEnd w:id="23"/>
    </w:p>
    <w:p w:rsidR="00D94C24" w:rsidRPr="00912527" w:rsidRDefault="00D94C24" w:rsidP="00024E22">
      <w:pPr>
        <w:pStyle w:val="Heading3"/>
        <w:rPr>
          <w:rFonts w:eastAsia="Humnst777 BT"/>
        </w:rPr>
      </w:pPr>
      <w:r w:rsidRPr="006716DA">
        <w:rPr>
          <w:rFonts w:eastAsia="Humnst777 BT"/>
          <w:spacing w:val="-15"/>
        </w:rPr>
        <w:t>P</w:t>
      </w:r>
      <w:r w:rsidRPr="006716DA">
        <w:rPr>
          <w:rFonts w:eastAsia="Humnst777 BT"/>
        </w:rPr>
        <w:t>ARK</w:t>
      </w:r>
      <w:r w:rsidR="000A5480">
        <w:rPr>
          <w:rFonts w:eastAsia="Humnst777 BT"/>
        </w:rPr>
        <w:t xml:space="preserve"> </w:t>
      </w:r>
      <w:r>
        <w:rPr>
          <w:rFonts w:eastAsia="Humnst777 BT"/>
        </w:rPr>
        <w:t>HIERARCHY</w:t>
      </w:r>
      <w:r w:rsidR="000A5480">
        <w:rPr>
          <w:rFonts w:eastAsia="Humnst777 BT"/>
        </w:rPr>
        <w:t xml:space="preserve"> </w:t>
      </w:r>
    </w:p>
    <w:p w:rsidR="00D94C24" w:rsidRPr="006716DA" w:rsidRDefault="00D94C24" w:rsidP="00D94C24">
      <w:pPr>
        <w:spacing w:after="0" w:line="160" w:lineRule="exact"/>
        <w:rPr>
          <w:sz w:val="16"/>
          <w:szCs w:val="16"/>
        </w:rPr>
      </w:pPr>
    </w:p>
    <w:p w:rsidR="00D94C24" w:rsidRPr="00024E22" w:rsidRDefault="00D94C24" w:rsidP="00D94C24">
      <w:pPr>
        <w:spacing w:after="0"/>
        <w:rPr>
          <w:sz w:val="20"/>
        </w:rPr>
      </w:pPr>
      <w:r w:rsidRPr="00024E22">
        <w:rPr>
          <w:sz w:val="20"/>
        </w:rPr>
        <w:t>The</w:t>
      </w:r>
      <w:r w:rsidR="000A5480">
        <w:rPr>
          <w:sz w:val="20"/>
        </w:rPr>
        <w:t xml:space="preserve"> </w:t>
      </w:r>
      <w:r w:rsidRPr="00024E22">
        <w:rPr>
          <w:sz w:val="20"/>
        </w:rPr>
        <w:t>open</w:t>
      </w:r>
      <w:r w:rsidR="000A5480">
        <w:rPr>
          <w:sz w:val="20"/>
        </w:rPr>
        <w:t xml:space="preserve"> </w:t>
      </w:r>
      <w:r w:rsidRPr="00024E22">
        <w:rPr>
          <w:sz w:val="20"/>
        </w:rPr>
        <w:t>space</w:t>
      </w:r>
      <w:r w:rsidR="000A5480">
        <w:rPr>
          <w:sz w:val="20"/>
        </w:rPr>
        <w:t xml:space="preserve"> </w:t>
      </w:r>
      <w:r w:rsidRPr="00024E22">
        <w:rPr>
          <w:sz w:val="20"/>
        </w:rPr>
        <w:t>network</w:t>
      </w:r>
      <w:r w:rsidR="000A5480">
        <w:rPr>
          <w:sz w:val="20"/>
        </w:rPr>
        <w:t xml:space="preserve"> </w:t>
      </w:r>
      <w:r w:rsidRPr="00024E22">
        <w:rPr>
          <w:sz w:val="20"/>
        </w:rPr>
        <w:t>is</w:t>
      </w:r>
      <w:r w:rsidR="000A5480">
        <w:rPr>
          <w:sz w:val="20"/>
        </w:rPr>
        <w:t xml:space="preserve"> </w:t>
      </w:r>
      <w:r w:rsidRPr="00024E22">
        <w:rPr>
          <w:sz w:val="20"/>
        </w:rPr>
        <w:t>made</w:t>
      </w:r>
      <w:r w:rsidR="000A5480">
        <w:rPr>
          <w:sz w:val="20"/>
        </w:rPr>
        <w:t xml:space="preserve"> </w:t>
      </w:r>
      <w:r w:rsidRPr="00024E22">
        <w:rPr>
          <w:sz w:val="20"/>
        </w:rPr>
        <w:t>up</w:t>
      </w:r>
      <w:r w:rsidR="000A5480">
        <w:rPr>
          <w:sz w:val="20"/>
        </w:rPr>
        <w:t xml:space="preserve"> </w:t>
      </w:r>
      <w:r w:rsidRPr="00024E22">
        <w:rPr>
          <w:sz w:val="20"/>
        </w:rPr>
        <w:t>of</w:t>
      </w:r>
      <w:r w:rsidR="000A5480">
        <w:rPr>
          <w:sz w:val="20"/>
        </w:rPr>
        <w:t xml:space="preserve"> </w:t>
      </w:r>
      <w:r w:rsidRPr="00024E22">
        <w:rPr>
          <w:sz w:val="20"/>
        </w:rPr>
        <w:t>a</w:t>
      </w:r>
      <w:r w:rsidR="000A5480">
        <w:rPr>
          <w:sz w:val="20"/>
        </w:rPr>
        <w:t xml:space="preserve"> </w:t>
      </w:r>
      <w:r w:rsidRPr="00024E22">
        <w:rPr>
          <w:sz w:val="20"/>
        </w:rPr>
        <w:t>diverse</w:t>
      </w:r>
      <w:r w:rsidR="000A5480">
        <w:rPr>
          <w:sz w:val="20"/>
        </w:rPr>
        <w:t xml:space="preserve"> </w:t>
      </w:r>
      <w:r w:rsidRPr="00024E22">
        <w:rPr>
          <w:sz w:val="20"/>
        </w:rPr>
        <w:t>range</w:t>
      </w:r>
      <w:r w:rsidR="000A5480">
        <w:rPr>
          <w:sz w:val="20"/>
        </w:rPr>
        <w:t xml:space="preserve"> </w:t>
      </w:r>
      <w:r w:rsidRPr="00024E22">
        <w:rPr>
          <w:sz w:val="20"/>
        </w:rPr>
        <w:t>of</w:t>
      </w:r>
      <w:r w:rsidR="000A5480">
        <w:rPr>
          <w:sz w:val="20"/>
        </w:rPr>
        <w:t xml:space="preserve"> </w:t>
      </w:r>
      <w:r w:rsidRPr="00024E22">
        <w:rPr>
          <w:sz w:val="20"/>
        </w:rPr>
        <w:t>spaces</w:t>
      </w:r>
      <w:r w:rsidR="000A5480">
        <w:rPr>
          <w:sz w:val="20"/>
        </w:rPr>
        <w:t xml:space="preserve"> </w:t>
      </w:r>
      <w:r w:rsidRPr="00024E22">
        <w:rPr>
          <w:sz w:val="20"/>
        </w:rPr>
        <w:t>which</w:t>
      </w:r>
      <w:r w:rsidR="000A5480">
        <w:rPr>
          <w:sz w:val="20"/>
        </w:rPr>
        <w:t xml:space="preserve"> </w:t>
      </w:r>
      <w:r w:rsidRPr="00024E22">
        <w:rPr>
          <w:sz w:val="20"/>
        </w:rPr>
        <w:t>will</w:t>
      </w:r>
      <w:r w:rsidR="000A5480">
        <w:rPr>
          <w:sz w:val="20"/>
        </w:rPr>
        <w:t xml:space="preserve"> </w:t>
      </w:r>
      <w:r w:rsidRPr="00024E22">
        <w:rPr>
          <w:sz w:val="20"/>
        </w:rPr>
        <w:t>vary</w:t>
      </w:r>
      <w:r w:rsidR="000A5480">
        <w:rPr>
          <w:sz w:val="20"/>
        </w:rPr>
        <w:t xml:space="preserve"> </w:t>
      </w:r>
      <w:r w:rsidRPr="00024E22">
        <w:rPr>
          <w:sz w:val="20"/>
        </w:rPr>
        <w:t>in</w:t>
      </w:r>
      <w:r w:rsidR="000A5480">
        <w:rPr>
          <w:sz w:val="20"/>
        </w:rPr>
        <w:t xml:space="preserve"> </w:t>
      </w:r>
      <w:r w:rsidRPr="00024E22">
        <w:rPr>
          <w:sz w:val="20"/>
        </w:rPr>
        <w:t>sizes,</w:t>
      </w:r>
      <w:r w:rsidR="000A5480">
        <w:rPr>
          <w:sz w:val="20"/>
        </w:rPr>
        <w:t xml:space="preserve"> </w:t>
      </w:r>
      <w:r w:rsidRPr="00024E22">
        <w:rPr>
          <w:sz w:val="20"/>
        </w:rPr>
        <w:t>shape</w:t>
      </w:r>
      <w:r w:rsidR="000A5480">
        <w:rPr>
          <w:sz w:val="20"/>
        </w:rPr>
        <w:t xml:space="preserve"> </w:t>
      </w:r>
      <w:r w:rsidRPr="00024E22">
        <w:rPr>
          <w:sz w:val="20"/>
        </w:rPr>
        <w:t>and</w:t>
      </w:r>
      <w:r w:rsidR="000A5480">
        <w:rPr>
          <w:sz w:val="20"/>
        </w:rPr>
        <w:t xml:space="preserve"> </w:t>
      </w:r>
      <w:r w:rsidRPr="00024E22">
        <w:rPr>
          <w:sz w:val="20"/>
        </w:rPr>
        <w:t>function.</w:t>
      </w:r>
      <w:r w:rsidR="000A5480">
        <w:rPr>
          <w:sz w:val="20"/>
        </w:rPr>
        <w:t xml:space="preserve">  </w:t>
      </w:r>
      <w:r w:rsidRPr="00024E22">
        <w:rPr>
          <w:sz w:val="20"/>
        </w:rPr>
        <w:t>The</w:t>
      </w:r>
      <w:r w:rsidR="000A5480">
        <w:rPr>
          <w:sz w:val="20"/>
        </w:rPr>
        <w:t xml:space="preserve"> </w:t>
      </w:r>
      <w:r w:rsidRPr="00024E22">
        <w:rPr>
          <w:sz w:val="20"/>
        </w:rPr>
        <w:t>hierarchy</w:t>
      </w:r>
      <w:r w:rsidR="000A5480">
        <w:rPr>
          <w:sz w:val="20"/>
        </w:rPr>
        <w:t xml:space="preserve"> </w:t>
      </w:r>
      <w:r w:rsidRPr="00024E22">
        <w:rPr>
          <w:sz w:val="20"/>
        </w:rPr>
        <w:t>outlined</w:t>
      </w:r>
      <w:r w:rsidR="000A5480">
        <w:rPr>
          <w:sz w:val="20"/>
        </w:rPr>
        <w:t xml:space="preserve"> </w:t>
      </w:r>
      <w:r w:rsidRPr="00024E22">
        <w:rPr>
          <w:sz w:val="20"/>
        </w:rPr>
        <w:t>below</w:t>
      </w:r>
      <w:r w:rsidR="000A5480">
        <w:rPr>
          <w:sz w:val="20"/>
        </w:rPr>
        <w:t xml:space="preserve"> </w:t>
      </w:r>
      <w:r w:rsidRPr="00024E22">
        <w:rPr>
          <w:sz w:val="20"/>
        </w:rPr>
        <w:t>provides</w:t>
      </w:r>
      <w:r w:rsidR="000A5480">
        <w:rPr>
          <w:sz w:val="20"/>
        </w:rPr>
        <w:t xml:space="preserve"> </w:t>
      </w:r>
      <w:r w:rsidRPr="00024E22">
        <w:rPr>
          <w:sz w:val="20"/>
        </w:rPr>
        <w:t>information</w:t>
      </w:r>
      <w:r w:rsidR="000A5480">
        <w:rPr>
          <w:sz w:val="20"/>
        </w:rPr>
        <w:t xml:space="preserve"> </w:t>
      </w:r>
      <w:r w:rsidRPr="00024E22">
        <w:rPr>
          <w:sz w:val="20"/>
        </w:rPr>
        <w:t>and</w:t>
      </w:r>
      <w:r w:rsidR="000A5480">
        <w:rPr>
          <w:sz w:val="20"/>
        </w:rPr>
        <w:t xml:space="preserve"> </w:t>
      </w:r>
      <w:r w:rsidRPr="00024E22">
        <w:rPr>
          <w:sz w:val="20"/>
        </w:rPr>
        <w:t>guidance</w:t>
      </w:r>
      <w:r w:rsidR="000A5480">
        <w:rPr>
          <w:sz w:val="20"/>
        </w:rPr>
        <w:t xml:space="preserve"> </w:t>
      </w:r>
      <w:r w:rsidRPr="00024E22">
        <w:rPr>
          <w:sz w:val="20"/>
        </w:rPr>
        <w:t>on</w:t>
      </w:r>
      <w:r w:rsidR="000A5480">
        <w:rPr>
          <w:sz w:val="20"/>
        </w:rPr>
        <w:t xml:space="preserve"> </w:t>
      </w:r>
      <w:r w:rsidRPr="00024E22">
        <w:rPr>
          <w:sz w:val="20"/>
        </w:rPr>
        <w:t>the</w:t>
      </w:r>
      <w:r w:rsidR="000A5480">
        <w:rPr>
          <w:sz w:val="20"/>
        </w:rPr>
        <w:t xml:space="preserve"> </w:t>
      </w:r>
      <w:r w:rsidRPr="00024E22">
        <w:rPr>
          <w:sz w:val="20"/>
        </w:rPr>
        <w:t>key</w:t>
      </w:r>
      <w:r w:rsidR="000A5480">
        <w:rPr>
          <w:sz w:val="20"/>
        </w:rPr>
        <w:t xml:space="preserve"> </w:t>
      </w:r>
      <w:r w:rsidRPr="00024E22">
        <w:rPr>
          <w:sz w:val="20"/>
        </w:rPr>
        <w:t>open</w:t>
      </w:r>
      <w:r w:rsidR="000A5480">
        <w:rPr>
          <w:sz w:val="20"/>
        </w:rPr>
        <w:t xml:space="preserve"> </w:t>
      </w:r>
      <w:r w:rsidRPr="00024E22">
        <w:rPr>
          <w:sz w:val="20"/>
        </w:rPr>
        <w:t>space</w:t>
      </w:r>
      <w:r w:rsidR="000A5480">
        <w:rPr>
          <w:sz w:val="20"/>
        </w:rPr>
        <w:t xml:space="preserve"> </w:t>
      </w:r>
      <w:r w:rsidRPr="00024E22">
        <w:rPr>
          <w:sz w:val="20"/>
        </w:rPr>
        <w:t>categories</w:t>
      </w:r>
      <w:r w:rsidR="000A5480">
        <w:rPr>
          <w:sz w:val="20"/>
        </w:rPr>
        <w:t xml:space="preserve"> </w:t>
      </w:r>
      <w:r w:rsidRPr="00024E22">
        <w:rPr>
          <w:sz w:val="20"/>
        </w:rPr>
        <w:t>listed</w:t>
      </w:r>
      <w:r w:rsidR="000A5480">
        <w:rPr>
          <w:sz w:val="20"/>
        </w:rPr>
        <w:t xml:space="preserve"> </w:t>
      </w:r>
      <w:r w:rsidRPr="00024E22">
        <w:rPr>
          <w:sz w:val="20"/>
        </w:rPr>
        <w:t>in</w:t>
      </w:r>
      <w:r w:rsidR="000A5480">
        <w:rPr>
          <w:sz w:val="20"/>
        </w:rPr>
        <w:t xml:space="preserve"> </w:t>
      </w:r>
      <w:r w:rsidR="008462BE">
        <w:rPr>
          <w:sz w:val="20"/>
        </w:rPr>
        <w:t>Table 7</w:t>
      </w:r>
      <w:r w:rsidR="000A5480">
        <w:rPr>
          <w:sz w:val="20"/>
        </w:rPr>
        <w:t xml:space="preserve"> </w:t>
      </w:r>
      <w:r w:rsidRPr="00024E22">
        <w:rPr>
          <w:sz w:val="20"/>
        </w:rPr>
        <w:t>this</w:t>
      </w:r>
      <w:r w:rsidR="000A5480">
        <w:rPr>
          <w:sz w:val="20"/>
        </w:rPr>
        <w:t xml:space="preserve"> </w:t>
      </w:r>
      <w:r w:rsidRPr="00024E22">
        <w:rPr>
          <w:sz w:val="20"/>
        </w:rPr>
        <w:t>PSP</w:t>
      </w:r>
      <w:r w:rsidR="000A5480">
        <w:rPr>
          <w:sz w:val="20"/>
        </w:rPr>
        <w:t xml:space="preserve"> </w:t>
      </w:r>
      <w:r w:rsidRPr="00024E22">
        <w:rPr>
          <w:sz w:val="20"/>
        </w:rPr>
        <w:t>and</w:t>
      </w:r>
      <w:r w:rsidR="000A5480">
        <w:rPr>
          <w:sz w:val="20"/>
        </w:rPr>
        <w:t xml:space="preserve"> </w:t>
      </w:r>
      <w:r w:rsidRPr="00024E22">
        <w:rPr>
          <w:sz w:val="20"/>
        </w:rPr>
        <w:t>what</w:t>
      </w:r>
      <w:r w:rsidR="000A5480">
        <w:rPr>
          <w:sz w:val="20"/>
        </w:rPr>
        <w:t xml:space="preserve"> </w:t>
      </w:r>
      <w:r w:rsidRPr="00024E22">
        <w:rPr>
          <w:sz w:val="20"/>
        </w:rPr>
        <w:t>role</w:t>
      </w:r>
      <w:r w:rsidR="000A5480">
        <w:rPr>
          <w:sz w:val="20"/>
        </w:rPr>
        <w:t xml:space="preserve"> </w:t>
      </w:r>
      <w:r w:rsidRPr="00024E22">
        <w:rPr>
          <w:sz w:val="20"/>
        </w:rPr>
        <w:t>and</w:t>
      </w:r>
      <w:r w:rsidR="000A5480">
        <w:rPr>
          <w:sz w:val="20"/>
        </w:rPr>
        <w:t xml:space="preserve"> </w:t>
      </w:r>
      <w:r w:rsidRPr="00024E22">
        <w:rPr>
          <w:sz w:val="20"/>
        </w:rPr>
        <w:t>function</w:t>
      </w:r>
      <w:r w:rsidR="000A5480">
        <w:rPr>
          <w:sz w:val="20"/>
        </w:rPr>
        <w:t xml:space="preserve"> </w:t>
      </w:r>
      <w:r w:rsidRPr="00024E22">
        <w:rPr>
          <w:sz w:val="20"/>
        </w:rPr>
        <w:t>they</w:t>
      </w:r>
      <w:r w:rsidR="000A5480">
        <w:rPr>
          <w:sz w:val="20"/>
        </w:rPr>
        <w:t xml:space="preserve"> </w:t>
      </w:r>
      <w:r w:rsidRPr="00024E22">
        <w:rPr>
          <w:sz w:val="20"/>
        </w:rPr>
        <w:t>generally</w:t>
      </w:r>
      <w:r w:rsidR="000A5480">
        <w:rPr>
          <w:sz w:val="20"/>
        </w:rPr>
        <w:t xml:space="preserve"> </w:t>
      </w:r>
      <w:r w:rsidRPr="00024E22">
        <w:rPr>
          <w:sz w:val="20"/>
        </w:rPr>
        <w:t>have</w:t>
      </w:r>
      <w:r w:rsidR="000A5480">
        <w:rPr>
          <w:sz w:val="20"/>
        </w:rPr>
        <w:t xml:space="preserve"> </w:t>
      </w:r>
      <w:r w:rsidRPr="00024E22">
        <w:rPr>
          <w:sz w:val="20"/>
        </w:rPr>
        <w:t>in</w:t>
      </w:r>
      <w:r w:rsidR="000A5480">
        <w:rPr>
          <w:sz w:val="20"/>
        </w:rPr>
        <w:t xml:space="preserve"> </w:t>
      </w:r>
      <w:r w:rsidRPr="00024E22">
        <w:rPr>
          <w:sz w:val="20"/>
        </w:rPr>
        <w:t>the</w:t>
      </w:r>
      <w:r w:rsidR="000A5480">
        <w:rPr>
          <w:sz w:val="20"/>
        </w:rPr>
        <w:t xml:space="preserve"> </w:t>
      </w:r>
      <w:r w:rsidRPr="00024E22">
        <w:rPr>
          <w:sz w:val="20"/>
        </w:rPr>
        <w:t>network.</w:t>
      </w:r>
    </w:p>
    <w:p w:rsidR="00D94C24" w:rsidRDefault="00D94C24" w:rsidP="00D94C24">
      <w:pPr>
        <w:spacing w:after="0"/>
        <w:rPr>
          <w:rFonts w:eastAsia="Humnst777 BT" w:cs="Humnst777 BT"/>
          <w:b/>
          <w:bCs/>
          <w:color w:val="282827"/>
          <w:sz w:val="18"/>
          <w:szCs w:val="18"/>
        </w:rPr>
      </w:pPr>
    </w:p>
    <w:p w:rsidR="00D94C24" w:rsidRPr="00DB29CB" w:rsidRDefault="00D94C24" w:rsidP="00A51531">
      <w:pPr>
        <w:pStyle w:val="Heading4"/>
      </w:pPr>
      <w:r>
        <w:rPr>
          <w:rFonts w:eastAsia="Humnst777 BT"/>
        </w:rPr>
        <w:t>Pocket</w:t>
      </w:r>
      <w:r w:rsidR="000A5480">
        <w:rPr>
          <w:rFonts w:eastAsia="Humnst777 BT"/>
        </w:rPr>
        <w:t xml:space="preserve"> </w:t>
      </w:r>
      <w:r>
        <w:rPr>
          <w:rFonts w:eastAsia="Humnst777 BT"/>
        </w:rPr>
        <w:t>Parks</w:t>
      </w:r>
      <w:r w:rsidR="000A5480">
        <w:rPr>
          <w:rFonts w:eastAsia="Humnst777 BT"/>
        </w:rPr>
        <w:t xml:space="preserve"> </w:t>
      </w:r>
      <w:r>
        <w:rPr>
          <w:rFonts w:eastAsia="Humnst777 BT"/>
        </w:rPr>
        <w:t>(&lt;0.2Ha)</w:t>
      </w:r>
    </w:p>
    <w:p w:rsidR="00D94C24" w:rsidRPr="00A51531" w:rsidRDefault="00D94C24" w:rsidP="00A51531">
      <w:pPr>
        <w:spacing w:after="0"/>
        <w:rPr>
          <w:sz w:val="20"/>
        </w:rPr>
      </w:pPr>
      <w:r w:rsidRPr="00A51531">
        <w:rPr>
          <w:sz w:val="20"/>
        </w:rPr>
        <w:t>These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parks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are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small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more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intimate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spaces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that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can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provide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incidental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spontaneous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recreation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relaxation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such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sitting,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resting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eating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lunch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within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short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safe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walking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distance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of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residents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workers.</w:t>
      </w:r>
      <w:r w:rsidR="000A5480" w:rsidRPr="00A51531">
        <w:rPr>
          <w:sz w:val="20"/>
        </w:rPr>
        <w:t xml:space="preserve">  </w:t>
      </w:r>
      <w:r w:rsidRPr="00A51531">
        <w:rPr>
          <w:sz w:val="20"/>
        </w:rPr>
        <w:t>In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town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centres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built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up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areas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they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may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incorporate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significant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hard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/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or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high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standard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soft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landscaping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to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accommodate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more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intensive</w:t>
      </w:r>
      <w:r w:rsidR="000A5480" w:rsidRPr="00A51531">
        <w:rPr>
          <w:sz w:val="20"/>
        </w:rPr>
        <w:t xml:space="preserve"> </w:t>
      </w:r>
      <w:r w:rsidR="00643ECB">
        <w:rPr>
          <w:sz w:val="20"/>
        </w:rPr>
        <w:t xml:space="preserve">use. </w:t>
      </w:r>
      <w:r w:rsidRPr="00A51531">
        <w:rPr>
          <w:sz w:val="20"/>
        </w:rPr>
        <w:t>Pocket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parks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will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also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complement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role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of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local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parks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may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sometimes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be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designed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to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have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local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park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role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(including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play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space),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again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often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when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associated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with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built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up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areas.</w:t>
      </w:r>
      <w:r w:rsidR="00643ECB">
        <w:rPr>
          <w:sz w:val="20"/>
        </w:rPr>
        <w:t xml:space="preserve"> </w:t>
      </w:r>
      <w:r w:rsidRPr="00A51531">
        <w:rPr>
          <w:sz w:val="20"/>
        </w:rPr>
        <w:t>Facilities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will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generally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be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tailored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to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support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stay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length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of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less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than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½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hour.</w:t>
      </w:r>
    </w:p>
    <w:p w:rsidR="00D94C24" w:rsidRPr="009B111D" w:rsidRDefault="00D94C24" w:rsidP="00D94C24">
      <w:pPr>
        <w:spacing w:after="0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Default="00D94C24" w:rsidP="00D94C24">
      <w:pPr>
        <w:spacing w:after="0"/>
        <w:rPr>
          <w:rFonts w:eastAsia="Humnst777 BT" w:cs="Humnst777 BT"/>
          <w:bCs/>
          <w:color w:val="282827"/>
          <w:sz w:val="18"/>
          <w:szCs w:val="18"/>
        </w:rPr>
      </w:pPr>
      <w:r w:rsidRPr="00A51531">
        <w:rPr>
          <w:rStyle w:val="Heading4Char"/>
        </w:rPr>
        <w:t>Neighbourhood</w:t>
      </w:r>
      <w:r w:rsidR="000A5480" w:rsidRPr="00A51531">
        <w:rPr>
          <w:rStyle w:val="Heading4Char"/>
        </w:rPr>
        <w:t xml:space="preserve"> </w:t>
      </w:r>
      <w:r w:rsidRPr="00A51531">
        <w:rPr>
          <w:rStyle w:val="Heading4Char"/>
        </w:rPr>
        <w:t>Parks</w:t>
      </w:r>
      <w:r w:rsidR="000A5480" w:rsidRPr="00A51531">
        <w:rPr>
          <w:rStyle w:val="Heading4Char"/>
        </w:rPr>
        <w:t xml:space="preserve"> </w:t>
      </w:r>
      <w:r w:rsidRPr="00A51531">
        <w:rPr>
          <w:rStyle w:val="Heading4Char"/>
        </w:rPr>
        <w:t>(0.2-1Ha)</w:t>
      </w:r>
      <w:r w:rsidR="000A5480">
        <w:rPr>
          <w:rFonts w:eastAsia="Humnst777 BT" w:cs="Humnst777 BT"/>
          <w:b/>
          <w:bCs/>
          <w:color w:val="282827"/>
          <w:sz w:val="18"/>
          <w:szCs w:val="18"/>
        </w:rPr>
        <w:t xml:space="preserve"> </w:t>
      </w:r>
      <w:r w:rsidRPr="00A51531">
        <w:rPr>
          <w:sz w:val="20"/>
        </w:rPr>
        <w:t>(defined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Local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Parks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Pocket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Parks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Melton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City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Council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Draft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Open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Space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Strategy)</w:t>
      </w:r>
      <w:r w:rsidR="00A51531">
        <w:rPr>
          <w:sz w:val="20"/>
        </w:rPr>
        <w:t>.</w:t>
      </w:r>
    </w:p>
    <w:p w:rsidR="00A51531" w:rsidRPr="00425816" w:rsidRDefault="00A51531" w:rsidP="00D94C24">
      <w:pPr>
        <w:spacing w:after="0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Pr="00A51531" w:rsidRDefault="00D94C24" w:rsidP="00D94C24">
      <w:pPr>
        <w:spacing w:after="0"/>
        <w:rPr>
          <w:sz w:val="20"/>
        </w:rPr>
      </w:pPr>
      <w:r w:rsidRPr="00A51531">
        <w:rPr>
          <w:sz w:val="20"/>
        </w:rPr>
        <w:t>Typically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small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to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medium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size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parks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that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primarily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provide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opportunities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for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informal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opportunistic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recreation,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relaxation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or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play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to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local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residents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within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short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safe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walking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distance.</w:t>
      </w:r>
      <w:r w:rsidR="000A5480" w:rsidRPr="00A51531">
        <w:rPr>
          <w:sz w:val="20"/>
        </w:rPr>
        <w:t xml:space="preserve">  </w:t>
      </w:r>
      <w:r w:rsidRPr="00A51531">
        <w:rPr>
          <w:sz w:val="20"/>
        </w:rPr>
        <w:t>Such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reserves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typically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include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basic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facilities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such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seats,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walking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paths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small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playground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that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support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stay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lengths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up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to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one</w:t>
      </w:r>
      <w:r w:rsidR="000A5480" w:rsidRPr="00A51531">
        <w:rPr>
          <w:sz w:val="20"/>
        </w:rPr>
        <w:t xml:space="preserve"> </w:t>
      </w:r>
      <w:proofErr w:type="spellStart"/>
      <w:r w:rsidRPr="00A51531">
        <w:rPr>
          <w:sz w:val="20"/>
        </w:rPr>
        <w:t>hour.Near</w:t>
      </w:r>
      <w:proofErr w:type="spellEnd"/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town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centres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built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up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areas,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role,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function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importance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of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these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spaces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may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increase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and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they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may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include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more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intensive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infrastructure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to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support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greater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use.</w:t>
      </w:r>
      <w:r w:rsidR="000A5480" w:rsidRPr="00A51531">
        <w:rPr>
          <w:sz w:val="20"/>
        </w:rPr>
        <w:t xml:space="preserve">  </w:t>
      </w:r>
      <w:r w:rsidRPr="00A51531">
        <w:rPr>
          <w:sz w:val="20"/>
        </w:rPr>
        <w:t>In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this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way,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local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parks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can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complement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the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role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of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pocket</w:t>
      </w:r>
      <w:r w:rsidR="000A5480" w:rsidRPr="00A51531">
        <w:rPr>
          <w:sz w:val="20"/>
        </w:rPr>
        <w:t xml:space="preserve"> </w:t>
      </w:r>
      <w:r w:rsidRPr="00A51531">
        <w:rPr>
          <w:sz w:val="20"/>
        </w:rPr>
        <w:t>parks.</w:t>
      </w:r>
    </w:p>
    <w:p w:rsidR="00D94C24" w:rsidRPr="00915C55" w:rsidRDefault="00D94C24" w:rsidP="00D94C24">
      <w:pPr>
        <w:spacing w:after="0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Pr="006105F3" w:rsidRDefault="00D94C24" w:rsidP="00D94C24">
      <w:pPr>
        <w:spacing w:after="0"/>
        <w:rPr>
          <w:sz w:val="20"/>
        </w:rPr>
      </w:pPr>
      <w:r w:rsidRPr="00F1114A">
        <w:rPr>
          <w:rStyle w:val="Heading4Char"/>
        </w:rPr>
        <w:t>Community</w:t>
      </w:r>
      <w:r w:rsidR="000A5480" w:rsidRPr="00F1114A">
        <w:rPr>
          <w:rStyle w:val="Heading4Char"/>
        </w:rPr>
        <w:t xml:space="preserve"> </w:t>
      </w:r>
      <w:r w:rsidRPr="00F1114A">
        <w:rPr>
          <w:rStyle w:val="Heading4Char"/>
        </w:rPr>
        <w:t>Parks</w:t>
      </w:r>
      <w:r w:rsidR="000A5480" w:rsidRPr="00F1114A">
        <w:rPr>
          <w:rStyle w:val="Heading4Char"/>
        </w:rPr>
        <w:t xml:space="preserve"> </w:t>
      </w:r>
      <w:r w:rsidRPr="00F1114A">
        <w:rPr>
          <w:rStyle w:val="Heading4Char"/>
        </w:rPr>
        <w:t>(1-5Ha)</w:t>
      </w:r>
      <w:r w:rsidR="000A5480">
        <w:rPr>
          <w:rFonts w:eastAsia="Humnst777 BT" w:cs="Humnst777 BT"/>
          <w:b/>
          <w:bCs/>
          <w:color w:val="282827"/>
          <w:sz w:val="18"/>
          <w:szCs w:val="18"/>
        </w:rPr>
        <w:t xml:space="preserve"> </w:t>
      </w:r>
      <w:r w:rsidRPr="006105F3">
        <w:rPr>
          <w:sz w:val="20"/>
        </w:rPr>
        <w:t>(defined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Neighbourhood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Melton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City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Council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Draft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Open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Space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Strategy)</w:t>
      </w:r>
      <w:r w:rsidR="00F1114A" w:rsidRPr="006105F3">
        <w:rPr>
          <w:sz w:val="20"/>
        </w:rPr>
        <w:t>.</w:t>
      </w:r>
    </w:p>
    <w:p w:rsidR="00F1114A" w:rsidRPr="006105F3" w:rsidRDefault="00F1114A" w:rsidP="00D94C24">
      <w:pPr>
        <w:spacing w:after="0"/>
        <w:rPr>
          <w:sz w:val="20"/>
        </w:rPr>
      </w:pPr>
    </w:p>
    <w:p w:rsidR="00D94C24" w:rsidRDefault="00D94C24" w:rsidP="00D94C24">
      <w:pPr>
        <w:spacing w:after="0"/>
        <w:rPr>
          <w:sz w:val="20"/>
        </w:rPr>
      </w:pPr>
      <w:r w:rsidRPr="006105F3">
        <w:rPr>
          <w:sz w:val="20"/>
        </w:rPr>
        <w:t>Medium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often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with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more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diverse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facilities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landscape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characteristics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that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supports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range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informal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recreation,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relaxation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play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opportunities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short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medium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time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periods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from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0.5-2hrs.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Facilities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organised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recreation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may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sometimes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also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provided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for.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These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service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residents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within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short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medium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safe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walking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catchment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also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local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local</w:t>
      </w:r>
      <w:r w:rsidR="000A5480" w:rsidRPr="006105F3">
        <w:rPr>
          <w:sz w:val="20"/>
        </w:rPr>
        <w:t xml:space="preserve"> </w:t>
      </w:r>
      <w:r w:rsidR="00643ECB">
        <w:rPr>
          <w:sz w:val="20"/>
        </w:rPr>
        <w:t xml:space="preserve">residents. </w:t>
      </w:r>
      <w:r w:rsidRPr="006105F3">
        <w:rPr>
          <w:sz w:val="20"/>
        </w:rPr>
        <w:t>In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built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up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areas,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role,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function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importance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these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spaces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may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increase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may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carry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more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intensive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infrastructure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support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greater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use.</w:t>
      </w:r>
    </w:p>
    <w:p w:rsidR="00643ECB" w:rsidRPr="00643ECB" w:rsidRDefault="00643ECB" w:rsidP="00D94C24">
      <w:pPr>
        <w:spacing w:after="0"/>
        <w:rPr>
          <w:sz w:val="20"/>
        </w:rPr>
      </w:pPr>
    </w:p>
    <w:p w:rsidR="00D94C24" w:rsidRDefault="00D94C24" w:rsidP="00D94C24">
      <w:pPr>
        <w:spacing w:after="0"/>
        <w:rPr>
          <w:rFonts w:eastAsia="Humnst777 BT" w:cs="Humnst777 BT"/>
          <w:bCs/>
          <w:color w:val="282827"/>
          <w:sz w:val="18"/>
          <w:szCs w:val="18"/>
        </w:rPr>
      </w:pPr>
      <w:r w:rsidRPr="00F1114A">
        <w:rPr>
          <w:rStyle w:val="Heading4Char"/>
        </w:rPr>
        <w:t>District</w:t>
      </w:r>
      <w:r w:rsidR="000A5480" w:rsidRPr="00F1114A">
        <w:rPr>
          <w:rStyle w:val="Heading4Char"/>
        </w:rPr>
        <w:t xml:space="preserve"> </w:t>
      </w:r>
      <w:r w:rsidRPr="00F1114A">
        <w:rPr>
          <w:rStyle w:val="Heading4Char"/>
        </w:rPr>
        <w:t>Parks</w:t>
      </w:r>
      <w:r w:rsidR="000A5480" w:rsidRPr="00F1114A">
        <w:rPr>
          <w:rStyle w:val="Heading4Char"/>
        </w:rPr>
        <w:t xml:space="preserve"> </w:t>
      </w:r>
      <w:r w:rsidRPr="00F1114A">
        <w:rPr>
          <w:rStyle w:val="Heading4Char"/>
        </w:rPr>
        <w:t>(5-15Ha)</w:t>
      </w:r>
      <w:r w:rsidR="000A5480">
        <w:rPr>
          <w:rFonts w:eastAsia="Humnst777 BT" w:cs="Humnst777 BT"/>
          <w:b/>
          <w:bCs/>
          <w:color w:val="282827"/>
          <w:sz w:val="18"/>
          <w:szCs w:val="18"/>
        </w:rPr>
        <w:t xml:space="preserve"> </w:t>
      </w:r>
      <w:r w:rsidRPr="006105F3">
        <w:rPr>
          <w:sz w:val="20"/>
        </w:rPr>
        <w:t>(defined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District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Melton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City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Council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Draft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Open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Space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Strategy)</w:t>
      </w:r>
      <w:r w:rsidR="00F1114A" w:rsidRPr="006105F3">
        <w:rPr>
          <w:sz w:val="20"/>
        </w:rPr>
        <w:t>.</w:t>
      </w:r>
    </w:p>
    <w:p w:rsidR="00F1114A" w:rsidRPr="00B70E92" w:rsidRDefault="00F1114A" w:rsidP="00D94C24">
      <w:pPr>
        <w:spacing w:after="0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Pr="006105F3" w:rsidRDefault="00D94C24" w:rsidP="00D94C24">
      <w:pPr>
        <w:spacing w:after="0"/>
        <w:rPr>
          <w:sz w:val="20"/>
        </w:rPr>
      </w:pPr>
      <w:r w:rsidRPr="006105F3">
        <w:rPr>
          <w:sz w:val="20"/>
        </w:rPr>
        <w:t>Medium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large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that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serve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medium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suburb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scale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catchment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accessible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via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longer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walks,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short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medium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cycle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rides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short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vehicle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trips.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Provision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facilities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organised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sports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will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often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focus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these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complemented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infrastructure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informal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recreation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such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playgrounds,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picnic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areas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walking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/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shared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trails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Infrastructure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will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support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visits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longer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periods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0f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1-4hrs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+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including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potentially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staging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community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events.</w:t>
      </w:r>
      <w:r w:rsidR="00643ECB" w:rsidRPr="006105F3">
        <w:rPr>
          <w:sz w:val="20"/>
        </w:rPr>
        <w:t xml:space="preserve"> </w:t>
      </w:r>
      <w:r w:rsidRPr="006105F3">
        <w:rPr>
          <w:sz w:val="20"/>
        </w:rPr>
        <w:t>District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also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local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neighbourhood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community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local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residents.</w:t>
      </w:r>
    </w:p>
    <w:p w:rsidR="00D94C24" w:rsidRDefault="00D94C24" w:rsidP="00D94C24">
      <w:pPr>
        <w:spacing w:after="0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Pr="006105F3" w:rsidRDefault="00D94C24" w:rsidP="00D94C24">
      <w:pPr>
        <w:spacing w:after="0"/>
        <w:rPr>
          <w:sz w:val="20"/>
        </w:rPr>
      </w:pPr>
      <w:r w:rsidRPr="00F1114A">
        <w:rPr>
          <w:rStyle w:val="Heading4Char"/>
        </w:rPr>
        <w:t>Municipal</w:t>
      </w:r>
      <w:r w:rsidR="000A5480" w:rsidRPr="00F1114A">
        <w:rPr>
          <w:rStyle w:val="Heading4Char"/>
        </w:rPr>
        <w:t xml:space="preserve"> </w:t>
      </w:r>
      <w:r w:rsidRPr="00F1114A">
        <w:rPr>
          <w:rStyle w:val="Heading4Char"/>
        </w:rPr>
        <w:t>Parks</w:t>
      </w:r>
      <w:r w:rsidR="000A5480" w:rsidRPr="00F1114A">
        <w:rPr>
          <w:rStyle w:val="Heading4Char"/>
        </w:rPr>
        <w:t xml:space="preserve"> </w:t>
      </w:r>
      <w:r w:rsidRPr="00F1114A">
        <w:rPr>
          <w:rStyle w:val="Heading4Char"/>
        </w:rPr>
        <w:t>(15-50Ha)</w:t>
      </w:r>
      <w:r w:rsidR="000A5480">
        <w:rPr>
          <w:rFonts w:eastAsia="Humnst777 BT" w:cs="Humnst777 BT"/>
          <w:b/>
          <w:bCs/>
          <w:color w:val="282827"/>
          <w:sz w:val="18"/>
          <w:szCs w:val="18"/>
        </w:rPr>
        <w:t xml:space="preserve"> </w:t>
      </w:r>
      <w:r w:rsidRPr="006105F3">
        <w:rPr>
          <w:sz w:val="20"/>
        </w:rPr>
        <w:t>(defined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Regional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Melton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City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Council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Draft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Open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Space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Strategy)</w:t>
      </w:r>
      <w:r w:rsidR="006105F3" w:rsidRPr="006105F3">
        <w:rPr>
          <w:sz w:val="20"/>
        </w:rPr>
        <w:t>.</w:t>
      </w:r>
    </w:p>
    <w:p w:rsidR="00D94C24" w:rsidRPr="006105F3" w:rsidRDefault="00D94C24" w:rsidP="00D94C24">
      <w:pPr>
        <w:spacing w:after="0"/>
        <w:rPr>
          <w:sz w:val="20"/>
        </w:rPr>
      </w:pPr>
      <w:r w:rsidRPr="006105F3">
        <w:rPr>
          <w:sz w:val="20"/>
        </w:rPr>
        <w:lastRenderedPageBreak/>
        <w:t>Large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very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large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Council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owned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/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managed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that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can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accommodate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high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visitation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from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broad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municipal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greater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catchment.</w:t>
      </w:r>
      <w:r w:rsidR="000A5480" w:rsidRPr="006105F3">
        <w:rPr>
          <w:sz w:val="20"/>
        </w:rPr>
        <w:t xml:space="preserve">   </w:t>
      </w:r>
      <w:r w:rsidRPr="006105F3">
        <w:rPr>
          <w:sz w:val="20"/>
        </w:rPr>
        <w:t>Will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often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integrate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wide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range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formal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informal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functions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include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facilities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(such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car-parking,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toilets,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shelters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picnic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facilities,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walking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trails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larger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playgrounds)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support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longer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stays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(1-4hrs+)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multiple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social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gatherings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staging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large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scale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community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events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.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Organised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sporting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infrastructure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/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significant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natural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features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may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also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significant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component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such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reserves.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Municipal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scale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provided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primarily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landscape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conservation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values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will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likely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have</w:t>
      </w:r>
      <w:r w:rsidR="000A5480" w:rsidRPr="006105F3">
        <w:rPr>
          <w:sz w:val="20"/>
        </w:rPr>
        <w:t xml:space="preserve"> </w:t>
      </w:r>
      <w:proofErr w:type="gramStart"/>
      <w:r w:rsidRPr="006105F3">
        <w:rPr>
          <w:sz w:val="20"/>
        </w:rPr>
        <w:t>more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low</w:t>
      </w:r>
      <w:proofErr w:type="gramEnd"/>
      <w:r w:rsidR="000A5480" w:rsidRPr="006105F3">
        <w:rPr>
          <w:sz w:val="20"/>
        </w:rPr>
        <w:t xml:space="preserve"> </w:t>
      </w:r>
      <w:r w:rsidRPr="006105F3">
        <w:rPr>
          <w:sz w:val="20"/>
        </w:rPr>
        <w:t>key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infrastructure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that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supports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lower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impact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informal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nature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based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recreation.</w:t>
      </w:r>
      <w:r w:rsidR="00643ECB">
        <w:rPr>
          <w:sz w:val="20"/>
        </w:rPr>
        <w:t xml:space="preserve"> </w:t>
      </w:r>
      <w:r w:rsidRPr="006105F3">
        <w:rPr>
          <w:sz w:val="20"/>
        </w:rPr>
        <w:t>Municipal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will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also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local,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neighbourhood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district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nearby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residents.</w:t>
      </w:r>
    </w:p>
    <w:p w:rsidR="00D94C24" w:rsidRDefault="00D94C24" w:rsidP="00D94C24">
      <w:pPr>
        <w:spacing w:after="0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Default="00D94C24" w:rsidP="00D94C24">
      <w:pPr>
        <w:spacing w:after="0"/>
        <w:rPr>
          <w:rFonts w:eastAsia="Humnst777 BT" w:cs="Humnst777 BT"/>
          <w:b/>
          <w:bCs/>
          <w:color w:val="282827"/>
          <w:sz w:val="18"/>
          <w:szCs w:val="18"/>
        </w:rPr>
      </w:pPr>
      <w:r w:rsidRPr="00F1114A">
        <w:rPr>
          <w:rStyle w:val="Heading4Char"/>
        </w:rPr>
        <w:t>Metropolitan</w:t>
      </w:r>
      <w:r w:rsidR="000A5480" w:rsidRPr="00F1114A">
        <w:rPr>
          <w:rStyle w:val="Heading4Char"/>
        </w:rPr>
        <w:t xml:space="preserve"> </w:t>
      </w:r>
      <w:r w:rsidRPr="00F1114A">
        <w:rPr>
          <w:rStyle w:val="Heading4Char"/>
        </w:rPr>
        <w:t>Parks</w:t>
      </w:r>
      <w:r w:rsidR="000A5480" w:rsidRPr="00F1114A">
        <w:rPr>
          <w:rStyle w:val="Heading4Char"/>
        </w:rPr>
        <w:t xml:space="preserve"> </w:t>
      </w:r>
      <w:r w:rsidRPr="00F1114A">
        <w:rPr>
          <w:rStyle w:val="Heading4Char"/>
        </w:rPr>
        <w:t>(50Ha+)</w:t>
      </w:r>
      <w:r w:rsidR="000A5480">
        <w:rPr>
          <w:rFonts w:eastAsia="Humnst777 BT" w:cs="Humnst777 BT"/>
          <w:b/>
          <w:bCs/>
          <w:color w:val="282827"/>
          <w:sz w:val="18"/>
          <w:szCs w:val="18"/>
        </w:rPr>
        <w:t xml:space="preserve"> </w:t>
      </w:r>
      <w:r w:rsidRPr="006105F3">
        <w:rPr>
          <w:sz w:val="20"/>
        </w:rPr>
        <w:t>(defined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Regional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Melton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City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Council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Draft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Open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Space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Strategy)</w:t>
      </w:r>
      <w:r w:rsidR="006105F3" w:rsidRPr="006105F3">
        <w:rPr>
          <w:sz w:val="20"/>
        </w:rPr>
        <w:t>.</w:t>
      </w:r>
    </w:p>
    <w:p w:rsidR="006105F3" w:rsidRPr="00CD14E4" w:rsidRDefault="006105F3" w:rsidP="00D94C24">
      <w:pPr>
        <w:spacing w:after="0"/>
        <w:rPr>
          <w:rFonts w:eastAsia="Humnst777 BT" w:cs="Humnst777 BT"/>
          <w:b/>
          <w:bCs/>
          <w:color w:val="282827"/>
          <w:sz w:val="18"/>
          <w:szCs w:val="18"/>
        </w:rPr>
      </w:pPr>
    </w:p>
    <w:p w:rsidR="00D94C24" w:rsidRPr="006105F3" w:rsidRDefault="00D94C24" w:rsidP="00D94C24">
      <w:pPr>
        <w:spacing w:after="0"/>
        <w:rPr>
          <w:sz w:val="20"/>
        </w:rPr>
      </w:pPr>
      <w:r w:rsidRPr="006105F3">
        <w:rPr>
          <w:sz w:val="20"/>
        </w:rPr>
        <w:t>Large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very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large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State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owned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/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managed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(usually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via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Victoria)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that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accommodate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promote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high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visitation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from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broad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regional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/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metropolitan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catchment.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Metropolitan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generally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provide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facilities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informal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recreation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natural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/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semi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natural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settings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will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often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associated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with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significant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waterways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extensive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areas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native,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/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historically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important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exotic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vegetation.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Infrastructure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these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will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usually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include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car-parking,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toilets,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shelters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picnic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facilities,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walking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trails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larger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playgrounds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even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cafes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support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longer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stays,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multiple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social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gatherings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staging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large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scale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community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events.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Organised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sporting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infrastructure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may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sometimes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strategically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incorporated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with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these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parks.</w:t>
      </w:r>
    </w:p>
    <w:p w:rsidR="00D94C24" w:rsidRPr="006105F3" w:rsidRDefault="00D94C24" w:rsidP="00D94C24">
      <w:pPr>
        <w:spacing w:after="0"/>
        <w:rPr>
          <w:sz w:val="20"/>
        </w:rPr>
      </w:pPr>
    </w:p>
    <w:p w:rsidR="00D94C24" w:rsidRPr="006105F3" w:rsidRDefault="00D94C24" w:rsidP="00D94C24">
      <w:pPr>
        <w:spacing w:after="0"/>
        <w:rPr>
          <w:sz w:val="20"/>
        </w:rPr>
      </w:pPr>
      <w:r w:rsidRPr="006105F3">
        <w:rPr>
          <w:sz w:val="20"/>
        </w:rPr>
        <w:t>Metropolitan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scale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(or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parts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thereof)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provided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primarily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conservation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biodiversity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purposes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will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likely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have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more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restricted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access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with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lower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impact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infrastructure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support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targeted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low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key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informal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nature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based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recreation.</w:t>
      </w:r>
      <w:r w:rsidR="00643ECB" w:rsidRPr="006105F3">
        <w:rPr>
          <w:sz w:val="20"/>
        </w:rPr>
        <w:t xml:space="preserve"> </w:t>
      </w:r>
      <w:r w:rsidRPr="006105F3">
        <w:rPr>
          <w:sz w:val="20"/>
        </w:rPr>
        <w:t>Municipal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/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regional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will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also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local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nearby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residents.</w:t>
      </w:r>
    </w:p>
    <w:p w:rsidR="00D94C24" w:rsidRDefault="00D94C24" w:rsidP="00D94C24">
      <w:pPr>
        <w:spacing w:after="0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Pr="00914B2E" w:rsidRDefault="00D94C24" w:rsidP="00F1114A">
      <w:pPr>
        <w:pStyle w:val="Heading4"/>
        <w:rPr>
          <w:rFonts w:eastAsia="Humnst777 BT"/>
        </w:rPr>
      </w:pPr>
      <w:r w:rsidRPr="00914B2E">
        <w:rPr>
          <w:rFonts w:eastAsia="Humnst777 BT"/>
        </w:rPr>
        <w:t>Linear</w:t>
      </w:r>
      <w:r w:rsidR="000A5480">
        <w:rPr>
          <w:rFonts w:eastAsia="Humnst777 BT"/>
        </w:rPr>
        <w:t xml:space="preserve"> </w:t>
      </w:r>
      <w:r w:rsidRPr="00914B2E">
        <w:rPr>
          <w:rFonts w:eastAsia="Humnst777 BT"/>
        </w:rPr>
        <w:t>Parks</w:t>
      </w:r>
    </w:p>
    <w:p w:rsidR="00D94C24" w:rsidRPr="006105F3" w:rsidRDefault="00D94C24" w:rsidP="00D94C24">
      <w:pPr>
        <w:spacing w:after="0"/>
        <w:rPr>
          <w:sz w:val="20"/>
        </w:rPr>
      </w:pPr>
      <w:r w:rsidRPr="006105F3">
        <w:rPr>
          <w:sz w:val="20"/>
        </w:rPr>
        <w:t>Each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above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open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space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types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(although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less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likely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pocket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parks)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may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also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have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linear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elongated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design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with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key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function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being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to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provide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pedestrian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cyclist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links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between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destinations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parkland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setting.</w:t>
      </w:r>
      <w:r w:rsidR="000A5480" w:rsidRPr="006105F3">
        <w:rPr>
          <w:sz w:val="20"/>
        </w:rPr>
        <w:t xml:space="preserve">  </w:t>
      </w:r>
      <w:r w:rsidRPr="006105F3">
        <w:rPr>
          <w:sz w:val="20"/>
        </w:rPr>
        <w:t>Waterways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and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utilities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easements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will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most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often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provide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backbone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of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the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linear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system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in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given</w:t>
      </w:r>
      <w:r w:rsidR="000A5480" w:rsidRPr="006105F3">
        <w:rPr>
          <w:sz w:val="20"/>
        </w:rPr>
        <w:t xml:space="preserve"> </w:t>
      </w:r>
      <w:r w:rsidR="00643ECB">
        <w:rPr>
          <w:sz w:val="20"/>
        </w:rPr>
        <w:t>area.</w:t>
      </w:r>
      <w:r w:rsidR="00643ECB" w:rsidRPr="006105F3">
        <w:rPr>
          <w:sz w:val="20"/>
        </w:rPr>
        <w:t xml:space="preserve"> Linear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parks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may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provide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neighbourhood,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community,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municipal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or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regional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connectivity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generally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as</w:t>
      </w:r>
      <w:r w:rsidR="000A5480" w:rsidRPr="006105F3">
        <w:rPr>
          <w:sz w:val="20"/>
        </w:rPr>
        <w:t xml:space="preserve"> </w:t>
      </w:r>
      <w:r w:rsidRPr="006105F3">
        <w:rPr>
          <w:sz w:val="20"/>
        </w:rPr>
        <w:t>follows:</w:t>
      </w:r>
    </w:p>
    <w:p w:rsidR="00D94C24" w:rsidRDefault="00D94C24" w:rsidP="00D94C24">
      <w:pPr>
        <w:spacing w:after="0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Pr="009B111D" w:rsidRDefault="00D94C24" w:rsidP="009F1CAF">
      <w:pPr>
        <w:pStyle w:val="Heading5"/>
        <w:rPr>
          <w:rFonts w:eastAsia="Humnst777 BT"/>
        </w:rPr>
      </w:pPr>
      <w:r w:rsidRPr="009B111D">
        <w:rPr>
          <w:rFonts w:eastAsia="Humnst777 BT"/>
        </w:rPr>
        <w:t>Neighbourhood</w:t>
      </w:r>
    </w:p>
    <w:p w:rsidR="00D94C24" w:rsidRDefault="00D94C24" w:rsidP="003C4BC7">
      <w:pPr>
        <w:spacing w:after="0"/>
        <w:rPr>
          <w:sz w:val="20"/>
        </w:rPr>
      </w:pPr>
      <w:r w:rsidRPr="00650CE3">
        <w:rPr>
          <w:sz w:val="20"/>
        </w:rPr>
        <w:t>Areas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typically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&lt;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100m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length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that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provide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formal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informal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link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between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local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street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network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/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open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space.</w:t>
      </w:r>
    </w:p>
    <w:p w:rsidR="00643ECB" w:rsidRPr="003C4BC7" w:rsidRDefault="00643ECB" w:rsidP="003C4BC7">
      <w:pPr>
        <w:spacing w:after="0"/>
        <w:rPr>
          <w:sz w:val="20"/>
        </w:rPr>
      </w:pPr>
    </w:p>
    <w:p w:rsidR="00D94C24" w:rsidRPr="009B111D" w:rsidRDefault="00D94C24" w:rsidP="009F1CAF">
      <w:pPr>
        <w:pStyle w:val="Heading5"/>
        <w:rPr>
          <w:rFonts w:eastAsia="Humnst777 BT"/>
        </w:rPr>
      </w:pPr>
      <w:r w:rsidRPr="009B111D">
        <w:rPr>
          <w:rFonts w:eastAsia="Humnst777 BT"/>
        </w:rPr>
        <w:t>Community</w:t>
      </w:r>
    </w:p>
    <w:p w:rsidR="00D94C24" w:rsidRPr="00650CE3" w:rsidRDefault="00D94C24" w:rsidP="00650CE3">
      <w:pPr>
        <w:spacing w:after="0"/>
        <w:rPr>
          <w:sz w:val="20"/>
        </w:rPr>
      </w:pPr>
      <w:r w:rsidRPr="00650CE3">
        <w:rPr>
          <w:sz w:val="20"/>
        </w:rPr>
        <w:t>Areas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typically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100m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-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1km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length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that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provide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formal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informal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link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within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wider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neighbourhood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street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open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space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network.</w:t>
      </w:r>
      <w:r w:rsidR="000A5480" w:rsidRPr="00650CE3">
        <w:rPr>
          <w:sz w:val="20"/>
        </w:rPr>
        <w:t xml:space="preserve">  </w:t>
      </w:r>
      <w:r w:rsidRPr="00650CE3">
        <w:rPr>
          <w:sz w:val="20"/>
        </w:rPr>
        <w:t>Community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linear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parks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can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be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comprised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of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network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of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neighbourhood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links.</w:t>
      </w:r>
    </w:p>
    <w:p w:rsidR="00D94C24" w:rsidRDefault="00D94C24" w:rsidP="00D94C24">
      <w:pPr>
        <w:spacing w:after="0"/>
        <w:ind w:left="284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Pr="009B111D" w:rsidRDefault="00D94C24" w:rsidP="009F1CAF">
      <w:pPr>
        <w:pStyle w:val="Heading5"/>
        <w:rPr>
          <w:rFonts w:eastAsia="Humnst777 BT"/>
        </w:rPr>
      </w:pPr>
      <w:r w:rsidRPr="009B111D">
        <w:rPr>
          <w:rFonts w:eastAsia="Humnst777 BT"/>
        </w:rPr>
        <w:t>District</w:t>
      </w:r>
    </w:p>
    <w:p w:rsidR="00D94C24" w:rsidRPr="00650CE3" w:rsidRDefault="00D94C24" w:rsidP="00650CE3">
      <w:pPr>
        <w:spacing w:after="0"/>
        <w:rPr>
          <w:sz w:val="20"/>
        </w:rPr>
      </w:pPr>
      <w:r w:rsidRPr="00650CE3">
        <w:rPr>
          <w:sz w:val="20"/>
        </w:rPr>
        <w:t>Areas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typically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1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-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5km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length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that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provide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formal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informal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linkages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between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districts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open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space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destinations.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These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areas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can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comprise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network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of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neighbourhood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/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community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links.</w:t>
      </w:r>
    </w:p>
    <w:p w:rsidR="00D94C24" w:rsidRDefault="00D94C24" w:rsidP="00D94C24">
      <w:pPr>
        <w:spacing w:after="0"/>
        <w:ind w:left="284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Pr="009B111D" w:rsidRDefault="00D94C24" w:rsidP="009F1CAF">
      <w:pPr>
        <w:pStyle w:val="Heading5"/>
        <w:rPr>
          <w:rFonts w:eastAsia="Humnst777 BT"/>
        </w:rPr>
      </w:pPr>
      <w:r>
        <w:rPr>
          <w:rFonts w:eastAsia="Humnst777 BT"/>
        </w:rPr>
        <w:t>Municipal</w:t>
      </w:r>
      <w:r w:rsidR="000A5480">
        <w:rPr>
          <w:rFonts w:eastAsia="Humnst777 BT"/>
        </w:rPr>
        <w:t xml:space="preserve"> </w:t>
      </w:r>
      <w:r>
        <w:rPr>
          <w:rFonts w:eastAsia="Humnst777 BT"/>
        </w:rPr>
        <w:t>/</w:t>
      </w:r>
      <w:r w:rsidR="000A5480">
        <w:rPr>
          <w:rFonts w:eastAsia="Humnst777 BT"/>
        </w:rPr>
        <w:t xml:space="preserve"> </w:t>
      </w:r>
      <w:r w:rsidRPr="009B111D">
        <w:rPr>
          <w:rFonts w:eastAsia="Humnst777 BT"/>
        </w:rPr>
        <w:t>Metropolitan</w:t>
      </w:r>
    </w:p>
    <w:p w:rsidR="00D94C24" w:rsidRPr="00650CE3" w:rsidRDefault="00D94C24" w:rsidP="00650CE3">
      <w:pPr>
        <w:spacing w:after="0"/>
        <w:rPr>
          <w:sz w:val="20"/>
        </w:rPr>
      </w:pPr>
      <w:r w:rsidRPr="00650CE3">
        <w:rPr>
          <w:sz w:val="20"/>
        </w:rPr>
        <w:t>Areas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typically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&gt;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5km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length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that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provide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formal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informal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linkages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at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municipality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/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metropolitan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scale.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These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areas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can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encompass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smaller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links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(neighbourhood/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community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/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regional).</w:t>
      </w:r>
    </w:p>
    <w:p w:rsidR="00D94C24" w:rsidRDefault="00D94C24" w:rsidP="00D94C24">
      <w:pPr>
        <w:spacing w:after="0"/>
        <w:ind w:left="284"/>
        <w:rPr>
          <w:rFonts w:eastAsia="Humnst777 BT" w:cs="Humnst777 BT"/>
          <w:bCs/>
          <w:color w:val="282827"/>
          <w:sz w:val="18"/>
          <w:szCs w:val="18"/>
        </w:rPr>
      </w:pPr>
    </w:p>
    <w:p w:rsidR="00D94C24" w:rsidRPr="00B70E92" w:rsidRDefault="00D94C24" w:rsidP="00650CE3">
      <w:pPr>
        <w:pStyle w:val="Heading5"/>
        <w:rPr>
          <w:rFonts w:eastAsia="Humnst777 BT"/>
        </w:rPr>
      </w:pPr>
      <w:r>
        <w:rPr>
          <w:rFonts w:eastAsia="Humnst777 BT"/>
        </w:rPr>
        <w:lastRenderedPageBreak/>
        <w:t>Town</w:t>
      </w:r>
      <w:r w:rsidR="000A5480">
        <w:rPr>
          <w:rFonts w:eastAsia="Humnst777 BT"/>
        </w:rPr>
        <w:t xml:space="preserve"> </w:t>
      </w:r>
      <w:r>
        <w:rPr>
          <w:rFonts w:eastAsia="Humnst777 BT"/>
        </w:rPr>
        <w:t>Square/</w:t>
      </w:r>
      <w:r w:rsidR="000A5480">
        <w:rPr>
          <w:rFonts w:eastAsia="Humnst777 BT"/>
        </w:rPr>
        <w:t xml:space="preserve"> </w:t>
      </w:r>
      <w:r>
        <w:rPr>
          <w:rFonts w:eastAsia="Humnst777 BT"/>
        </w:rPr>
        <w:t>Urban</w:t>
      </w:r>
      <w:r w:rsidR="000A5480">
        <w:rPr>
          <w:rFonts w:eastAsia="Humnst777 BT"/>
        </w:rPr>
        <w:t xml:space="preserve"> </w:t>
      </w:r>
      <w:r>
        <w:rPr>
          <w:rFonts w:eastAsia="Humnst777 BT"/>
        </w:rPr>
        <w:t>Park</w:t>
      </w:r>
    </w:p>
    <w:p w:rsidR="00D94C24" w:rsidRPr="00650CE3" w:rsidRDefault="00D94C24" w:rsidP="00650CE3">
      <w:pPr>
        <w:spacing w:after="0"/>
        <w:rPr>
          <w:sz w:val="20"/>
        </w:rPr>
      </w:pPr>
      <w:r w:rsidRPr="00650CE3">
        <w:rPr>
          <w:sz w:val="20"/>
        </w:rPr>
        <w:t>A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passive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recreation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park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providing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opportunities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for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variety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of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recreational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social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activities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urban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setting.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They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are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located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predominantly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medium</w:t>
      </w:r>
      <w:r w:rsidR="000A5480" w:rsidRPr="00650CE3">
        <w:rPr>
          <w:sz w:val="20"/>
        </w:rPr>
        <w:t xml:space="preserve">   </w:t>
      </w:r>
      <w:r w:rsidRPr="00650CE3">
        <w:rPr>
          <w:sz w:val="20"/>
        </w:rPr>
        <w:t>to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high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density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residential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area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mixed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use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centres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corridors.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They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provide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important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role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meeting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passive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recreation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needs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of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residents,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workers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visitors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activity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centres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and/or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medium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to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high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density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residential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areas.</w:t>
      </w:r>
    </w:p>
    <w:p w:rsidR="00D94C24" w:rsidRPr="00650CE3" w:rsidRDefault="00D94C24" w:rsidP="00650CE3">
      <w:pPr>
        <w:spacing w:after="0"/>
        <w:rPr>
          <w:sz w:val="20"/>
        </w:rPr>
      </w:pPr>
    </w:p>
    <w:p w:rsidR="00D94C24" w:rsidRPr="00650CE3" w:rsidRDefault="00D94C24" w:rsidP="00650CE3">
      <w:pPr>
        <w:spacing w:after="0"/>
        <w:rPr>
          <w:sz w:val="20"/>
        </w:rPr>
      </w:pPr>
      <w:r w:rsidRPr="00650CE3">
        <w:rPr>
          <w:sz w:val="20"/>
        </w:rPr>
        <w:t>Town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squares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are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to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be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predominantly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hard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landscaped,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while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urban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parks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have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less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hardstand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town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squares,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but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more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traditional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neighbourhood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passive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recreation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parks.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Urban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parks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also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offer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opportunity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for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low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key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kick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throw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activities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with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small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turfed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area.</w:t>
      </w:r>
    </w:p>
    <w:p w:rsidR="00D94C24" w:rsidRPr="00650CE3" w:rsidRDefault="00D94C24" w:rsidP="00650CE3">
      <w:pPr>
        <w:spacing w:after="0"/>
        <w:rPr>
          <w:sz w:val="20"/>
        </w:rPr>
      </w:pPr>
    </w:p>
    <w:p w:rsidR="00643ECB" w:rsidRDefault="00D94C24" w:rsidP="00643ECB">
      <w:pPr>
        <w:spacing w:after="0"/>
        <w:rPr>
          <w:sz w:val="20"/>
        </w:rPr>
      </w:pPr>
      <w:r w:rsidRPr="00650CE3">
        <w:rPr>
          <w:sz w:val="20"/>
        </w:rPr>
        <w:t>Both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parks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are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to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integrate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within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their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design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number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of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skate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/</w:t>
      </w:r>
      <w:r w:rsidR="000A5480" w:rsidRPr="00650CE3">
        <w:rPr>
          <w:sz w:val="20"/>
        </w:rPr>
        <w:t xml:space="preserve"> </w:t>
      </w:r>
      <w:proofErr w:type="spellStart"/>
      <w:r w:rsidRPr="00650CE3">
        <w:rPr>
          <w:sz w:val="20"/>
        </w:rPr>
        <w:t>scooter’able</w:t>
      </w:r>
      <w:proofErr w:type="spellEnd"/>
      <w:r w:rsidR="000A5480" w:rsidRPr="00650CE3">
        <w:rPr>
          <w:sz w:val="20"/>
        </w:rPr>
        <w:t xml:space="preserve"> </w:t>
      </w:r>
      <w:r w:rsidRPr="00650CE3">
        <w:rPr>
          <w:sz w:val="20"/>
        </w:rPr>
        <w:t>furniture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pieces,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rails,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stairs,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ledges,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ramps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and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/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other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‘plaza’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type</w:t>
      </w:r>
      <w:r w:rsidR="000A5480" w:rsidRPr="00650CE3">
        <w:rPr>
          <w:sz w:val="20"/>
        </w:rPr>
        <w:t xml:space="preserve"> </w:t>
      </w:r>
      <w:r w:rsidRPr="00650CE3">
        <w:rPr>
          <w:sz w:val="20"/>
        </w:rPr>
        <w:t>elements.</w:t>
      </w:r>
    </w:p>
    <w:p w:rsidR="00D94C24" w:rsidRPr="00431E10" w:rsidRDefault="00643ECB" w:rsidP="00643ECB">
      <w:pPr>
        <w:spacing w:after="0"/>
        <w:rPr>
          <w:color w:val="282827"/>
        </w:rPr>
      </w:pPr>
      <w:r w:rsidRPr="00431E10">
        <w:rPr>
          <w:color w:val="282827"/>
        </w:rPr>
        <w:t xml:space="preserve"> </w:t>
      </w:r>
    </w:p>
    <w:p w:rsidR="00D94C24" w:rsidRPr="00650CE3" w:rsidRDefault="00D94C24" w:rsidP="00650CE3">
      <w:pPr>
        <w:rPr>
          <w:b/>
          <w:color w:val="FF0000"/>
        </w:rPr>
      </w:pPr>
      <w:r w:rsidRPr="00650CE3">
        <w:rPr>
          <w:b/>
          <w:color w:val="FF0000"/>
        </w:rPr>
        <w:t>[Back</w:t>
      </w:r>
      <w:r w:rsidR="000A5480" w:rsidRPr="00650CE3">
        <w:rPr>
          <w:b/>
          <w:color w:val="FF0000"/>
        </w:rPr>
        <w:t xml:space="preserve"> </w:t>
      </w:r>
      <w:r w:rsidRPr="00650CE3">
        <w:rPr>
          <w:b/>
          <w:color w:val="FF0000"/>
        </w:rPr>
        <w:t>Cover</w:t>
      </w:r>
      <w:r w:rsidR="000A5480" w:rsidRPr="00650CE3">
        <w:rPr>
          <w:b/>
          <w:color w:val="FF0000"/>
        </w:rPr>
        <w:t xml:space="preserve"> </w:t>
      </w:r>
      <w:r w:rsidRPr="00650CE3">
        <w:rPr>
          <w:b/>
          <w:color w:val="FF0000"/>
        </w:rPr>
        <w:t>Page]</w:t>
      </w:r>
    </w:p>
    <w:p w:rsidR="00D94C24" w:rsidRDefault="00D94C24" w:rsidP="00D94C24"/>
    <w:sectPr w:rsidR="00D94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22" w:rsidRDefault="00024E22" w:rsidP="00DE38C6">
      <w:pPr>
        <w:spacing w:after="0" w:line="240" w:lineRule="auto"/>
      </w:pPr>
      <w:r>
        <w:separator/>
      </w:r>
    </w:p>
  </w:endnote>
  <w:endnote w:type="continuationSeparator" w:id="0">
    <w:p w:rsidR="00024E22" w:rsidRDefault="00024E22" w:rsidP="00DE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Humnst77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-Regular">
    <w:charset w:val="00"/>
    <w:family w:val="swiss"/>
    <w:pitch w:val="variable"/>
    <w:sig w:usb0="8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1023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4E22" w:rsidRDefault="00024E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AB1">
          <w:rPr>
            <w:noProof/>
          </w:rPr>
          <w:t>15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24E22" w:rsidRDefault="00024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22" w:rsidRDefault="00024E22" w:rsidP="00DE38C6">
      <w:pPr>
        <w:spacing w:after="0" w:line="240" w:lineRule="auto"/>
      </w:pPr>
      <w:r>
        <w:separator/>
      </w:r>
    </w:p>
  </w:footnote>
  <w:footnote w:type="continuationSeparator" w:id="0">
    <w:p w:rsidR="00024E22" w:rsidRDefault="00024E22" w:rsidP="00DE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F8E5B2B"/>
    <w:multiLevelType w:val="hybridMultilevel"/>
    <w:tmpl w:val="95209552"/>
    <w:lvl w:ilvl="0" w:tplc="DF3208BC">
      <w:start w:val="1"/>
      <w:numFmt w:val="bullet"/>
      <w:lvlText w:val="•"/>
      <w:lvlJc w:val="left"/>
      <w:pPr>
        <w:ind w:hanging="160"/>
      </w:pPr>
      <w:rPr>
        <w:rFonts w:ascii="Humnst777 BT" w:eastAsia="Humnst777 BT" w:hAnsi="Humnst777 BT" w:hint="default"/>
        <w:color w:val="282827"/>
        <w:w w:val="99"/>
        <w:sz w:val="18"/>
        <w:szCs w:val="18"/>
      </w:rPr>
    </w:lvl>
    <w:lvl w:ilvl="1" w:tplc="64AC9140">
      <w:start w:val="1"/>
      <w:numFmt w:val="bullet"/>
      <w:lvlText w:val="•"/>
      <w:lvlJc w:val="left"/>
      <w:pPr>
        <w:ind w:hanging="284"/>
      </w:pPr>
      <w:rPr>
        <w:rFonts w:ascii="Myriad Pro" w:eastAsia="Myriad Pro" w:hAnsi="Myriad Pro" w:hint="default"/>
        <w:b/>
        <w:bCs/>
        <w:color w:val="007892"/>
        <w:sz w:val="28"/>
        <w:szCs w:val="28"/>
      </w:rPr>
    </w:lvl>
    <w:lvl w:ilvl="2" w:tplc="AB22C016">
      <w:start w:val="1"/>
      <w:numFmt w:val="bullet"/>
      <w:lvlText w:val="•"/>
      <w:lvlJc w:val="left"/>
      <w:rPr>
        <w:rFonts w:hint="default"/>
      </w:rPr>
    </w:lvl>
    <w:lvl w:ilvl="3" w:tplc="ACAA647A">
      <w:start w:val="1"/>
      <w:numFmt w:val="bullet"/>
      <w:lvlText w:val="•"/>
      <w:lvlJc w:val="left"/>
      <w:rPr>
        <w:rFonts w:hint="default"/>
      </w:rPr>
    </w:lvl>
    <w:lvl w:ilvl="4" w:tplc="FB9E8756">
      <w:start w:val="1"/>
      <w:numFmt w:val="bullet"/>
      <w:lvlText w:val="•"/>
      <w:lvlJc w:val="left"/>
      <w:rPr>
        <w:rFonts w:hint="default"/>
      </w:rPr>
    </w:lvl>
    <w:lvl w:ilvl="5" w:tplc="75C0E7FC">
      <w:start w:val="1"/>
      <w:numFmt w:val="bullet"/>
      <w:lvlText w:val="•"/>
      <w:lvlJc w:val="left"/>
      <w:rPr>
        <w:rFonts w:hint="default"/>
      </w:rPr>
    </w:lvl>
    <w:lvl w:ilvl="6" w:tplc="4ACE1304">
      <w:start w:val="1"/>
      <w:numFmt w:val="bullet"/>
      <w:lvlText w:val="•"/>
      <w:lvlJc w:val="left"/>
      <w:rPr>
        <w:rFonts w:hint="default"/>
      </w:rPr>
    </w:lvl>
    <w:lvl w:ilvl="7" w:tplc="E5DCD794">
      <w:start w:val="1"/>
      <w:numFmt w:val="bullet"/>
      <w:lvlText w:val="•"/>
      <w:lvlJc w:val="left"/>
      <w:rPr>
        <w:rFonts w:hint="default"/>
      </w:rPr>
    </w:lvl>
    <w:lvl w:ilvl="8" w:tplc="C1EE5F0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02767BA"/>
    <w:multiLevelType w:val="hybridMultilevel"/>
    <w:tmpl w:val="29B0A7F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1B8322AB"/>
    <w:multiLevelType w:val="hybridMultilevel"/>
    <w:tmpl w:val="B43A9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82BC8"/>
    <w:multiLevelType w:val="hybridMultilevel"/>
    <w:tmpl w:val="CA769A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41733"/>
    <w:multiLevelType w:val="hybridMultilevel"/>
    <w:tmpl w:val="4A1EB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679EC"/>
    <w:multiLevelType w:val="hybridMultilevel"/>
    <w:tmpl w:val="639E08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5205981"/>
    <w:multiLevelType w:val="hybridMultilevel"/>
    <w:tmpl w:val="F3E64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0368F"/>
    <w:multiLevelType w:val="hybridMultilevel"/>
    <w:tmpl w:val="9516F6B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AC1444D"/>
    <w:multiLevelType w:val="hybridMultilevel"/>
    <w:tmpl w:val="0F269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468D"/>
    <w:multiLevelType w:val="multilevel"/>
    <w:tmpl w:val="94E0E86E"/>
    <w:lvl w:ilvl="0">
      <w:start w:val="1"/>
      <w:numFmt w:val="decimal"/>
      <w:pStyle w:val="1cond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pStyle w:val="acond"/>
      <w:lvlText w:val="%2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>
      <w:start w:val="1"/>
      <w:numFmt w:val="lowerRoman"/>
      <w:pStyle w:val="iCond2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25" w15:restartNumberingAfterBreak="0">
    <w:nsid w:val="48093CFB"/>
    <w:multiLevelType w:val="hybridMultilevel"/>
    <w:tmpl w:val="ED7C5928"/>
    <w:lvl w:ilvl="0" w:tplc="F4ECC9DC">
      <w:start w:val="2"/>
      <w:numFmt w:val="decimal"/>
      <w:pStyle w:val="Tablelist"/>
      <w:lvlText w:val="Table %1."/>
      <w:lvlJc w:val="left"/>
      <w:pPr>
        <w:ind w:left="360" w:hanging="360"/>
      </w:pPr>
      <w:rPr>
        <w:rFonts w:hint="default"/>
      </w:rPr>
    </w:lvl>
    <w:lvl w:ilvl="1" w:tplc="2CA40102" w:tentative="1">
      <w:start w:val="1"/>
      <w:numFmt w:val="lowerLetter"/>
      <w:lvlText w:val="%2."/>
      <w:lvlJc w:val="left"/>
      <w:pPr>
        <w:ind w:left="1440" w:hanging="360"/>
      </w:pPr>
    </w:lvl>
    <w:lvl w:ilvl="2" w:tplc="FC3E5A80" w:tentative="1">
      <w:start w:val="1"/>
      <w:numFmt w:val="lowerRoman"/>
      <w:lvlText w:val="%3."/>
      <w:lvlJc w:val="right"/>
      <w:pPr>
        <w:ind w:left="2160" w:hanging="180"/>
      </w:pPr>
    </w:lvl>
    <w:lvl w:ilvl="3" w:tplc="79A4F510" w:tentative="1">
      <w:start w:val="1"/>
      <w:numFmt w:val="decimal"/>
      <w:lvlText w:val="%4."/>
      <w:lvlJc w:val="left"/>
      <w:pPr>
        <w:ind w:left="2880" w:hanging="360"/>
      </w:pPr>
    </w:lvl>
    <w:lvl w:ilvl="4" w:tplc="F8B868AA" w:tentative="1">
      <w:start w:val="1"/>
      <w:numFmt w:val="lowerLetter"/>
      <w:lvlText w:val="%5."/>
      <w:lvlJc w:val="left"/>
      <w:pPr>
        <w:ind w:left="3600" w:hanging="360"/>
      </w:pPr>
    </w:lvl>
    <w:lvl w:ilvl="5" w:tplc="E26AB6FA" w:tentative="1">
      <w:start w:val="1"/>
      <w:numFmt w:val="lowerRoman"/>
      <w:lvlText w:val="%6."/>
      <w:lvlJc w:val="right"/>
      <w:pPr>
        <w:ind w:left="4320" w:hanging="180"/>
      </w:pPr>
    </w:lvl>
    <w:lvl w:ilvl="6" w:tplc="07268D5E" w:tentative="1">
      <w:start w:val="1"/>
      <w:numFmt w:val="decimal"/>
      <w:lvlText w:val="%7."/>
      <w:lvlJc w:val="left"/>
      <w:pPr>
        <w:ind w:left="5040" w:hanging="360"/>
      </w:pPr>
    </w:lvl>
    <w:lvl w:ilvl="7" w:tplc="C4209F62" w:tentative="1">
      <w:start w:val="1"/>
      <w:numFmt w:val="lowerLetter"/>
      <w:lvlText w:val="%8."/>
      <w:lvlJc w:val="left"/>
      <w:pPr>
        <w:ind w:left="5760" w:hanging="360"/>
      </w:pPr>
    </w:lvl>
    <w:lvl w:ilvl="8" w:tplc="DC8A1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E6C85"/>
    <w:multiLevelType w:val="hybridMultilevel"/>
    <w:tmpl w:val="FB44F30A"/>
    <w:lvl w:ilvl="0" w:tplc="7B9CA432">
      <w:start w:val="1"/>
      <w:numFmt w:val="decimal"/>
      <w:lvlText w:val="%1."/>
      <w:lvlJc w:val="left"/>
      <w:pPr>
        <w:ind w:hanging="284"/>
      </w:pPr>
      <w:rPr>
        <w:rFonts w:ascii="Humnst777 BT" w:eastAsia="Humnst777 BT" w:hAnsi="Humnst777 BT" w:hint="default"/>
        <w:color w:val="282827"/>
        <w:sz w:val="18"/>
        <w:szCs w:val="18"/>
      </w:rPr>
    </w:lvl>
    <w:lvl w:ilvl="1" w:tplc="ADEA8F18">
      <w:start w:val="1"/>
      <w:numFmt w:val="bullet"/>
      <w:lvlText w:val="•"/>
      <w:lvlJc w:val="left"/>
      <w:rPr>
        <w:rFonts w:hint="default"/>
      </w:rPr>
    </w:lvl>
    <w:lvl w:ilvl="2" w:tplc="26C85150">
      <w:start w:val="1"/>
      <w:numFmt w:val="bullet"/>
      <w:lvlText w:val="•"/>
      <w:lvlJc w:val="left"/>
      <w:rPr>
        <w:rFonts w:hint="default"/>
      </w:rPr>
    </w:lvl>
    <w:lvl w:ilvl="3" w:tplc="CA3859FE">
      <w:start w:val="1"/>
      <w:numFmt w:val="bullet"/>
      <w:lvlText w:val="•"/>
      <w:lvlJc w:val="left"/>
      <w:rPr>
        <w:rFonts w:hint="default"/>
      </w:rPr>
    </w:lvl>
    <w:lvl w:ilvl="4" w:tplc="EFCE5300">
      <w:start w:val="1"/>
      <w:numFmt w:val="bullet"/>
      <w:lvlText w:val="•"/>
      <w:lvlJc w:val="left"/>
      <w:rPr>
        <w:rFonts w:hint="default"/>
      </w:rPr>
    </w:lvl>
    <w:lvl w:ilvl="5" w:tplc="967C852C">
      <w:start w:val="1"/>
      <w:numFmt w:val="bullet"/>
      <w:lvlText w:val="•"/>
      <w:lvlJc w:val="left"/>
      <w:rPr>
        <w:rFonts w:hint="default"/>
      </w:rPr>
    </w:lvl>
    <w:lvl w:ilvl="6" w:tplc="5E86BCA0">
      <w:start w:val="1"/>
      <w:numFmt w:val="bullet"/>
      <w:lvlText w:val="•"/>
      <w:lvlJc w:val="left"/>
      <w:rPr>
        <w:rFonts w:hint="default"/>
      </w:rPr>
    </w:lvl>
    <w:lvl w:ilvl="7" w:tplc="F506819E">
      <w:start w:val="1"/>
      <w:numFmt w:val="bullet"/>
      <w:lvlText w:val="•"/>
      <w:lvlJc w:val="left"/>
      <w:rPr>
        <w:rFonts w:hint="default"/>
      </w:rPr>
    </w:lvl>
    <w:lvl w:ilvl="8" w:tplc="E8165B1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AF6264B"/>
    <w:multiLevelType w:val="hybridMultilevel"/>
    <w:tmpl w:val="D83AD102"/>
    <w:lvl w:ilvl="0" w:tplc="376A55AA">
      <w:start w:val="1"/>
      <w:numFmt w:val="decimal"/>
      <w:pStyle w:val="RAY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22"/>
  </w:num>
  <w:num w:numId="5">
    <w:abstractNumId w:val="20"/>
  </w:num>
  <w:num w:numId="6">
    <w:abstractNumId w:val="17"/>
  </w:num>
  <w:num w:numId="7">
    <w:abstractNumId w:val="27"/>
  </w:num>
  <w:num w:numId="8">
    <w:abstractNumId w:val="2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9"/>
  </w:num>
  <w:num w:numId="25">
    <w:abstractNumId w:val="16"/>
  </w:num>
  <w:num w:numId="26">
    <w:abstractNumId w:val="18"/>
  </w:num>
  <w:num w:numId="27">
    <w:abstractNumId w:val="21"/>
  </w:num>
  <w:num w:numId="2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4"/>
    <w:rsid w:val="00024E22"/>
    <w:rsid w:val="000719F6"/>
    <w:rsid w:val="000A5480"/>
    <w:rsid w:val="000D293F"/>
    <w:rsid w:val="00153DE2"/>
    <w:rsid w:val="001A3E8D"/>
    <w:rsid w:val="00333827"/>
    <w:rsid w:val="003528A3"/>
    <w:rsid w:val="00353EBA"/>
    <w:rsid w:val="003C4BC7"/>
    <w:rsid w:val="00411FC7"/>
    <w:rsid w:val="00412F69"/>
    <w:rsid w:val="00521C0D"/>
    <w:rsid w:val="00525868"/>
    <w:rsid w:val="005B38F0"/>
    <w:rsid w:val="005D50EC"/>
    <w:rsid w:val="006105F3"/>
    <w:rsid w:val="00643ECB"/>
    <w:rsid w:val="00650CE3"/>
    <w:rsid w:val="006B0BC5"/>
    <w:rsid w:val="006D5902"/>
    <w:rsid w:val="006D6515"/>
    <w:rsid w:val="007D7934"/>
    <w:rsid w:val="008462BE"/>
    <w:rsid w:val="008A7AB1"/>
    <w:rsid w:val="008B0458"/>
    <w:rsid w:val="008D6914"/>
    <w:rsid w:val="008F3B4B"/>
    <w:rsid w:val="009B6190"/>
    <w:rsid w:val="009F1CAF"/>
    <w:rsid w:val="00A51531"/>
    <w:rsid w:val="00B520CD"/>
    <w:rsid w:val="00B619AF"/>
    <w:rsid w:val="00BD74A2"/>
    <w:rsid w:val="00C86F6B"/>
    <w:rsid w:val="00D83917"/>
    <w:rsid w:val="00D94C24"/>
    <w:rsid w:val="00D95F27"/>
    <w:rsid w:val="00DC6FFC"/>
    <w:rsid w:val="00DE38C6"/>
    <w:rsid w:val="00F1114A"/>
    <w:rsid w:val="00F43CC4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CECDE-D067-440D-A128-30520C71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4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C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1C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D94C24"/>
    <w:pPr>
      <w:widowControl w:val="0"/>
      <w:spacing w:after="0" w:line="240" w:lineRule="auto"/>
      <w:ind w:left="113"/>
      <w:outlineLvl w:val="6"/>
    </w:pPr>
    <w:rPr>
      <w:rFonts w:ascii="Humnst777 BT" w:eastAsia="Humnst777 BT" w:hAnsi="Humnst777 BT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Level1TableofContents">
    <w:name w:val="TOC Level 1 (Table of Contents)"/>
    <w:basedOn w:val="Normal"/>
    <w:uiPriority w:val="99"/>
    <w:rsid w:val="00D94C24"/>
    <w:pPr>
      <w:pBdr>
        <w:bottom w:val="single" w:sz="8" w:space="2" w:color="003530"/>
      </w:pBdr>
      <w:tabs>
        <w:tab w:val="right" w:pos="9071"/>
      </w:tabs>
      <w:suppressAutoHyphens/>
      <w:autoSpaceDE w:val="0"/>
      <w:autoSpaceDN w:val="0"/>
      <w:adjustRightInd w:val="0"/>
      <w:spacing w:before="170" w:after="113" w:line="288" w:lineRule="auto"/>
      <w:ind w:left="567" w:hanging="567"/>
      <w:textAlignment w:val="center"/>
    </w:pPr>
    <w:rPr>
      <w:rFonts w:ascii="Myriad Pro Light" w:hAnsi="Myriad Pro Light" w:cs="Myriad Pro Light"/>
      <w:caps/>
      <w:color w:val="000000"/>
      <w:spacing w:val="-8"/>
      <w:w w:val="95"/>
      <w:sz w:val="28"/>
      <w:szCs w:val="28"/>
      <w:u w:color="003530"/>
      <w:lang w:val="en-US"/>
    </w:rPr>
  </w:style>
  <w:style w:type="paragraph" w:customStyle="1" w:styleId="TOCLevel2TableofContents">
    <w:name w:val="TOC Level 2 (Table of Contents)"/>
    <w:basedOn w:val="Normal"/>
    <w:uiPriority w:val="99"/>
    <w:rsid w:val="00D94C24"/>
    <w:pPr>
      <w:tabs>
        <w:tab w:val="right" w:pos="9071"/>
      </w:tabs>
      <w:autoSpaceDE w:val="0"/>
      <w:autoSpaceDN w:val="0"/>
      <w:adjustRightInd w:val="0"/>
      <w:spacing w:before="14" w:after="28" w:line="288" w:lineRule="auto"/>
      <w:ind w:left="964" w:hanging="397"/>
      <w:textAlignment w:val="center"/>
    </w:pPr>
    <w:rPr>
      <w:rFonts w:ascii="Myriad Pro" w:hAnsi="Myriad Pro" w:cs="Myriad Pro"/>
      <w:color w:val="000000"/>
      <w:spacing w:val="-2"/>
      <w:sz w:val="24"/>
      <w:szCs w:val="24"/>
      <w:lang w:val="en-GB"/>
    </w:rPr>
  </w:style>
  <w:style w:type="paragraph" w:customStyle="1" w:styleId="TOCLeve3TableofContents">
    <w:name w:val="TOC Leve 3 (Table of Contents)"/>
    <w:basedOn w:val="TOCLevel2TableofContents"/>
    <w:uiPriority w:val="99"/>
    <w:rsid w:val="00D94C24"/>
    <w:pPr>
      <w:tabs>
        <w:tab w:val="left" w:pos="1701"/>
      </w:tabs>
      <w:ind w:left="1361"/>
      <w:jc w:val="right"/>
    </w:pPr>
  </w:style>
  <w:style w:type="paragraph" w:customStyle="1" w:styleId="TOCLevel2AppendicesTableofContents">
    <w:name w:val="TOC Level 2 Appendices (Table of Contents)"/>
    <w:basedOn w:val="Normal"/>
    <w:uiPriority w:val="99"/>
    <w:rsid w:val="00D94C24"/>
    <w:pPr>
      <w:tabs>
        <w:tab w:val="left" w:pos="1980"/>
        <w:tab w:val="right" w:pos="9071"/>
      </w:tabs>
      <w:autoSpaceDE w:val="0"/>
      <w:autoSpaceDN w:val="0"/>
      <w:adjustRightInd w:val="0"/>
      <w:spacing w:before="14" w:after="28" w:line="288" w:lineRule="auto"/>
      <w:ind w:left="964" w:hanging="397"/>
      <w:textAlignment w:val="center"/>
    </w:pPr>
    <w:rPr>
      <w:rFonts w:ascii="Myriad Pro" w:hAnsi="Myriad Pro" w:cs="Myriad Pro"/>
      <w:color w:val="000000"/>
      <w:spacing w:val="-2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D94C24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94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4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C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4C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1"/>
    <w:rsid w:val="00D94C24"/>
    <w:rPr>
      <w:rFonts w:ascii="Humnst777 BT" w:eastAsia="Humnst777 BT" w:hAnsi="Humnst777 BT"/>
      <w:b/>
      <w:bCs/>
      <w:lang w:val="en-US"/>
    </w:rPr>
  </w:style>
  <w:style w:type="paragraph" w:customStyle="1" w:styleId="NoParagraphStyle">
    <w:name w:val="[No Paragraph Style]"/>
    <w:rsid w:val="00D94C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OCHeaderTableofContents">
    <w:name w:val="TOC Header (Table of Contents)"/>
    <w:basedOn w:val="NoParagraphStyle"/>
    <w:uiPriority w:val="99"/>
    <w:rsid w:val="00D94C24"/>
    <w:pPr>
      <w:spacing w:before="57" w:after="227"/>
    </w:pPr>
    <w:rPr>
      <w:rFonts w:ascii="Myriad Pro" w:hAnsi="Myriad Pro" w:cs="Myriad Pro"/>
      <w:b/>
      <w:bCs/>
      <w:color w:val="003530"/>
      <w:sz w:val="40"/>
      <w:szCs w:val="40"/>
    </w:rPr>
  </w:style>
  <w:style w:type="paragraph" w:customStyle="1" w:styleId="BasicParagraph">
    <w:name w:val="[Basic Paragraph]"/>
    <w:basedOn w:val="NoParagraphStyle"/>
    <w:uiPriority w:val="99"/>
    <w:rsid w:val="00D94C24"/>
    <w:rPr>
      <w:rFonts w:ascii="Times New Roman" w:hAnsi="Times New Roman" w:cs="Times New Roman"/>
    </w:rPr>
  </w:style>
  <w:style w:type="paragraph" w:customStyle="1" w:styleId="BodyContent">
    <w:name w:val="Body (Content)"/>
    <w:basedOn w:val="NoParagraphStyle"/>
    <w:uiPriority w:val="99"/>
    <w:rsid w:val="00D94C24"/>
    <w:pPr>
      <w:suppressAutoHyphens/>
      <w:spacing w:before="113" w:after="57" w:line="216" w:lineRule="atLeast"/>
      <w:ind w:left="560"/>
      <w:jc w:val="both"/>
    </w:pPr>
    <w:rPr>
      <w:rFonts w:ascii="Humnst777 BT" w:hAnsi="Humnst777 BT" w:cs="Humnst777 BT"/>
      <w:sz w:val="18"/>
      <w:szCs w:val="18"/>
      <w:lang w:val="en-US"/>
    </w:rPr>
  </w:style>
  <w:style w:type="paragraph" w:customStyle="1" w:styleId="HeaderTableofContents">
    <w:name w:val="Header (Table of Contents)"/>
    <w:basedOn w:val="NoParagraphStyle"/>
    <w:uiPriority w:val="99"/>
    <w:rsid w:val="00D94C24"/>
    <w:pPr>
      <w:tabs>
        <w:tab w:val="right" w:pos="9020"/>
      </w:tabs>
      <w:suppressAutoHyphens/>
      <w:spacing w:before="170" w:after="113" w:line="360" w:lineRule="atLeast"/>
      <w:ind w:left="567" w:hanging="567"/>
    </w:pPr>
    <w:rPr>
      <w:rFonts w:ascii="Myriad Pro" w:hAnsi="Myriad Pro" w:cs="Myriad Pro"/>
      <w:b/>
      <w:bCs/>
      <w:caps/>
      <w:color w:val="003530"/>
      <w:w w:val="95"/>
      <w:sz w:val="36"/>
      <w:szCs w:val="36"/>
      <w:lang w:val="en-US"/>
    </w:rPr>
  </w:style>
  <w:style w:type="paragraph" w:customStyle="1" w:styleId="LevelOne10Titles">
    <w:name w:val="Level One 1.0 (Titles)"/>
    <w:basedOn w:val="HeaderTableofContents"/>
    <w:uiPriority w:val="99"/>
    <w:rsid w:val="00D94C24"/>
    <w:pPr>
      <w:tabs>
        <w:tab w:val="clear" w:pos="9020"/>
        <w:tab w:val="right" w:pos="9000"/>
      </w:tabs>
    </w:pPr>
    <w:rPr>
      <w:color w:val="000000"/>
      <w:sz w:val="32"/>
      <w:szCs w:val="32"/>
      <w:u w:color="003530"/>
    </w:rPr>
  </w:style>
  <w:style w:type="paragraph" w:customStyle="1" w:styleId="BULLETSContent">
    <w:name w:val="BULLETS (Content)"/>
    <w:basedOn w:val="BodyContent"/>
    <w:uiPriority w:val="99"/>
    <w:rsid w:val="00D94C24"/>
    <w:pPr>
      <w:tabs>
        <w:tab w:val="left" w:leader="dot" w:pos="283"/>
      </w:tabs>
      <w:spacing w:before="57"/>
      <w:ind w:left="850" w:hanging="283"/>
    </w:pPr>
  </w:style>
  <w:style w:type="paragraph" w:customStyle="1" w:styleId="LevelTwo11Titles">
    <w:name w:val="Level Two 1.1 (Titles)"/>
    <w:basedOn w:val="LevelOne10Titles"/>
    <w:uiPriority w:val="99"/>
    <w:rsid w:val="00D94C24"/>
    <w:pPr>
      <w:spacing w:after="57" w:line="300" w:lineRule="atLeast"/>
    </w:pPr>
    <w:rPr>
      <w:rFonts w:ascii="Myriad Pro Light" w:hAnsi="Myriad Pro Light" w:cs="Myriad Pro Light"/>
      <w:caps w:val="0"/>
      <w:sz w:val="26"/>
      <w:szCs w:val="26"/>
    </w:rPr>
  </w:style>
  <w:style w:type="paragraph" w:customStyle="1" w:styleId="TableNumberingTitles">
    <w:name w:val="Table Numbering (Titles)"/>
    <w:basedOn w:val="HeaderTableofContents"/>
    <w:uiPriority w:val="99"/>
    <w:rsid w:val="00D94C24"/>
    <w:pPr>
      <w:spacing w:after="57" w:line="220" w:lineRule="atLeast"/>
      <w:ind w:firstLine="0"/>
    </w:pPr>
    <w:rPr>
      <w:caps w:val="0"/>
      <w:color w:val="000000"/>
      <w:spacing w:val="-4"/>
      <w:sz w:val="18"/>
      <w:szCs w:val="18"/>
    </w:rPr>
  </w:style>
  <w:style w:type="paragraph" w:customStyle="1" w:styleId="LevelThree111Titles">
    <w:name w:val="Level Three 1.1.1 (Titles)"/>
    <w:basedOn w:val="LevelOne10Titles"/>
    <w:uiPriority w:val="99"/>
    <w:rsid w:val="00D94C24"/>
    <w:pPr>
      <w:spacing w:line="300" w:lineRule="atLeast"/>
    </w:pPr>
    <w:rPr>
      <w:caps w:val="0"/>
      <w:sz w:val="22"/>
      <w:szCs w:val="22"/>
    </w:rPr>
  </w:style>
  <w:style w:type="paragraph" w:customStyle="1" w:styleId="TableBodyTables">
    <w:name w:val="Table Body (Tables)"/>
    <w:basedOn w:val="NoParagraphStyle"/>
    <w:uiPriority w:val="99"/>
    <w:rsid w:val="00D94C24"/>
    <w:pPr>
      <w:suppressAutoHyphens/>
      <w:spacing w:before="28" w:after="28" w:line="216" w:lineRule="atLeast"/>
    </w:pPr>
    <w:rPr>
      <w:rFonts w:ascii="Humnst777 BT" w:hAnsi="Humnst777 BT" w:cs="Humnst777 BT"/>
      <w:sz w:val="18"/>
      <w:szCs w:val="18"/>
      <w:lang w:val="en-US"/>
    </w:rPr>
  </w:style>
  <w:style w:type="paragraph" w:customStyle="1" w:styleId="AppendixHeaderTitles">
    <w:name w:val="Appendix Header (Titles)"/>
    <w:basedOn w:val="LevelOne10Titles"/>
    <w:uiPriority w:val="99"/>
    <w:rsid w:val="00D94C24"/>
    <w:pPr>
      <w:tabs>
        <w:tab w:val="clear" w:pos="9000"/>
        <w:tab w:val="left" w:pos="8960"/>
      </w:tabs>
      <w:spacing w:after="283" w:line="300" w:lineRule="atLeast"/>
      <w:ind w:left="1134"/>
    </w:pPr>
    <w:rPr>
      <w:rFonts w:ascii="Myriad Pro Light" w:hAnsi="Myriad Pro Light" w:cs="Myriad Pro Light"/>
      <w:caps w:val="0"/>
      <w:sz w:val="26"/>
      <w:szCs w:val="26"/>
    </w:rPr>
  </w:style>
  <w:style w:type="paragraph" w:customStyle="1" w:styleId="R">
    <w:name w:val="R"/>
    <w:aliases w:val="G,C Table Heading White"/>
    <w:basedOn w:val="BodyContent"/>
    <w:uiPriority w:val="99"/>
    <w:rsid w:val="00D94C24"/>
    <w:pPr>
      <w:tabs>
        <w:tab w:val="left" w:leader="dot" w:pos="283"/>
        <w:tab w:val="left" w:pos="567"/>
        <w:tab w:val="left" w:pos="680"/>
      </w:tabs>
      <w:spacing w:line="240" w:lineRule="atLeast"/>
      <w:ind w:left="0" w:right="113"/>
      <w:jc w:val="right"/>
    </w:pPr>
    <w:rPr>
      <w:b/>
      <w:bCs/>
      <w:caps/>
      <w:color w:val="FFFFFF"/>
      <w:sz w:val="20"/>
      <w:szCs w:val="20"/>
    </w:rPr>
  </w:style>
  <w:style w:type="paragraph" w:customStyle="1" w:styleId="OutcomesnumberingTables">
    <w:name w:val="Outcomes numbering (Tables)"/>
    <w:basedOn w:val="NoParagraphStyle"/>
    <w:uiPriority w:val="99"/>
    <w:rsid w:val="00D94C24"/>
    <w:pPr>
      <w:tabs>
        <w:tab w:val="left" w:pos="283"/>
        <w:tab w:val="left" w:pos="567"/>
        <w:tab w:val="left" w:pos="680"/>
      </w:tabs>
      <w:suppressAutoHyphens/>
      <w:spacing w:before="113" w:after="113" w:line="240" w:lineRule="atLeast"/>
      <w:jc w:val="center"/>
    </w:pPr>
    <w:rPr>
      <w:rFonts w:ascii="Myriad Pro Light" w:hAnsi="Myriad Pro Light" w:cs="Myriad Pro Light"/>
      <w:color w:val="000072"/>
      <w:lang w:val="en-US"/>
    </w:rPr>
  </w:style>
  <w:style w:type="paragraph" w:customStyle="1" w:styleId="RequirementsnumberingTables">
    <w:name w:val="Requirements numbering (Tables)"/>
    <w:basedOn w:val="NoParagraphStyle"/>
    <w:uiPriority w:val="99"/>
    <w:rsid w:val="00D94C24"/>
    <w:pPr>
      <w:tabs>
        <w:tab w:val="left" w:pos="283"/>
        <w:tab w:val="left" w:pos="567"/>
        <w:tab w:val="left" w:pos="680"/>
      </w:tabs>
      <w:suppressAutoHyphens/>
      <w:spacing w:before="113" w:after="113" w:line="240" w:lineRule="atLeast"/>
      <w:jc w:val="center"/>
    </w:pPr>
    <w:rPr>
      <w:rFonts w:ascii="Myriad Pro Light" w:hAnsi="Myriad Pro Light" w:cs="Myriad Pro Light"/>
      <w:color w:val="77AD00"/>
      <w:lang w:val="en-US"/>
    </w:rPr>
  </w:style>
  <w:style w:type="paragraph" w:customStyle="1" w:styleId="GuidelinesNumberingTables">
    <w:name w:val="Guidelines Numbering (Tables)"/>
    <w:basedOn w:val="TableBodyTables"/>
    <w:uiPriority w:val="99"/>
    <w:rsid w:val="00D94C24"/>
    <w:pPr>
      <w:jc w:val="center"/>
    </w:pPr>
  </w:style>
  <w:style w:type="paragraph" w:customStyle="1" w:styleId="TablebulletsTables">
    <w:name w:val="Table bullets (Tables)"/>
    <w:basedOn w:val="BodyContent"/>
    <w:uiPriority w:val="99"/>
    <w:rsid w:val="00D94C24"/>
    <w:pPr>
      <w:tabs>
        <w:tab w:val="left" w:leader="dot" w:pos="283"/>
      </w:tabs>
      <w:spacing w:before="14" w:after="14"/>
      <w:ind w:left="283" w:hanging="283"/>
    </w:pPr>
  </w:style>
  <w:style w:type="paragraph" w:customStyle="1" w:styleId="ConditionsNumberingTables">
    <w:name w:val="Conditions Numbering (Tables)"/>
    <w:basedOn w:val="TableBodyTables"/>
    <w:uiPriority w:val="99"/>
    <w:rsid w:val="00D94C24"/>
    <w:pPr>
      <w:jc w:val="center"/>
    </w:pPr>
  </w:style>
  <w:style w:type="paragraph" w:customStyle="1" w:styleId="TableHeadingTables">
    <w:name w:val="Table Heading (Tables)"/>
    <w:basedOn w:val="NoParagraphStyle"/>
    <w:uiPriority w:val="99"/>
    <w:rsid w:val="00D94C24"/>
    <w:pPr>
      <w:suppressAutoHyphens/>
      <w:spacing w:before="57" w:after="57" w:line="260" w:lineRule="atLeast"/>
      <w:jc w:val="right"/>
    </w:pPr>
    <w:rPr>
      <w:rFonts w:ascii="Humnst777 BT" w:hAnsi="Humnst777 BT" w:cs="Humnst777 BT"/>
      <w:b/>
      <w:bCs/>
      <w:caps/>
      <w:color w:val="FFFFFF"/>
      <w:spacing w:val="-5"/>
      <w:sz w:val="22"/>
      <w:szCs w:val="22"/>
      <w:lang w:val="en-US"/>
    </w:rPr>
  </w:style>
  <w:style w:type="paragraph" w:customStyle="1" w:styleId="TablebulletsNUMBEREDTables">
    <w:name w:val="Table bullets NUMBERED (Tables)"/>
    <w:basedOn w:val="BodyContent"/>
    <w:uiPriority w:val="99"/>
    <w:rsid w:val="00D94C24"/>
    <w:pPr>
      <w:tabs>
        <w:tab w:val="left" w:leader="dot" w:pos="283"/>
      </w:tabs>
      <w:spacing w:before="14" w:after="14"/>
      <w:ind w:left="283" w:hanging="283"/>
    </w:pPr>
  </w:style>
  <w:style w:type="paragraph" w:customStyle="1" w:styleId="TablebulletsALPHATables">
    <w:name w:val="Table bullets ALPHA (Tables)"/>
    <w:basedOn w:val="BodyContent"/>
    <w:uiPriority w:val="99"/>
    <w:rsid w:val="00D94C24"/>
    <w:pPr>
      <w:tabs>
        <w:tab w:val="left" w:leader="dot" w:pos="283"/>
      </w:tabs>
      <w:spacing w:before="28" w:after="28"/>
      <w:ind w:left="567" w:hanging="283"/>
    </w:pPr>
  </w:style>
  <w:style w:type="paragraph" w:customStyle="1" w:styleId="ConditionsnumberingCONTINUED">
    <w:name w:val="Conditions numbering  CONTINUED"/>
    <w:basedOn w:val="RequirementsnumberingTables"/>
    <w:uiPriority w:val="99"/>
    <w:rsid w:val="00D94C24"/>
    <w:pPr>
      <w:spacing w:line="288" w:lineRule="auto"/>
    </w:pPr>
    <w:rPr>
      <w:rFonts w:ascii="Myriad Pro" w:hAnsi="Myriad Pro" w:cs="Myriad Pro"/>
      <w:b/>
      <w:bCs/>
      <w:color w:val="B22300"/>
      <w:w w:val="95"/>
    </w:rPr>
  </w:style>
  <w:style w:type="paragraph" w:customStyle="1" w:styleId="TableBodyINDENTTables">
    <w:name w:val="Table Body INDENT (Tables)"/>
    <w:basedOn w:val="NoParagraphStyle"/>
    <w:uiPriority w:val="99"/>
    <w:rsid w:val="00D94C24"/>
    <w:pPr>
      <w:suppressAutoHyphens/>
      <w:spacing w:before="28" w:after="28" w:line="216" w:lineRule="atLeast"/>
      <w:ind w:left="283"/>
    </w:pPr>
    <w:rPr>
      <w:rFonts w:ascii="Humnst777 BT" w:hAnsi="Humnst777 BT" w:cs="Humnst777 BT"/>
      <w:sz w:val="18"/>
      <w:szCs w:val="18"/>
      <w:lang w:val="en-US"/>
    </w:rPr>
  </w:style>
  <w:style w:type="paragraph" w:customStyle="1" w:styleId="TablebulletsindentTables">
    <w:name w:val="Table bullets indent&gt;&gt; (Tables)"/>
    <w:basedOn w:val="BodyContent"/>
    <w:uiPriority w:val="99"/>
    <w:rsid w:val="00D94C24"/>
    <w:pPr>
      <w:tabs>
        <w:tab w:val="left" w:leader="dot" w:pos="283"/>
      </w:tabs>
      <w:spacing w:before="14" w:after="14"/>
      <w:ind w:left="624" w:hanging="340"/>
    </w:pPr>
  </w:style>
  <w:style w:type="paragraph" w:customStyle="1" w:styleId="RequirementsnumberingcontinuedTables">
    <w:name w:val="Requirements numbering continued (Tables)"/>
    <w:basedOn w:val="NoParagraphStyle"/>
    <w:uiPriority w:val="99"/>
    <w:rsid w:val="00D94C24"/>
    <w:pPr>
      <w:tabs>
        <w:tab w:val="left" w:pos="283"/>
        <w:tab w:val="left" w:pos="567"/>
        <w:tab w:val="left" w:pos="680"/>
      </w:tabs>
      <w:suppressAutoHyphens/>
      <w:spacing w:before="113" w:after="113" w:line="240" w:lineRule="atLeast"/>
      <w:jc w:val="center"/>
    </w:pPr>
    <w:rPr>
      <w:rFonts w:ascii="Myriad Pro Light" w:hAnsi="Myriad Pro Light" w:cs="Myriad Pro Light"/>
      <w:color w:val="77AD00"/>
      <w:lang w:val="en-US"/>
    </w:rPr>
  </w:style>
  <w:style w:type="paragraph" w:customStyle="1" w:styleId="TableSubHeadingTables">
    <w:name w:val="Table Sub Heading (Tables)"/>
    <w:basedOn w:val="TableBodyTables"/>
    <w:uiPriority w:val="99"/>
    <w:rsid w:val="00D94C24"/>
    <w:rPr>
      <w:color w:val="FFFFFF"/>
    </w:rPr>
  </w:style>
  <w:style w:type="paragraph" w:customStyle="1" w:styleId="SemiboldCAPStitleContent">
    <w:name w:val="Semibold CAPS title (Content)"/>
    <w:basedOn w:val="NoParagraphStyle"/>
    <w:uiPriority w:val="99"/>
    <w:rsid w:val="00D94C24"/>
    <w:pPr>
      <w:tabs>
        <w:tab w:val="left" w:pos="283"/>
        <w:tab w:val="left" w:pos="567"/>
        <w:tab w:val="left" w:pos="680"/>
      </w:tabs>
      <w:suppressAutoHyphens/>
      <w:spacing w:before="57" w:after="113"/>
    </w:pPr>
    <w:rPr>
      <w:rFonts w:ascii="Myriad Pro" w:hAnsi="Myriad Pro" w:cs="Myriad Pro"/>
      <w:caps/>
      <w:color w:val="2E4E08"/>
      <w:lang w:val="en-US"/>
    </w:rPr>
  </w:style>
  <w:style w:type="paragraph" w:customStyle="1" w:styleId="Tableheading">
    <w:name w:val="Table heading"/>
    <w:basedOn w:val="SemiboldCAPStitleContent"/>
    <w:uiPriority w:val="99"/>
    <w:rsid w:val="00D94C24"/>
    <w:pPr>
      <w:tabs>
        <w:tab w:val="right" w:pos="8360"/>
      </w:tabs>
      <w:ind w:right="113"/>
      <w:jc w:val="right"/>
    </w:pPr>
    <w:rPr>
      <w:rFonts w:ascii="Humnst777 BT" w:hAnsi="Humnst777 BT" w:cs="Humnst777 BT"/>
      <w:b/>
      <w:bCs/>
      <w:color w:val="FFFFFF"/>
      <w:sz w:val="22"/>
      <w:szCs w:val="22"/>
    </w:rPr>
  </w:style>
  <w:style w:type="character" w:customStyle="1" w:styleId="BodybulletITALICS">
    <w:name w:val="Body/bullet ITALICS"/>
    <w:uiPriority w:val="99"/>
    <w:rsid w:val="00D94C24"/>
    <w:rPr>
      <w:rFonts w:ascii="Humnst777 BT" w:hAnsi="Humnst777 BT" w:cs="Humnst777 BT"/>
      <w:i/>
      <w:iCs/>
      <w:color w:val="000000"/>
      <w:spacing w:val="0"/>
      <w:sz w:val="18"/>
      <w:szCs w:val="18"/>
    </w:rPr>
  </w:style>
  <w:style w:type="character" w:customStyle="1" w:styleId="bodyBOLD">
    <w:name w:val="body BOLD"/>
    <w:basedOn w:val="BodybulletITALICS"/>
    <w:uiPriority w:val="99"/>
    <w:rsid w:val="00D94C24"/>
    <w:rPr>
      <w:rFonts w:ascii="Humnst777 BT" w:hAnsi="Humnst777 BT" w:cs="Humnst777 BT"/>
      <w:b/>
      <w:bCs/>
      <w:i/>
      <w:iCs/>
      <w:color w:val="000000"/>
      <w:spacing w:val="0"/>
      <w:sz w:val="18"/>
      <w:szCs w:val="18"/>
    </w:rPr>
  </w:style>
  <w:style w:type="character" w:customStyle="1" w:styleId="LevelThree111">
    <w:name w:val="Level Three 1.1.1"/>
    <w:uiPriority w:val="99"/>
    <w:rsid w:val="00D94C24"/>
    <w:rPr>
      <w:rFonts w:ascii="Myriad Pro" w:hAnsi="Myriad Pro" w:cs="Myriad Pro"/>
      <w:color w:val="003530"/>
      <w:sz w:val="22"/>
      <w:szCs w:val="22"/>
    </w:rPr>
  </w:style>
  <w:style w:type="character" w:customStyle="1" w:styleId="RequirementsNumbering">
    <w:name w:val="Requirements Numbering"/>
    <w:uiPriority w:val="99"/>
    <w:rsid w:val="00D94C24"/>
    <w:rPr>
      <w:rFonts w:ascii="Myriad Pro" w:hAnsi="Myriad Pro" w:cs="Myriad Pro"/>
      <w:b/>
      <w:bCs/>
      <w:color w:val="77AD00"/>
      <w:sz w:val="28"/>
      <w:szCs w:val="28"/>
      <w:lang w:val="en-US"/>
    </w:rPr>
  </w:style>
  <w:style w:type="character" w:customStyle="1" w:styleId="OutcomesNumbering">
    <w:name w:val="Outcomes Numbering"/>
    <w:uiPriority w:val="99"/>
    <w:rsid w:val="00D94C24"/>
    <w:rPr>
      <w:rFonts w:ascii="Myriad Pro" w:hAnsi="Myriad Pro" w:cs="Myriad Pro"/>
      <w:b/>
      <w:bCs/>
      <w:color w:val="000072"/>
      <w:sz w:val="28"/>
      <w:szCs w:val="28"/>
      <w:lang w:val="en-US"/>
    </w:rPr>
  </w:style>
  <w:style w:type="character" w:customStyle="1" w:styleId="TOC1-number">
    <w:name w:val="TOC 1 - number"/>
    <w:uiPriority w:val="99"/>
    <w:rsid w:val="00D94C24"/>
    <w:rPr>
      <w:rFonts w:ascii="Myriad Pro" w:hAnsi="Myriad Pro" w:cs="Myriad Pro"/>
      <w:b/>
      <w:bCs/>
      <w:color w:val="003530"/>
      <w:sz w:val="26"/>
      <w:szCs w:val="26"/>
      <w:u w:val="none"/>
    </w:rPr>
  </w:style>
  <w:style w:type="character" w:customStyle="1" w:styleId="TOC2-number">
    <w:name w:val="TOC 2 - number"/>
    <w:uiPriority w:val="99"/>
    <w:rsid w:val="00D94C24"/>
    <w:rPr>
      <w:rFonts w:ascii="Myriad Pro Light" w:hAnsi="Myriad Pro Light" w:cs="Myriad Pro Light"/>
      <w:color w:val="003530"/>
      <w:sz w:val="20"/>
      <w:szCs w:val="20"/>
    </w:rPr>
  </w:style>
  <w:style w:type="character" w:customStyle="1" w:styleId="LevelOne10">
    <w:name w:val="Level One 1.0"/>
    <w:uiPriority w:val="99"/>
    <w:rsid w:val="00D94C24"/>
    <w:rPr>
      <w:rFonts w:ascii="Myriad Pro" w:hAnsi="Myriad Pro" w:cs="Myriad Pro"/>
      <w:b/>
      <w:bCs/>
      <w:color w:val="003530"/>
      <w:sz w:val="32"/>
      <w:szCs w:val="32"/>
    </w:rPr>
  </w:style>
  <w:style w:type="character" w:customStyle="1" w:styleId="BULLET">
    <w:name w:val="&gt;BULLET"/>
    <w:uiPriority w:val="99"/>
    <w:rsid w:val="00D94C24"/>
    <w:rPr>
      <w:rFonts w:ascii="Myriad Pro" w:hAnsi="Myriad Pro" w:cs="Myriad Pro"/>
      <w:b/>
      <w:bCs/>
      <w:color w:val="009870"/>
      <w:sz w:val="28"/>
      <w:szCs w:val="28"/>
    </w:rPr>
  </w:style>
  <w:style w:type="character" w:customStyle="1" w:styleId="LevelTwo11">
    <w:name w:val="Level Two 1.1"/>
    <w:uiPriority w:val="99"/>
    <w:rsid w:val="00D94C24"/>
    <w:rPr>
      <w:rFonts w:ascii="Myriad Pro Light" w:hAnsi="Myriad Pro Light" w:cs="Myriad Pro Light"/>
      <w:color w:val="003530"/>
      <w:spacing w:val="0"/>
      <w:sz w:val="26"/>
      <w:szCs w:val="26"/>
    </w:rPr>
  </w:style>
  <w:style w:type="character" w:customStyle="1" w:styleId="TableNumbering">
    <w:name w:val="Table Numbering"/>
    <w:uiPriority w:val="99"/>
    <w:rsid w:val="00D94C24"/>
    <w:rPr>
      <w:rFonts w:ascii="Myriad Pro Light" w:hAnsi="Myriad Pro Light" w:cs="Myriad Pro Light"/>
      <w:color w:val="003530"/>
      <w:sz w:val="18"/>
      <w:szCs w:val="18"/>
    </w:rPr>
  </w:style>
  <w:style w:type="character" w:customStyle="1" w:styleId="Requirementsletter">
    <w:name w:val="Requirements letter"/>
    <w:uiPriority w:val="99"/>
    <w:rsid w:val="00D94C24"/>
    <w:rPr>
      <w:rFonts w:ascii="DIN-Regular" w:hAnsi="DIN-Regular" w:cs="DIN-Regular"/>
      <w:color w:val="89AA00"/>
      <w:spacing w:val="-19"/>
      <w:sz w:val="38"/>
      <w:szCs w:val="38"/>
    </w:rPr>
  </w:style>
  <w:style w:type="character" w:customStyle="1" w:styleId="GuidelinesNumbering">
    <w:name w:val="Guidelines Numbering"/>
    <w:uiPriority w:val="99"/>
    <w:rsid w:val="00D94C24"/>
    <w:rPr>
      <w:rFonts w:ascii="Myriad Pro" w:hAnsi="Myriad Pro" w:cs="Myriad Pro"/>
      <w:b/>
      <w:bCs/>
      <w:color w:val="009870"/>
      <w:sz w:val="28"/>
      <w:szCs w:val="28"/>
    </w:rPr>
  </w:style>
  <w:style w:type="character" w:customStyle="1" w:styleId="ConditionsNumbering">
    <w:name w:val="Conditions Numbering"/>
    <w:uiPriority w:val="99"/>
    <w:rsid w:val="00D94C24"/>
    <w:rPr>
      <w:rFonts w:ascii="Myriad Pro" w:hAnsi="Myriad Pro" w:cs="Myriad Pro"/>
      <w:b/>
      <w:bCs/>
      <w:color w:val="B2230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24"/>
  </w:style>
  <w:style w:type="paragraph" w:styleId="Footer">
    <w:name w:val="footer"/>
    <w:basedOn w:val="Normal"/>
    <w:link w:val="FooterChar"/>
    <w:uiPriority w:val="99"/>
    <w:unhideWhenUsed/>
    <w:rsid w:val="00D9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24"/>
  </w:style>
  <w:style w:type="table" w:styleId="LightShading-Accent5">
    <w:name w:val="Light Shading Accent 5"/>
    <w:basedOn w:val="TableNormal"/>
    <w:uiPriority w:val="60"/>
    <w:rsid w:val="00D94C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leGrid">
    <w:name w:val="Table Grid"/>
    <w:basedOn w:val="TableNormal"/>
    <w:uiPriority w:val="59"/>
    <w:rsid w:val="00D9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94C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D94C2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94C2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D94C24"/>
    <w:pPr>
      <w:widowControl w:val="0"/>
      <w:spacing w:after="0" w:line="240" w:lineRule="auto"/>
      <w:ind w:left="503"/>
    </w:pPr>
    <w:rPr>
      <w:rFonts w:ascii="Humnst777 BT" w:eastAsia="Humnst777 BT" w:hAnsi="Humnst777 BT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C24"/>
    <w:rPr>
      <w:rFonts w:ascii="Humnst777 BT" w:eastAsia="Humnst777 BT" w:hAnsi="Humnst777 BT"/>
      <w:sz w:val="18"/>
      <w:szCs w:val="18"/>
      <w:lang w:val="en-US"/>
    </w:rPr>
  </w:style>
  <w:style w:type="table" w:customStyle="1" w:styleId="LightList1">
    <w:name w:val="Light List1"/>
    <w:basedOn w:val="TableNormal"/>
    <w:uiPriority w:val="61"/>
    <w:rsid w:val="00D94C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94C24"/>
    <w:pPr>
      <w:widowControl w:val="0"/>
      <w:spacing w:after="0" w:line="240" w:lineRule="auto"/>
    </w:pPr>
    <w:rPr>
      <w:lang w:val="en-US"/>
    </w:rPr>
  </w:style>
  <w:style w:type="paragraph" w:customStyle="1" w:styleId="Tablelist">
    <w:name w:val="Table list"/>
    <w:basedOn w:val="Heading3"/>
    <w:link w:val="TablelistChar"/>
    <w:qFormat/>
    <w:rsid w:val="00D94C24"/>
    <w:pPr>
      <w:numPr>
        <w:numId w:val="3"/>
      </w:numPr>
      <w:ind w:left="720"/>
    </w:pPr>
    <w:rPr>
      <w:rFonts w:ascii="Calibri" w:hAnsi="Calibri"/>
      <w:color w:val="1F4E79" w:themeColor="accent1" w:themeShade="80"/>
      <w:sz w:val="20"/>
    </w:rPr>
  </w:style>
  <w:style w:type="character" w:customStyle="1" w:styleId="TablelistChar">
    <w:name w:val="Table list Char"/>
    <w:basedOn w:val="Heading3Char"/>
    <w:link w:val="Tablelist"/>
    <w:rsid w:val="00D94C24"/>
    <w:rPr>
      <w:rFonts w:ascii="Calibri" w:eastAsiaTheme="majorEastAsia" w:hAnsi="Calibri" w:cstheme="majorBidi"/>
      <w:b/>
      <w:bCs/>
      <w:color w:val="1F4E79" w:themeColor="accent1" w:themeShade="80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D94C24"/>
    <w:pPr>
      <w:tabs>
        <w:tab w:val="left" w:pos="660"/>
        <w:tab w:val="right" w:pos="9016"/>
      </w:tabs>
      <w:spacing w:before="240"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94C24"/>
    <w:rPr>
      <w:color w:val="0563C1" w:themeColor="hyperlink"/>
      <w:u w:val="single"/>
    </w:rPr>
  </w:style>
  <w:style w:type="paragraph" w:customStyle="1" w:styleId="TABLEContentRegular9pt">
    <w:name w:val="TABLE Content Regular 9pt"/>
    <w:basedOn w:val="Normal"/>
    <w:uiPriority w:val="99"/>
    <w:rsid w:val="00D94C24"/>
    <w:pPr>
      <w:tabs>
        <w:tab w:val="left" w:pos="283"/>
        <w:tab w:val="left" w:pos="567"/>
        <w:tab w:val="left" w:pos="680"/>
      </w:tabs>
      <w:suppressAutoHyphens/>
      <w:autoSpaceDE w:val="0"/>
      <w:autoSpaceDN w:val="0"/>
      <w:adjustRightInd w:val="0"/>
      <w:spacing w:before="113" w:after="170" w:line="200" w:lineRule="atLeast"/>
      <w:textAlignment w:val="center"/>
    </w:pPr>
    <w:rPr>
      <w:rFonts w:ascii="Myriad Pro" w:hAnsi="Myriad Pro" w:cs="Myriad Pro"/>
      <w:color w:val="000000"/>
      <w:spacing w:val="-2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94C24"/>
    <w:pPr>
      <w:spacing w:line="240" w:lineRule="auto"/>
    </w:pPr>
    <w:rPr>
      <w:rFonts w:eastAsia="Times New Roman" w:cs="Times New Roman"/>
      <w:b/>
      <w:bCs/>
      <w:szCs w:val="18"/>
      <w:lang w:val="en-US"/>
    </w:rPr>
  </w:style>
  <w:style w:type="paragraph" w:customStyle="1" w:styleId="TABLEbody">
    <w:name w:val="TABLE body"/>
    <w:basedOn w:val="Normal"/>
    <w:uiPriority w:val="99"/>
    <w:rsid w:val="00D94C2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before="28" w:after="142" w:line="220" w:lineRule="atLeast"/>
      <w:jc w:val="both"/>
      <w:textAlignment w:val="center"/>
    </w:pPr>
    <w:rPr>
      <w:rFonts w:ascii="Myriad Pro" w:hAnsi="Myriad Pro" w:cs="Myriad Pro"/>
      <w:color w:val="000000"/>
      <w:spacing w:val="-5"/>
      <w:sz w:val="20"/>
      <w:szCs w:val="20"/>
      <w:lang w:val="en-US"/>
    </w:rPr>
  </w:style>
  <w:style w:type="paragraph" w:customStyle="1" w:styleId="RAYHEADING2">
    <w:name w:val="RAY HEADING 2"/>
    <w:basedOn w:val="Normal"/>
    <w:rsid w:val="00D94C24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4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0"/>
    <w:rsid w:val="00D94C24"/>
    <w:pPr>
      <w:spacing w:after="119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0">
    <w:name w:val="Body text Char"/>
    <w:basedOn w:val="DefaultParagraphFont"/>
    <w:link w:val="BodyText1"/>
    <w:locked/>
    <w:rsid w:val="00D94C2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1cond">
    <w:name w:val="1) cond"/>
    <w:basedOn w:val="Normal"/>
    <w:link w:val="1condChar"/>
    <w:qFormat/>
    <w:rsid w:val="00D94C24"/>
    <w:pPr>
      <w:keepLines/>
      <w:numPr>
        <w:numId w:val="8"/>
      </w:numPr>
      <w:spacing w:before="60" w:after="120" w:line="240" w:lineRule="atLeast"/>
    </w:pPr>
    <w:rPr>
      <w:rFonts w:ascii="Times New Roman" w:eastAsia="Times New Roman" w:hAnsi="Times New Roman" w:cs="Arial"/>
      <w:sz w:val="20"/>
      <w:szCs w:val="20"/>
      <w:lang w:eastAsia="en-AU"/>
    </w:rPr>
  </w:style>
  <w:style w:type="paragraph" w:customStyle="1" w:styleId="acond">
    <w:name w:val="a) cond"/>
    <w:basedOn w:val="Normal"/>
    <w:qFormat/>
    <w:rsid w:val="00D94C24"/>
    <w:pPr>
      <w:keepLines/>
      <w:numPr>
        <w:ilvl w:val="1"/>
        <w:numId w:val="8"/>
      </w:numPr>
      <w:spacing w:after="60" w:line="240" w:lineRule="atLeast"/>
    </w:pPr>
    <w:rPr>
      <w:rFonts w:ascii="Times New Roman" w:eastAsia="Times New Roman" w:hAnsi="Times New Roman" w:cs="Arial"/>
      <w:sz w:val="20"/>
      <w:szCs w:val="20"/>
      <w:lang w:eastAsia="en-AU"/>
    </w:rPr>
  </w:style>
  <w:style w:type="character" w:customStyle="1" w:styleId="1condChar">
    <w:name w:val="1) cond Char"/>
    <w:basedOn w:val="DefaultParagraphFont"/>
    <w:link w:val="1cond"/>
    <w:locked/>
    <w:rsid w:val="00D94C24"/>
    <w:rPr>
      <w:rFonts w:ascii="Times New Roman" w:eastAsia="Times New Roman" w:hAnsi="Times New Roman" w:cs="Arial"/>
      <w:sz w:val="20"/>
      <w:szCs w:val="20"/>
      <w:lang w:eastAsia="en-AU"/>
    </w:rPr>
  </w:style>
  <w:style w:type="paragraph" w:customStyle="1" w:styleId="iCond2">
    <w:name w:val="(i) Cond 2"/>
    <w:basedOn w:val="acond"/>
    <w:uiPriority w:val="99"/>
    <w:rsid w:val="00D94C24"/>
    <w:pPr>
      <w:numPr>
        <w:ilvl w:val="2"/>
      </w:numPr>
      <w:tabs>
        <w:tab w:val="clear" w:pos="1437"/>
        <w:tab w:val="num" w:pos="360"/>
        <w:tab w:val="left" w:pos="1072"/>
      </w:tabs>
      <w:ind w:left="1071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D9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24"/>
    <w:rPr>
      <w:b/>
      <w:bCs/>
      <w:sz w:val="20"/>
      <w:szCs w:val="20"/>
    </w:rPr>
  </w:style>
  <w:style w:type="table" w:styleId="ListTable5Dark-Accent5">
    <w:name w:val="List Table 5 Dark Accent 5"/>
    <w:basedOn w:val="TableNormal"/>
    <w:uiPriority w:val="50"/>
    <w:rsid w:val="00D94C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D94C24"/>
    <w:pPr>
      <w:spacing w:after="0" w:line="240" w:lineRule="auto"/>
    </w:pPr>
  </w:style>
  <w:style w:type="paragraph" w:customStyle="1" w:styleId="Pa16">
    <w:name w:val="Pa16"/>
    <w:basedOn w:val="Normal"/>
    <w:next w:val="Normal"/>
    <w:uiPriority w:val="99"/>
    <w:rsid w:val="00D94C24"/>
    <w:pPr>
      <w:autoSpaceDE w:val="0"/>
      <w:autoSpaceDN w:val="0"/>
      <w:adjustRightInd w:val="0"/>
      <w:spacing w:after="0" w:line="181" w:lineRule="atLeast"/>
    </w:pPr>
    <w:rPr>
      <w:rFonts w:ascii="Humnst777 BT" w:hAnsi="Humnst777 BT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C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4C24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D94C24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4C2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94C24"/>
    <w:pPr>
      <w:spacing w:after="100"/>
      <w:ind w:left="440"/>
    </w:pPr>
  </w:style>
  <w:style w:type="paragraph" w:customStyle="1" w:styleId="Bullets">
    <w:name w:val="Bullets"/>
    <w:basedOn w:val="BodyText"/>
    <w:uiPriority w:val="99"/>
    <w:rsid w:val="00D94C24"/>
    <w:pPr>
      <w:widowControl/>
      <w:suppressAutoHyphens/>
      <w:autoSpaceDE w:val="0"/>
      <w:autoSpaceDN w:val="0"/>
      <w:adjustRightInd w:val="0"/>
      <w:spacing w:before="28" w:after="28" w:line="288" w:lineRule="auto"/>
      <w:ind w:left="283" w:hanging="283"/>
      <w:textAlignment w:val="center"/>
    </w:pPr>
    <w:rPr>
      <w:rFonts w:ascii="Myriad Pro" w:eastAsiaTheme="minorHAnsi" w:hAnsi="Myriad Pro" w:cs="Myriad Pro"/>
      <w:color w:val="000000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F1CA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C23B-0966-442C-B133-679E0602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5818</Words>
  <Characters>33167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Planning Authority</Company>
  <LinksUpToDate>false</LinksUpToDate>
  <CharactersWithSpaces>38908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Sari</dc:creator>
  <cp:keywords/>
  <dc:description/>
  <cp:lastModifiedBy>Merry Sari</cp:lastModifiedBy>
  <cp:revision>40</cp:revision>
  <dcterms:created xsi:type="dcterms:W3CDTF">2016-06-10T01:23:00Z</dcterms:created>
  <dcterms:modified xsi:type="dcterms:W3CDTF">2016-06-14T06:26:00Z</dcterms:modified>
</cp:coreProperties>
</file>