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B5" w:rsidRDefault="008811C0">
      <w:pPr>
        <w:pStyle w:val="HeadA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4.25pt;margin-top:10pt;width:64.25pt;height:22.05pt;z-index:251654656" o:allowincell="f" filled="f" stroked="f">
            <v:textbox style="mso-next-textbox:#_x0000_s1028">
              <w:txbxContent>
                <w:p w:rsidR="00B31DB5" w:rsidRDefault="00FA2748">
                  <w:pPr>
                    <w:pStyle w:val="BodyText2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DD/MM/YYYY Proposed C</w:t>
                  </w:r>
                  <w:r w:rsidR="00236B80">
                    <w:rPr>
                      <w:rFonts w:ascii="Arial" w:hAnsi="Arial"/>
                      <w:sz w:val="12"/>
                    </w:rPr>
                    <w:t>162</w:t>
                  </w:r>
                </w:p>
              </w:txbxContent>
            </v:textbox>
          </v:shape>
        </w:pict>
      </w:r>
      <w:r w:rsidR="00236B80">
        <w:tab/>
        <w:t>SCHEDULE 11</w:t>
      </w:r>
      <w:r w:rsidR="00B31DB5">
        <w:t xml:space="preserve"> TO THE SPECIAL USE ZONE</w:t>
      </w:r>
    </w:p>
    <w:p w:rsidR="00B31DB5" w:rsidRDefault="00B31DB5">
      <w:pPr>
        <w:pStyle w:val="BodyText1"/>
      </w:pPr>
      <w:r>
        <w:t xml:space="preserve">Shown on the planning scheme map as </w:t>
      </w:r>
      <w:r>
        <w:rPr>
          <w:rFonts w:ascii="Arial" w:hAnsi="Arial"/>
          <w:b/>
        </w:rPr>
        <w:t>SUZ</w:t>
      </w:r>
      <w:r w:rsidR="00236B80">
        <w:rPr>
          <w:rFonts w:ascii="Arial" w:hAnsi="Arial"/>
          <w:b/>
        </w:rPr>
        <w:t>11</w:t>
      </w:r>
      <w:r>
        <w:t>.</w:t>
      </w:r>
    </w:p>
    <w:p w:rsidR="00B31DB5" w:rsidRDefault="00DB55F1">
      <w:pPr>
        <w:pStyle w:val="HeadB"/>
      </w:pPr>
      <w:r>
        <w:tab/>
      </w:r>
      <w:r w:rsidR="00236B80">
        <w:t>MT ATKINSON &amp; TARNEIT PLAINS</w:t>
      </w:r>
      <w:r>
        <w:t xml:space="preserve"> PRECINCT STRUCTURE PLAN – ELECTRICITY EASEMENT</w:t>
      </w:r>
    </w:p>
    <w:p w:rsidR="00B31DB5" w:rsidRDefault="00B31DB5">
      <w:pPr>
        <w:pStyle w:val="HeadB"/>
      </w:pPr>
      <w:r>
        <w:tab/>
        <w:t>Purpose</w:t>
      </w:r>
    </w:p>
    <w:p w:rsidR="00DB55F1" w:rsidRDefault="00DB55F1" w:rsidP="00DB55F1">
      <w:pPr>
        <w:pStyle w:val="BodyText1"/>
        <w:rPr>
          <w:lang w:eastAsia="en-AU"/>
        </w:rPr>
      </w:pPr>
      <w:r>
        <w:t>To manage the transition of non-urban land into urban land in accordance with a precinct structure plan.</w:t>
      </w:r>
    </w:p>
    <w:p w:rsidR="00DB55F1" w:rsidRDefault="00DB55F1" w:rsidP="00DB55F1">
      <w:pPr>
        <w:pStyle w:val="BodyText1"/>
      </w:pPr>
      <w:r>
        <w:t>To provide for a range of uses and the development of lan</w:t>
      </w:r>
      <w:r w:rsidR="00431C1A">
        <w:t>d generally in accordance with the Mt Atkinson &amp; Tarneit Plains Precinct Structure Plan</w:t>
      </w:r>
      <w:r>
        <w:t>.</w:t>
      </w:r>
    </w:p>
    <w:p w:rsidR="007B1803" w:rsidRPr="00F85884" w:rsidRDefault="008811C0" w:rsidP="00F85884">
      <w:pPr>
        <w:pStyle w:val="HeadB"/>
      </w:pPr>
      <w:r>
        <w:rPr>
          <w:noProof/>
          <w:lang w:eastAsia="en-AU"/>
        </w:rPr>
        <w:pict>
          <v:shape id="_x0000_s1033" type="#_x0000_t202" style="position:absolute;left:0;text-align:left;margin-left:-22.7pt;margin-top:26.2pt;width:64.25pt;height:22.05pt;z-index:251655680" o:allowincell="f" filled="f" stroked="f">
            <v:textbox style="mso-next-textbox:#_x0000_s1033">
              <w:txbxContent>
                <w:p w:rsidR="00DB55F1" w:rsidRDefault="00DB55F1" w:rsidP="00DB55F1">
                  <w:pPr>
                    <w:pStyle w:val="BodyText2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D</w:t>
                  </w:r>
                  <w:r w:rsidR="00236B80">
                    <w:rPr>
                      <w:rFonts w:ascii="Arial" w:hAnsi="Arial"/>
                      <w:sz w:val="12"/>
                    </w:rPr>
                    <w:t>D/MM/YYYY Proposed C162</w:t>
                  </w:r>
                </w:p>
              </w:txbxContent>
            </v:textbox>
          </v:shape>
        </w:pict>
      </w:r>
      <w:r w:rsidR="00F85884">
        <w:t>1.0</w:t>
      </w:r>
      <w:r w:rsidR="00F85884">
        <w:tab/>
      </w:r>
      <w:r w:rsidR="00B31DB5" w:rsidRPr="00F85884">
        <w:t>Table of uses</w:t>
      </w:r>
    </w:p>
    <w:p w:rsidR="00DB55F1" w:rsidRDefault="00DB55F1" w:rsidP="00DB55F1">
      <w:pPr>
        <w:pStyle w:val="BodyText1"/>
        <w:rPr>
          <w:lang w:eastAsia="en-AU"/>
        </w:rPr>
      </w:pPr>
      <w:r>
        <w:t xml:space="preserve">Any requirement in the Table of uses and any requirement specified in this schedule or the </w:t>
      </w:r>
      <w:r w:rsidR="00431C1A">
        <w:t xml:space="preserve">Mt Atkinson &amp; Tarneit Plains Precinct Structure Plan </w:t>
      </w:r>
      <w:r>
        <w:t>must be met.</w:t>
      </w:r>
    </w:p>
    <w:p w:rsidR="00DB55F1" w:rsidRDefault="00DB55F1" w:rsidP="00DB55F1">
      <w:pPr>
        <w:pStyle w:val="BodyText1"/>
      </w:pPr>
      <w:r>
        <w:t>A permit granted must be generally in accordance with the</w:t>
      </w:r>
      <w:r w:rsidR="00431C1A" w:rsidRPr="00431C1A">
        <w:t xml:space="preserve"> </w:t>
      </w:r>
      <w:r w:rsidR="00431C1A">
        <w:t>Mt Atkinson &amp; Tarneit Plains Precinct Structure Plan</w:t>
      </w:r>
      <w:r>
        <w:t>.</w:t>
      </w:r>
    </w:p>
    <w:p w:rsidR="00B31DB5" w:rsidRPr="00F85884" w:rsidRDefault="00DB55F1" w:rsidP="00F85884">
      <w:pPr>
        <w:pStyle w:val="HeadB"/>
      </w:pPr>
      <w:r>
        <w:tab/>
      </w:r>
      <w:r w:rsidR="00B31DB5" w:rsidRPr="00F85884">
        <w:t>Section 1 - Permit not required</w:t>
      </w:r>
    </w:p>
    <w:tbl>
      <w:tblPr>
        <w:tblW w:w="0" w:type="auto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647"/>
        <w:gridCol w:w="3647"/>
      </w:tblGrid>
      <w:tr w:rsidR="00B31DB5">
        <w:trPr>
          <w:cantSplit/>
        </w:trPr>
        <w:tc>
          <w:tcPr>
            <w:tcW w:w="3647" w:type="dxa"/>
            <w:tcBorders>
              <w:bottom w:val="nil"/>
            </w:tcBorders>
            <w:shd w:val="solid" w:color="auto" w:fill="auto"/>
          </w:tcPr>
          <w:p w:rsidR="00B31DB5" w:rsidRDefault="00B31DB5">
            <w:pPr>
              <w:pStyle w:val="Tablehead"/>
            </w:pPr>
            <w:r>
              <w:t>USE</w:t>
            </w:r>
          </w:p>
        </w:tc>
        <w:tc>
          <w:tcPr>
            <w:tcW w:w="3647" w:type="dxa"/>
            <w:tcBorders>
              <w:bottom w:val="nil"/>
            </w:tcBorders>
            <w:shd w:val="solid" w:color="auto" w:fill="auto"/>
          </w:tcPr>
          <w:p w:rsidR="00B31DB5" w:rsidRPr="0082218A" w:rsidRDefault="00B31DB5">
            <w:pPr>
              <w:pStyle w:val="Tablehead"/>
            </w:pPr>
            <w:r w:rsidRPr="0082218A">
              <w:t>CONDITION</w:t>
            </w:r>
          </w:p>
        </w:tc>
      </w:tr>
      <w:tr w:rsidR="004E0DB3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B75F97" w:rsidRDefault="00B75F97" w:rsidP="00B75F97">
            <w:pPr>
              <w:pStyle w:val="Tabletextbold"/>
            </w:pPr>
            <w:r>
              <w:t>Crop raising</w:t>
            </w:r>
          </w:p>
          <w:p w:rsidR="00B75F97" w:rsidRDefault="00B75F97" w:rsidP="00B75F97">
            <w:pPr>
              <w:pStyle w:val="Tabletextbold"/>
            </w:pPr>
            <w:r>
              <w:t>Extensive animal husbandry</w:t>
            </w:r>
          </w:p>
          <w:p w:rsidR="004E0DB3" w:rsidRDefault="00B75F97" w:rsidP="008811C0">
            <w:pPr>
              <w:pStyle w:val="Tabletextbold"/>
              <w:widowControl w:val="0"/>
            </w:pPr>
            <w:r>
              <w:t>Home occupation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4E0DB3" w:rsidRPr="00F85884" w:rsidRDefault="004E0DB3" w:rsidP="00F85884">
            <w:pPr>
              <w:pStyle w:val="Tabletext"/>
            </w:pPr>
          </w:p>
        </w:tc>
      </w:tr>
      <w:tr w:rsidR="00B31DB5" w:rsidTr="00B75F97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:rsidR="00B75F97" w:rsidRDefault="00B75F97" w:rsidP="008811C0">
            <w:pPr>
              <w:pStyle w:val="Tabletextbold"/>
              <w:widowControl w:val="0"/>
            </w:pPr>
            <w:r>
              <w:lastRenderedPageBreak/>
              <w:t>Industry (other than Materials recycling</w:t>
            </w:r>
          </w:p>
          <w:p w:rsidR="00B31DB5" w:rsidRDefault="00B75F97" w:rsidP="008811C0">
            <w:pPr>
              <w:pStyle w:val="Tabletextbold"/>
              <w:widowControl w:val="0"/>
            </w:pPr>
            <w:r>
              <w:t>and Transfer station)</w:t>
            </w:r>
          </w:p>
        </w:tc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:rsidR="00B75F97" w:rsidRDefault="00B75F97" w:rsidP="008811C0">
            <w:pPr>
              <w:pStyle w:val="Tabletext"/>
              <w:widowControl w:val="0"/>
            </w:pPr>
            <w:r>
              <w:t>Must not be a purpose shown with a Note 1 or Note 2 in the table to Clause 52.10. The land must be at least the following distances from land (not a road) which is in a residential zone, Capital City Zone or Docklands Zone, land used for a hospital or an education centre or land in a Public Acquisition Overlay to be acquired for a hospital or an education centre:</w:t>
            </w:r>
          </w:p>
          <w:p w:rsidR="00B75F97" w:rsidRDefault="00B75F97" w:rsidP="008811C0">
            <w:pPr>
              <w:pStyle w:val="Tabletext"/>
              <w:widowControl w:val="0"/>
              <w:numPr>
                <w:ilvl w:val="0"/>
                <w:numId w:val="30"/>
              </w:numPr>
            </w:pPr>
            <w:r>
              <w:t>The threshold distance, for a purpose listed in the table to Clause 52.10.</w:t>
            </w:r>
          </w:p>
          <w:p w:rsidR="00B75F97" w:rsidRDefault="00B75F97" w:rsidP="008811C0">
            <w:pPr>
              <w:pStyle w:val="Tabletext"/>
              <w:widowControl w:val="0"/>
              <w:numPr>
                <w:ilvl w:val="0"/>
                <w:numId w:val="30"/>
              </w:numPr>
            </w:pPr>
            <w:r>
              <w:t>30 metres, for a purpose not listed in the table to Clause 52.10.</w:t>
            </w:r>
          </w:p>
          <w:p w:rsidR="00B75F97" w:rsidRDefault="00B75F97" w:rsidP="008811C0">
            <w:pPr>
              <w:pStyle w:val="Tabletext"/>
              <w:widowControl w:val="0"/>
            </w:pPr>
            <w:r>
              <w:t>Must not adversely affect the amenity of the neighbourhood, including through the:</w:t>
            </w:r>
          </w:p>
          <w:p w:rsidR="00B75F97" w:rsidRDefault="00B75F97" w:rsidP="008811C0">
            <w:pPr>
              <w:pStyle w:val="Tabletext"/>
              <w:widowControl w:val="0"/>
              <w:numPr>
                <w:ilvl w:val="0"/>
                <w:numId w:val="31"/>
              </w:numPr>
            </w:pPr>
            <w:r>
              <w:t xml:space="preserve">Transport of materials, goods or commodities to or from the land. </w:t>
            </w:r>
          </w:p>
          <w:p w:rsidR="00B75F97" w:rsidRDefault="00B75F97" w:rsidP="008811C0">
            <w:pPr>
              <w:pStyle w:val="Tabletext"/>
              <w:widowControl w:val="0"/>
              <w:numPr>
                <w:ilvl w:val="0"/>
                <w:numId w:val="31"/>
              </w:numPr>
            </w:pPr>
            <w:r>
              <w:t>Appearance of any stored goods or materials.</w:t>
            </w:r>
          </w:p>
          <w:p w:rsidR="00B31DB5" w:rsidRPr="00F85884" w:rsidRDefault="00B75F97" w:rsidP="008811C0">
            <w:pPr>
              <w:pStyle w:val="Tabletext"/>
              <w:widowControl w:val="0"/>
              <w:numPr>
                <w:ilvl w:val="0"/>
                <w:numId w:val="31"/>
              </w:numPr>
            </w:pPr>
            <w:r>
              <w:t>Emission of noise, artificial light, vibration, odour, fumes, smoke, vapour, steam, soot, ash, dust, waste water, waste products, grit or oil.</w:t>
            </w:r>
          </w:p>
        </w:tc>
      </w:tr>
      <w:tr w:rsidR="00B75F97" w:rsidTr="00B75F97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B75F97" w:rsidRDefault="00B75F97" w:rsidP="008811C0">
            <w:pPr>
              <w:pStyle w:val="Tabletextbold"/>
              <w:widowControl w:val="0"/>
            </w:pPr>
            <w:r>
              <w:t>Informal outdoor recreation</w:t>
            </w:r>
          </w:p>
          <w:p w:rsidR="00B75F97" w:rsidRDefault="00B75F97" w:rsidP="008811C0">
            <w:pPr>
              <w:pStyle w:val="Tabletextbold"/>
              <w:widowControl w:val="0"/>
            </w:pPr>
            <w:r>
              <w:t>Mail centre</w:t>
            </w:r>
          </w:p>
          <w:p w:rsidR="00B75F97" w:rsidRDefault="00B75F97" w:rsidP="008811C0">
            <w:pPr>
              <w:pStyle w:val="Tabletextbold"/>
              <w:widowControl w:val="0"/>
            </w:pPr>
            <w:r>
              <w:t>Minor utility installation</w:t>
            </w:r>
          </w:p>
          <w:p w:rsidR="00B75F97" w:rsidRDefault="00B75F97" w:rsidP="008811C0">
            <w:pPr>
              <w:pStyle w:val="Tabletextbold"/>
              <w:widowControl w:val="0"/>
            </w:pPr>
            <w:r>
              <w:t>Railway</w:t>
            </w:r>
          </w:p>
        </w:tc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B75F97" w:rsidRDefault="00B75F97" w:rsidP="008811C0">
            <w:pPr>
              <w:pStyle w:val="Tabletext"/>
              <w:widowControl w:val="0"/>
            </w:pPr>
          </w:p>
        </w:tc>
      </w:tr>
      <w:tr w:rsidR="00B75F97" w:rsidTr="00B75F97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B75F97" w:rsidRDefault="00B75F97" w:rsidP="00B75F97">
            <w:pPr>
              <w:pStyle w:val="Tabletextbold"/>
            </w:pPr>
            <w:r w:rsidRPr="00B75F97">
              <w:t>Service station</w:t>
            </w:r>
          </w:p>
        </w:tc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B75F97" w:rsidRDefault="00B75F97" w:rsidP="00F85884">
            <w:pPr>
              <w:pStyle w:val="Tabletext"/>
            </w:pPr>
            <w:r w:rsidRPr="00B75F97">
              <w:t>The land must be at least 30 metres from land (not a road) which is in a residential zone, Capital City Zone or Docklands Zone, land used for a hospital or an education centre or land in a Public Acquisition Overlay to be acquired for a hospital or an</w:t>
            </w:r>
            <w:r>
              <w:t xml:space="preserve"> education centre.</w:t>
            </w:r>
          </w:p>
        </w:tc>
      </w:tr>
      <w:tr w:rsidR="00B75F97" w:rsidTr="00B75F97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B75F97" w:rsidRDefault="00B75F97" w:rsidP="00B75F97">
            <w:pPr>
              <w:pStyle w:val="Tabletextbold"/>
            </w:pPr>
            <w:r w:rsidRPr="00B75F97">
              <w:lastRenderedPageBreak/>
              <w:t>Shipping container storage</w:t>
            </w:r>
          </w:p>
        </w:tc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EB3A15" w:rsidRDefault="00EB3A15" w:rsidP="00EB3A15">
            <w:pPr>
              <w:pStyle w:val="Tabletext"/>
            </w:pPr>
            <w:r>
              <w:t>Must not b</w:t>
            </w:r>
            <w:r w:rsidR="00C13A32">
              <w:t xml:space="preserve">e a purpose shown with a Note 1 </w:t>
            </w:r>
            <w:r>
              <w:t>or Note 2 in the table to Clause 52.10.</w:t>
            </w:r>
          </w:p>
          <w:p w:rsidR="00EB3A15" w:rsidRDefault="00EB3A15" w:rsidP="00EB3A15">
            <w:pPr>
              <w:pStyle w:val="Tabletext"/>
            </w:pPr>
            <w:r>
              <w:t>The land must be at least the following</w:t>
            </w:r>
            <w:r w:rsidR="008811C0">
              <w:t xml:space="preserve"> </w:t>
            </w:r>
            <w:r>
              <w:t>distances from land (not a road) which is in</w:t>
            </w:r>
            <w:r w:rsidR="008811C0">
              <w:t xml:space="preserve"> </w:t>
            </w:r>
            <w:r>
              <w:t>a residential zone, Capital City Zone or</w:t>
            </w:r>
            <w:r w:rsidR="008811C0">
              <w:t xml:space="preserve"> </w:t>
            </w:r>
            <w:r>
              <w:t>Docklands Zone, land used for a hospital or</w:t>
            </w:r>
            <w:r w:rsidR="008811C0">
              <w:t xml:space="preserve"> </w:t>
            </w:r>
            <w:r>
              <w:t>an education centre or land in a Public</w:t>
            </w:r>
            <w:r w:rsidR="008811C0">
              <w:t xml:space="preserve"> </w:t>
            </w:r>
            <w:r>
              <w:t>Acquisition Overlay to be acquired for a</w:t>
            </w:r>
            <w:r w:rsidR="008811C0">
              <w:t xml:space="preserve"> </w:t>
            </w:r>
            <w:r>
              <w:t>hospital or an education centre:</w:t>
            </w:r>
          </w:p>
          <w:p w:rsidR="00EB3A15" w:rsidRDefault="00EB3A15" w:rsidP="00C13A32">
            <w:pPr>
              <w:pStyle w:val="Tabletext"/>
              <w:numPr>
                <w:ilvl w:val="0"/>
                <w:numId w:val="32"/>
              </w:numPr>
            </w:pPr>
            <w:r>
              <w:t>The threshold distance, for a purpose</w:t>
            </w:r>
            <w:r w:rsidR="00C13A32">
              <w:t xml:space="preserve"> </w:t>
            </w:r>
            <w:r>
              <w:t>listed in the table to Clause 52.10.</w:t>
            </w:r>
          </w:p>
          <w:p w:rsidR="00EB3A15" w:rsidRDefault="00EB3A15" w:rsidP="00C13A32">
            <w:pPr>
              <w:pStyle w:val="Tabletext"/>
              <w:numPr>
                <w:ilvl w:val="0"/>
                <w:numId w:val="32"/>
              </w:numPr>
            </w:pPr>
            <w:r>
              <w:t xml:space="preserve">100 metres, </w:t>
            </w:r>
            <w:r w:rsidR="00C13A32">
              <w:t xml:space="preserve">for a purpose not listed in the </w:t>
            </w:r>
            <w:r>
              <w:t>table to Clause 52.10.</w:t>
            </w:r>
          </w:p>
          <w:p w:rsidR="00EB3A15" w:rsidRDefault="00EB3A15" w:rsidP="00EB3A15">
            <w:pPr>
              <w:pStyle w:val="Tabletext"/>
            </w:pPr>
            <w:r>
              <w:t>The site mu</w:t>
            </w:r>
            <w:r w:rsidR="00C13A32">
              <w:t xml:space="preserve">st adjoin, or have access to, a </w:t>
            </w:r>
            <w:r>
              <w:t>road in a Road Zone.</w:t>
            </w:r>
          </w:p>
          <w:p w:rsidR="00EB3A15" w:rsidRDefault="00EB3A15" w:rsidP="00EB3A15">
            <w:pPr>
              <w:pStyle w:val="Tabletext"/>
            </w:pPr>
            <w:r>
              <w:t>Shippin</w:t>
            </w:r>
            <w:r w:rsidR="00C13A32">
              <w:t>g containers must be set</w:t>
            </w:r>
            <w:r w:rsidR="008811C0">
              <w:t xml:space="preserve"> </w:t>
            </w:r>
            <w:r w:rsidR="00C13A32">
              <w:t xml:space="preserve">back at </w:t>
            </w:r>
            <w:r>
              <w:t>least 9 metres from a road in a Road Zone.</w:t>
            </w:r>
          </w:p>
          <w:p w:rsidR="00EB3A15" w:rsidRDefault="00EB3A15" w:rsidP="00EB3A15">
            <w:pPr>
              <w:pStyle w:val="Tabletext"/>
            </w:pPr>
            <w:r>
              <w:t>The height of shipping container stacks</w:t>
            </w:r>
            <w:r w:rsidR="00C13A32">
              <w:t xml:space="preserve"> </w:t>
            </w:r>
            <w:r>
              <w:t>must not ex</w:t>
            </w:r>
            <w:r w:rsidR="00C13A32">
              <w:t xml:space="preserve">ceed 6 containers or 16 metres, </w:t>
            </w:r>
            <w:r>
              <w:t>whichever is the lesser.</w:t>
            </w:r>
          </w:p>
          <w:p w:rsidR="00EB3A15" w:rsidRDefault="00EB3A15" w:rsidP="00EB3A15">
            <w:pPr>
              <w:pStyle w:val="Tabletext"/>
            </w:pPr>
            <w:r>
              <w:t>Must not adversely affect the amenity of the</w:t>
            </w:r>
          </w:p>
          <w:p w:rsidR="00EB3A15" w:rsidRDefault="00EB3A15" w:rsidP="00EB3A15">
            <w:pPr>
              <w:pStyle w:val="Tabletext"/>
            </w:pPr>
            <w:r>
              <w:t>neighbourhood, including through the:</w:t>
            </w:r>
          </w:p>
          <w:p w:rsidR="00EB3A15" w:rsidRDefault="00EB3A15" w:rsidP="00C13A32">
            <w:pPr>
              <w:pStyle w:val="Tabletext"/>
              <w:numPr>
                <w:ilvl w:val="0"/>
                <w:numId w:val="33"/>
              </w:numPr>
            </w:pPr>
            <w:r>
              <w:t>Transport of materials, goods or</w:t>
            </w:r>
            <w:r w:rsidR="00C13A32">
              <w:t xml:space="preserve"> </w:t>
            </w:r>
            <w:r>
              <w:t>commodities to or from the land.</w:t>
            </w:r>
          </w:p>
          <w:p w:rsidR="00EB3A15" w:rsidRDefault="00EB3A15" w:rsidP="00C13A32">
            <w:pPr>
              <w:pStyle w:val="Tabletext"/>
              <w:numPr>
                <w:ilvl w:val="0"/>
                <w:numId w:val="33"/>
              </w:numPr>
            </w:pPr>
            <w:r>
              <w:t>Appearance of any stored goods or</w:t>
            </w:r>
            <w:r w:rsidR="00C13A32">
              <w:t xml:space="preserve"> </w:t>
            </w:r>
            <w:r>
              <w:t>materials.</w:t>
            </w:r>
          </w:p>
          <w:p w:rsidR="00B75F97" w:rsidRDefault="00EB3A15" w:rsidP="00C13A32">
            <w:pPr>
              <w:pStyle w:val="Tabletext"/>
              <w:numPr>
                <w:ilvl w:val="0"/>
                <w:numId w:val="33"/>
              </w:numPr>
            </w:pPr>
            <w:r>
              <w:t>Emission of noise, artificial light, vibration,</w:t>
            </w:r>
            <w:r w:rsidR="00C13A32">
              <w:t xml:space="preserve"> </w:t>
            </w:r>
            <w:r>
              <w:t>odour, fumes, smoke, vapour, steam,</w:t>
            </w:r>
            <w:r w:rsidR="00C13A32">
              <w:t xml:space="preserve"> </w:t>
            </w:r>
            <w:r>
              <w:t>soot</w:t>
            </w:r>
            <w:r w:rsidR="00C13A32">
              <w:t xml:space="preserve">, ash, dust, waste water, waste </w:t>
            </w:r>
            <w:r>
              <w:t>products, grit or oil.</w:t>
            </w:r>
          </w:p>
        </w:tc>
      </w:tr>
      <w:tr w:rsidR="00B75F97" w:rsidTr="00B75F97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B75F97" w:rsidRDefault="000408E8" w:rsidP="00B75F97">
            <w:pPr>
              <w:pStyle w:val="Tabletextbold"/>
            </w:pPr>
            <w:r>
              <w:t>Tramway</w:t>
            </w:r>
          </w:p>
        </w:tc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B75F97" w:rsidRDefault="00B75F97" w:rsidP="00F85884">
            <w:pPr>
              <w:pStyle w:val="Tabletext"/>
            </w:pPr>
          </w:p>
        </w:tc>
      </w:tr>
      <w:tr w:rsidR="00B75F97" w:rsidTr="00B75F97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B75F97" w:rsidRDefault="000408E8" w:rsidP="00B75F97">
            <w:pPr>
              <w:pStyle w:val="Tabletextbold"/>
            </w:pPr>
            <w:r>
              <w:lastRenderedPageBreak/>
              <w:t>Warehouse (other than Mail centre and Shipping container storage)</w:t>
            </w:r>
          </w:p>
        </w:tc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:rsidR="000408E8" w:rsidRDefault="000408E8" w:rsidP="000408E8">
            <w:pPr>
              <w:pStyle w:val="Tabletext"/>
            </w:pPr>
            <w:r>
              <w:t>Must not be a purpose shown with a Note 1 or Note 2 in the table to Clause 52.10.</w:t>
            </w:r>
          </w:p>
          <w:p w:rsidR="000408E8" w:rsidRDefault="000408E8" w:rsidP="000408E8">
            <w:pPr>
              <w:pStyle w:val="Tabletext"/>
            </w:pPr>
            <w:r>
              <w:t>The land must be at least the following</w:t>
            </w:r>
            <w:r w:rsidR="008811C0">
              <w:t xml:space="preserve"> </w:t>
            </w:r>
            <w:r>
              <w:t>distances from land (not a road) which is in</w:t>
            </w:r>
            <w:r w:rsidR="008811C0">
              <w:t xml:space="preserve"> </w:t>
            </w:r>
            <w:r>
              <w:t>a residential zone, Capital City Zone or</w:t>
            </w:r>
            <w:r w:rsidR="008811C0">
              <w:t xml:space="preserve"> </w:t>
            </w:r>
            <w:r>
              <w:t>Docklands Zone, land used for a hospital or</w:t>
            </w:r>
            <w:r w:rsidR="008811C0">
              <w:t xml:space="preserve"> </w:t>
            </w:r>
            <w:r>
              <w:t>an education centre or land in a Public</w:t>
            </w:r>
            <w:r w:rsidR="008811C0">
              <w:t xml:space="preserve"> </w:t>
            </w:r>
            <w:r>
              <w:t>Acquisition Overlay to be acquired for a</w:t>
            </w:r>
            <w:r w:rsidR="008811C0">
              <w:t xml:space="preserve"> </w:t>
            </w:r>
            <w:r>
              <w:t>hospital or an education centre:</w:t>
            </w:r>
          </w:p>
          <w:p w:rsidR="000408E8" w:rsidRDefault="000408E8" w:rsidP="000408E8">
            <w:pPr>
              <w:pStyle w:val="Tabletext"/>
              <w:numPr>
                <w:ilvl w:val="0"/>
                <w:numId w:val="34"/>
              </w:numPr>
            </w:pPr>
            <w:r>
              <w:t>The threshold distance, for a purpose listed in the table to Clause 52.10.</w:t>
            </w:r>
          </w:p>
          <w:p w:rsidR="000408E8" w:rsidRDefault="000408E8" w:rsidP="000408E8">
            <w:pPr>
              <w:pStyle w:val="Tabletext"/>
              <w:numPr>
                <w:ilvl w:val="0"/>
                <w:numId w:val="34"/>
              </w:numPr>
            </w:pPr>
            <w:r>
              <w:t>30 metres, for a purpose not listed in the table to Clause 52.10.</w:t>
            </w:r>
          </w:p>
          <w:p w:rsidR="000408E8" w:rsidRDefault="000408E8" w:rsidP="000408E8">
            <w:pPr>
              <w:pStyle w:val="Tabletext"/>
            </w:pPr>
            <w:r>
              <w:t>Must not adversely affect the amenity of the</w:t>
            </w:r>
          </w:p>
          <w:p w:rsidR="000408E8" w:rsidRDefault="000408E8" w:rsidP="000408E8">
            <w:pPr>
              <w:pStyle w:val="Tabletext"/>
            </w:pPr>
            <w:r>
              <w:t>neighbourhood, including through the:</w:t>
            </w:r>
          </w:p>
          <w:p w:rsidR="000408E8" w:rsidRDefault="000408E8" w:rsidP="000408E8">
            <w:pPr>
              <w:pStyle w:val="Tabletext"/>
              <w:numPr>
                <w:ilvl w:val="0"/>
                <w:numId w:val="35"/>
              </w:numPr>
            </w:pPr>
            <w:r>
              <w:t>Transport of materials, goods or commodities to or from the land.</w:t>
            </w:r>
          </w:p>
          <w:p w:rsidR="000408E8" w:rsidRDefault="000408E8" w:rsidP="000408E8">
            <w:pPr>
              <w:pStyle w:val="Tabletext"/>
              <w:numPr>
                <w:ilvl w:val="0"/>
                <w:numId w:val="35"/>
              </w:numPr>
            </w:pPr>
            <w:r>
              <w:t>Appearance of any stored goods or materials.</w:t>
            </w:r>
          </w:p>
          <w:p w:rsidR="00B75F97" w:rsidRDefault="000408E8" w:rsidP="000408E8">
            <w:pPr>
              <w:pStyle w:val="Tabletext"/>
              <w:numPr>
                <w:ilvl w:val="0"/>
                <w:numId w:val="35"/>
              </w:numPr>
            </w:pPr>
            <w:r>
              <w:t>Emission of noise, artificial light, vibration, odour, fumes, smoke, vapour, steam, soot, ash, dust, waste water, waste</w:t>
            </w:r>
            <w:r w:rsidR="00D97977">
              <w:t xml:space="preserve"> products, grit or oil.</w:t>
            </w:r>
          </w:p>
        </w:tc>
      </w:tr>
    </w:tbl>
    <w:p w:rsidR="00B31DB5" w:rsidRDefault="00B31DB5" w:rsidP="00957B04">
      <w:pPr>
        <w:pStyle w:val="HeadB"/>
      </w:pPr>
      <w:r>
        <w:tab/>
        <w:t>Section 2 - Permit required</w:t>
      </w:r>
    </w:p>
    <w:tbl>
      <w:tblPr>
        <w:tblW w:w="0" w:type="auto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647"/>
        <w:gridCol w:w="3647"/>
      </w:tblGrid>
      <w:tr w:rsidR="00B31DB5">
        <w:trPr>
          <w:cantSplit/>
          <w:tblHeader/>
        </w:trPr>
        <w:tc>
          <w:tcPr>
            <w:tcW w:w="3647" w:type="dxa"/>
            <w:shd w:val="solid" w:color="auto" w:fill="auto"/>
          </w:tcPr>
          <w:p w:rsidR="00B31DB5" w:rsidRDefault="00B31DB5">
            <w:pPr>
              <w:pStyle w:val="Tablehead"/>
              <w:rPr>
                <w:b w:val="0"/>
              </w:rPr>
            </w:pPr>
            <w:r>
              <w:t>USE</w:t>
            </w:r>
          </w:p>
        </w:tc>
        <w:tc>
          <w:tcPr>
            <w:tcW w:w="3647" w:type="dxa"/>
            <w:shd w:val="solid" w:color="auto" w:fill="auto"/>
          </w:tcPr>
          <w:p w:rsidR="00B31DB5" w:rsidRDefault="00B31DB5">
            <w:pPr>
              <w:pStyle w:val="Tablehead"/>
            </w:pPr>
            <w:r>
              <w:t>CONDITION</w:t>
            </w:r>
          </w:p>
        </w:tc>
      </w:tr>
      <w:tr w:rsidR="004E0DB3" w:rsidTr="00905774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4E0DB3" w:rsidRDefault="00D97977" w:rsidP="00905774">
            <w:pPr>
              <w:pStyle w:val="Tabletextbold"/>
            </w:pPr>
            <w:r>
              <w:t>Adult sex bookshop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4E0DB3" w:rsidRPr="00F85884" w:rsidRDefault="00D97977" w:rsidP="00D97977">
            <w:pPr>
              <w:pStyle w:val="Tabletext"/>
            </w:pPr>
            <w:r w:rsidRPr="00D97977">
              <w:t>Must be at least 200 metres (measured by the shortest route reasonably accessible on foot) from a residential zone or land used for a hospital, primary school or secondary school or land in a Public Acquisition Overlay to be acquired for a hospital, primary school or secondary school.</w:t>
            </w:r>
          </w:p>
        </w:tc>
      </w:tr>
      <w:tr w:rsidR="00D97977" w:rsidTr="00905774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D97977" w:rsidRDefault="00D97977" w:rsidP="00D97977">
            <w:pPr>
              <w:pStyle w:val="Tabletextbold"/>
            </w:pPr>
            <w:r>
              <w:t>Agriculture (other than Apiculture, Crop raising, Extensive animal husbandry, and Intensive animal husbandry)</w:t>
            </w:r>
          </w:p>
          <w:p w:rsidR="00D97977" w:rsidRDefault="00D97977" w:rsidP="00D97977">
            <w:pPr>
              <w:pStyle w:val="Tabletextbold"/>
            </w:pPr>
            <w:r>
              <w:t>Caretaker's house</w:t>
            </w:r>
          </w:p>
          <w:p w:rsidR="00D97977" w:rsidRDefault="00D97977" w:rsidP="00D97977">
            <w:pPr>
              <w:pStyle w:val="Tabletextbold"/>
            </w:pPr>
            <w:r>
              <w:t>Convenience shop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D97977" w:rsidRPr="00D97977" w:rsidRDefault="00D97977" w:rsidP="00D97977">
            <w:pPr>
              <w:pStyle w:val="Tabletext"/>
            </w:pPr>
          </w:p>
        </w:tc>
      </w:tr>
      <w:tr w:rsidR="00D97977" w:rsidTr="00905774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D97977" w:rsidRDefault="00D97977" w:rsidP="00D97977">
            <w:pPr>
              <w:pStyle w:val="Tabletextbold"/>
            </w:pPr>
            <w:r>
              <w:t>Education centre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D97977" w:rsidRPr="00D97977" w:rsidRDefault="00D97977" w:rsidP="00D97977">
            <w:pPr>
              <w:pStyle w:val="Tabletext"/>
            </w:pPr>
            <w:r>
              <w:t>Must not be a primary or secondary school.</w:t>
            </w:r>
          </w:p>
        </w:tc>
      </w:tr>
      <w:tr w:rsidR="00D97977" w:rsidTr="00905774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D97977" w:rsidRDefault="000A2CFF" w:rsidP="000A2CFF">
            <w:pPr>
              <w:pStyle w:val="Tabletextbold"/>
            </w:pPr>
            <w:r>
              <w:t>Leisure and recreation (other than Informal outdoor recreation)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D97977" w:rsidRDefault="00D97977" w:rsidP="00D97977">
            <w:pPr>
              <w:pStyle w:val="Tabletext"/>
            </w:pPr>
          </w:p>
        </w:tc>
      </w:tr>
      <w:tr w:rsidR="000A2CFF" w:rsidTr="00905774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0A2CFF">
            <w:pPr>
              <w:pStyle w:val="Tabletextbold"/>
            </w:pPr>
            <w:r>
              <w:t>Materials recycling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D97977">
            <w:pPr>
              <w:pStyle w:val="Tabletext"/>
            </w:pPr>
            <w:r>
              <w:t>The land must be at least 30 metres from land (not a road) which is in a residential zone or land used for a hospital or an education centre or land in a Public Acquisition Overlay to be acquired for a hospital or an education centre.</w:t>
            </w:r>
          </w:p>
        </w:tc>
      </w:tr>
      <w:tr w:rsidR="000A2CFF" w:rsidTr="00905774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0A2CFF">
            <w:pPr>
              <w:pStyle w:val="Tabletextbold"/>
            </w:pPr>
            <w:r>
              <w:lastRenderedPageBreak/>
              <w:t>Office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D97977">
            <w:pPr>
              <w:pStyle w:val="Tabletext"/>
            </w:pPr>
          </w:p>
        </w:tc>
      </w:tr>
      <w:tr w:rsidR="000A2CFF" w:rsidTr="00905774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0A2CFF">
            <w:pPr>
              <w:pStyle w:val="Tabletextbold"/>
            </w:pPr>
            <w:r>
              <w:t>Place of assembly (other than Carnival and Circus)</w:t>
            </w:r>
          </w:p>
          <w:p w:rsidR="000A2CFF" w:rsidRDefault="000A2CFF" w:rsidP="000A2CFF">
            <w:pPr>
              <w:pStyle w:val="Tabletextbold"/>
            </w:pPr>
            <w:r>
              <w:t>Restricted retail premises</w:t>
            </w:r>
          </w:p>
          <w:p w:rsidR="000A2CFF" w:rsidRDefault="000A2CFF" w:rsidP="000A2CFF">
            <w:pPr>
              <w:pStyle w:val="Tabletextbold"/>
            </w:pPr>
            <w:r>
              <w:t>Retail premises (other than Shop)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D97977">
            <w:pPr>
              <w:pStyle w:val="Tabletext"/>
            </w:pPr>
          </w:p>
        </w:tc>
      </w:tr>
      <w:tr w:rsidR="000A2CFF" w:rsidTr="00905774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0A2CFF">
            <w:pPr>
              <w:pStyle w:val="Tabletextbold"/>
            </w:pPr>
            <w:r>
              <w:t>Transfer station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D97977">
            <w:pPr>
              <w:pStyle w:val="Tabletext"/>
            </w:pPr>
            <w:r>
              <w:t>The land must be at least 30 metres from land (not a road) which is in a residential zone or land used for a hospital or an education centre or land in a Public Acquisition Overlay to be acquired for a hospital or an education centre.</w:t>
            </w:r>
          </w:p>
        </w:tc>
      </w:tr>
      <w:tr w:rsidR="000A2CFF" w:rsidTr="00905774">
        <w:trPr>
          <w:cantSplit/>
        </w:trPr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0A2CFF">
            <w:pPr>
              <w:pStyle w:val="Tabletextbold"/>
            </w:pPr>
            <w:r w:rsidRPr="000A2CFF">
              <w:t>Utility installation (other than Minor utility installation and Telecommunications facility).</w:t>
            </w:r>
          </w:p>
        </w:tc>
        <w:tc>
          <w:tcPr>
            <w:tcW w:w="3647" w:type="dxa"/>
            <w:tcBorders>
              <w:top w:val="single" w:sz="6" w:space="0" w:color="auto"/>
              <w:bottom w:val="single" w:sz="6" w:space="0" w:color="auto"/>
            </w:tcBorders>
          </w:tcPr>
          <w:p w:rsidR="000A2CFF" w:rsidRDefault="000A2CFF" w:rsidP="00D97977">
            <w:pPr>
              <w:pStyle w:val="Tabletext"/>
            </w:pPr>
            <w:r>
              <w:t>Any gas holder, or sewerage or refuse treatment or disposal works, must be at least 30 metres from land (not a road) which is in a residential zone, Capital City Zone or Docklands Zone land used for a hospital or an education centre or land in a Public Acquisition Overlay to be acquired for a hospital or an education centre.</w:t>
            </w:r>
          </w:p>
        </w:tc>
      </w:tr>
      <w:tr w:rsidR="00F65790">
        <w:tc>
          <w:tcPr>
            <w:tcW w:w="3647" w:type="dxa"/>
          </w:tcPr>
          <w:p w:rsidR="00F65790" w:rsidRDefault="00F65790" w:rsidP="00F85884">
            <w:pPr>
              <w:pStyle w:val="Tabletextbold"/>
            </w:pPr>
            <w:r w:rsidRPr="00F85884">
              <w:t>Any other use</w:t>
            </w:r>
            <w:r w:rsidR="00725A97">
              <w:t xml:space="preserve"> not in Section 1 or 3 or a use in Section 1 where the condition is not met.</w:t>
            </w:r>
          </w:p>
        </w:tc>
        <w:tc>
          <w:tcPr>
            <w:tcW w:w="3647" w:type="dxa"/>
          </w:tcPr>
          <w:p w:rsidR="00F65790" w:rsidRPr="00F85884" w:rsidRDefault="00F65790" w:rsidP="00F85884">
            <w:pPr>
              <w:pStyle w:val="Tabletext"/>
            </w:pPr>
          </w:p>
        </w:tc>
      </w:tr>
    </w:tbl>
    <w:p w:rsidR="00B31DB5" w:rsidRDefault="00B31DB5" w:rsidP="00F85884">
      <w:pPr>
        <w:pStyle w:val="HeadB"/>
      </w:pPr>
      <w:r>
        <w:tab/>
        <w:t>Section 3 – Prohibited</w:t>
      </w:r>
    </w:p>
    <w:tbl>
      <w:tblPr>
        <w:tblW w:w="7372" w:type="dxa"/>
        <w:tblInd w:w="1213" w:type="dxa"/>
        <w:tblBorders>
          <w:bottom w:val="single" w:sz="12" w:space="0" w:color="auto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7372"/>
      </w:tblGrid>
      <w:tr w:rsidR="00B31DB5">
        <w:trPr>
          <w:cantSplit/>
        </w:trPr>
        <w:tc>
          <w:tcPr>
            <w:tcW w:w="7372" w:type="dxa"/>
            <w:shd w:val="solid" w:color="auto" w:fill="auto"/>
          </w:tcPr>
          <w:p w:rsidR="00B31DB5" w:rsidRDefault="00B31DB5">
            <w:pPr>
              <w:pStyle w:val="Tablehead"/>
            </w:pPr>
            <w:r>
              <w:t>USE</w:t>
            </w:r>
          </w:p>
        </w:tc>
      </w:tr>
      <w:tr w:rsidR="00B31DB5">
        <w:trPr>
          <w:cantSplit/>
        </w:trPr>
        <w:tc>
          <w:tcPr>
            <w:tcW w:w="7372" w:type="dxa"/>
          </w:tcPr>
          <w:p w:rsidR="000A2CFF" w:rsidRDefault="000A2CFF" w:rsidP="000A2CFF">
            <w:pPr>
              <w:pStyle w:val="Tabletextbold"/>
            </w:pPr>
            <w:r>
              <w:t>Accommodation (other than Caretaker's house)</w:t>
            </w:r>
          </w:p>
          <w:p w:rsidR="000A2CFF" w:rsidRDefault="000A2CFF" w:rsidP="000A2CFF">
            <w:pPr>
              <w:pStyle w:val="Tabletextbold"/>
            </w:pPr>
            <w:r>
              <w:t>Cinema based entertainment facility</w:t>
            </w:r>
          </w:p>
          <w:p w:rsidR="000A2CFF" w:rsidRDefault="000A2CFF" w:rsidP="000A2CFF">
            <w:pPr>
              <w:pStyle w:val="Tabletextbold"/>
            </w:pPr>
            <w:r>
              <w:t>Hospital</w:t>
            </w:r>
          </w:p>
          <w:p w:rsidR="000A2CFF" w:rsidRDefault="000A2CFF" w:rsidP="000A2CFF">
            <w:pPr>
              <w:pStyle w:val="Tabletextbold"/>
            </w:pPr>
            <w:r>
              <w:t>Intensive animal husbandry</w:t>
            </w:r>
          </w:p>
          <w:p w:rsidR="000A2CFF" w:rsidRDefault="000A2CFF" w:rsidP="000A2CFF">
            <w:pPr>
              <w:pStyle w:val="Tabletextbold"/>
            </w:pPr>
            <w:r>
              <w:t>Shop (other than Adult sex bookshop, Convenience shop and Restricted retail</w:t>
            </w:r>
          </w:p>
          <w:p w:rsidR="00B31DB5" w:rsidRPr="00F85884" w:rsidRDefault="000A2CFF" w:rsidP="000A2CFF">
            <w:pPr>
              <w:pStyle w:val="Tabletextbold"/>
            </w:pPr>
            <w:r>
              <w:t>premises)</w:t>
            </w:r>
          </w:p>
        </w:tc>
      </w:tr>
    </w:tbl>
    <w:p w:rsidR="00B5094C" w:rsidRDefault="008811C0" w:rsidP="00B5094C">
      <w:pPr>
        <w:pStyle w:val="HeadB"/>
      </w:pPr>
      <w:r>
        <w:rPr>
          <w:noProof/>
          <w:lang w:eastAsia="en-AU"/>
        </w:rPr>
        <w:pict>
          <v:shape id="_x0000_s1042" type="#_x0000_t202" style="position:absolute;left:0;text-align:left;margin-left:-17.25pt;margin-top:32.25pt;width:64.25pt;height:22.05pt;z-index:251660800;mso-position-horizontal-relative:text;mso-position-vertical-relative:text" o:allowincell="f" filled="f" stroked="f">
            <v:textbox style="mso-next-textbox:#_x0000_s1042">
              <w:txbxContent>
                <w:p w:rsidR="00B5094C" w:rsidRDefault="00B5094C" w:rsidP="00B5094C">
                  <w:pPr>
                    <w:pStyle w:val="BodyText2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DD/MM/YYYY Proposed C162</w:t>
                  </w:r>
                </w:p>
              </w:txbxContent>
            </v:textbox>
          </v:shape>
        </w:pict>
      </w:r>
      <w:r w:rsidR="00B5094C">
        <w:t>3.0</w:t>
      </w:r>
      <w:r w:rsidR="00B5094C">
        <w:tab/>
        <w:t>Use of land</w:t>
      </w:r>
    </w:p>
    <w:p w:rsidR="00B5094C" w:rsidRDefault="00B5094C" w:rsidP="00B5094C">
      <w:pPr>
        <w:pStyle w:val="HeadB"/>
      </w:pPr>
      <w:r>
        <w:tab/>
        <w:t>Application requirements</w:t>
      </w:r>
    </w:p>
    <w:p w:rsidR="00B5094C" w:rsidRDefault="00B5094C" w:rsidP="00B5094C">
      <w:pPr>
        <w:pStyle w:val="BodyText1"/>
      </w:pPr>
      <w:r>
        <w:t>A</w:t>
      </w:r>
      <w:r w:rsidR="00725A97">
        <w:t>n application to use land for</w:t>
      </w:r>
      <w:r>
        <w:t xml:space="preserve"> </w:t>
      </w:r>
      <w:r w:rsidR="008811C0">
        <w:t xml:space="preserve">Industry </w:t>
      </w:r>
      <w:r>
        <w:t xml:space="preserve">or </w:t>
      </w:r>
      <w:r w:rsidR="008811C0">
        <w:t xml:space="preserve">Warehouse </w:t>
      </w:r>
      <w:r>
        <w:t>must be accompanied by the following information, as appropriate:</w:t>
      </w:r>
    </w:p>
    <w:p w:rsidR="00B5094C" w:rsidRDefault="00B5094C" w:rsidP="00B5094C">
      <w:pPr>
        <w:pStyle w:val="BodyText1"/>
        <w:numPr>
          <w:ilvl w:val="0"/>
          <w:numId w:val="36"/>
        </w:numPr>
      </w:pPr>
      <w:r>
        <w:t>The purpose of the use and the types of processes to be utilised.</w:t>
      </w:r>
    </w:p>
    <w:p w:rsidR="00B5094C" w:rsidRDefault="00B5094C" w:rsidP="00B5094C">
      <w:pPr>
        <w:pStyle w:val="BodyText1"/>
        <w:numPr>
          <w:ilvl w:val="0"/>
          <w:numId w:val="36"/>
        </w:numPr>
      </w:pPr>
      <w:r>
        <w:t>The type and quantity of goods to be stored, processed or produced.</w:t>
      </w:r>
    </w:p>
    <w:p w:rsidR="00B5094C" w:rsidRDefault="00B5094C" w:rsidP="00B5094C">
      <w:pPr>
        <w:pStyle w:val="BodyText1"/>
        <w:numPr>
          <w:ilvl w:val="0"/>
          <w:numId w:val="36"/>
        </w:numPr>
      </w:pPr>
      <w:r>
        <w:t>How land not required for immediate use is to be maintained.</w:t>
      </w:r>
    </w:p>
    <w:p w:rsidR="00B5094C" w:rsidRDefault="00B5094C" w:rsidP="00B5094C">
      <w:pPr>
        <w:pStyle w:val="BodyText1"/>
        <w:numPr>
          <w:ilvl w:val="0"/>
          <w:numId w:val="36"/>
        </w:numPr>
      </w:pPr>
      <w:r>
        <w:t>Whether a Works Approval or Waste Discharge Licence is required from the Environment Protection Authority.</w:t>
      </w:r>
    </w:p>
    <w:p w:rsidR="00B5094C" w:rsidRDefault="00B5094C" w:rsidP="00B5094C">
      <w:pPr>
        <w:pStyle w:val="BodyText1"/>
        <w:numPr>
          <w:ilvl w:val="0"/>
          <w:numId w:val="36"/>
        </w:numPr>
      </w:pPr>
      <w:r>
        <w:lastRenderedPageBreak/>
        <w:t>Whether a notification under the Occupational Health and Safety (Major Hazard Facilities) Regulations 2000 is required, a licence under the Dangerous Goods Act 1985 is required, or a fire protection quantity under the Dangerous Goods (Storage and Handling) Regulations 2000 is exceeded.</w:t>
      </w:r>
    </w:p>
    <w:p w:rsidR="00B5094C" w:rsidRDefault="00B5094C" w:rsidP="00B5094C">
      <w:pPr>
        <w:pStyle w:val="BodyText1"/>
        <w:numPr>
          <w:ilvl w:val="1"/>
          <w:numId w:val="36"/>
        </w:numPr>
      </w:pPr>
      <w:r>
        <w:t>The likely effects, if any, on the neighbourhood, including:</w:t>
      </w:r>
    </w:p>
    <w:p w:rsidR="00B5094C" w:rsidRDefault="00B5094C" w:rsidP="00B5094C">
      <w:pPr>
        <w:pStyle w:val="BodyText1"/>
        <w:numPr>
          <w:ilvl w:val="1"/>
          <w:numId w:val="36"/>
        </w:numPr>
      </w:pPr>
      <w:r>
        <w:t>Noise levels.</w:t>
      </w:r>
    </w:p>
    <w:p w:rsidR="00B5094C" w:rsidRDefault="00B5094C" w:rsidP="00B5094C">
      <w:pPr>
        <w:pStyle w:val="BodyText1"/>
        <w:numPr>
          <w:ilvl w:val="1"/>
          <w:numId w:val="36"/>
        </w:numPr>
      </w:pPr>
      <w:r>
        <w:t>Air-borne emissions.</w:t>
      </w:r>
    </w:p>
    <w:p w:rsidR="00B5094C" w:rsidRDefault="00B5094C" w:rsidP="00B5094C">
      <w:pPr>
        <w:pStyle w:val="BodyText1"/>
        <w:numPr>
          <w:ilvl w:val="1"/>
          <w:numId w:val="36"/>
        </w:numPr>
      </w:pPr>
      <w:r>
        <w:t>Emissions to land or water.</w:t>
      </w:r>
    </w:p>
    <w:p w:rsidR="00B5094C" w:rsidRDefault="00B5094C" w:rsidP="00B5094C">
      <w:pPr>
        <w:pStyle w:val="BodyText1"/>
        <w:numPr>
          <w:ilvl w:val="1"/>
          <w:numId w:val="36"/>
        </w:numPr>
      </w:pPr>
      <w:r>
        <w:t>Traffic, including the hours of delivery and despatch.</w:t>
      </w:r>
    </w:p>
    <w:p w:rsidR="00B5094C" w:rsidRDefault="00B5094C" w:rsidP="00B5094C">
      <w:pPr>
        <w:pStyle w:val="BodyText1"/>
        <w:numPr>
          <w:ilvl w:val="1"/>
          <w:numId w:val="36"/>
        </w:numPr>
      </w:pPr>
      <w:r>
        <w:t>Light spill or glare.</w:t>
      </w:r>
    </w:p>
    <w:p w:rsidR="00B31DB5" w:rsidRDefault="008811C0" w:rsidP="00957B04">
      <w:pPr>
        <w:pStyle w:val="HeadB"/>
      </w:pPr>
      <w:r>
        <w:rPr>
          <w:noProof/>
          <w:lang w:eastAsia="en-AU"/>
        </w:rPr>
        <w:pict>
          <v:shape id="_x0000_s1038" type="#_x0000_t202" style="position:absolute;left:0;text-align:left;margin-left:-19.15pt;margin-top:31.1pt;width:64.25pt;height:22.05pt;z-index:251656704" o:allowincell="f" filled="f" stroked="f">
            <v:textbox style="mso-next-textbox:#_x0000_s1038">
              <w:txbxContent>
                <w:p w:rsidR="00AD5F13" w:rsidRDefault="00AD5F13" w:rsidP="00AD5F13">
                  <w:pPr>
                    <w:pStyle w:val="BodyText2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DD/M</w:t>
                  </w:r>
                  <w:r w:rsidR="00236B80">
                    <w:rPr>
                      <w:rFonts w:ascii="Arial" w:hAnsi="Arial"/>
                      <w:sz w:val="12"/>
                    </w:rPr>
                    <w:t>M/YYYY Proposed C162</w:t>
                  </w:r>
                </w:p>
              </w:txbxContent>
            </v:textbox>
          </v:shape>
        </w:pict>
      </w:r>
      <w:r w:rsidR="00B5094C">
        <w:t>3</w:t>
      </w:r>
      <w:r w:rsidR="00B31DB5">
        <w:t>.0</w:t>
      </w:r>
      <w:r w:rsidR="00B31DB5">
        <w:tab/>
        <w:t>Subdivision</w:t>
      </w:r>
    </w:p>
    <w:p w:rsidR="00725A97" w:rsidRDefault="00725A97" w:rsidP="00957B04">
      <w:pPr>
        <w:pStyle w:val="HeadB"/>
      </w:pPr>
      <w:r>
        <w:tab/>
        <w:t xml:space="preserve">Permit </w:t>
      </w:r>
      <w:r w:rsidR="008811C0">
        <w:t>requirement</w:t>
      </w:r>
    </w:p>
    <w:p w:rsidR="00DB55F1" w:rsidRDefault="00DB55F1" w:rsidP="00DB55F1">
      <w:pPr>
        <w:pStyle w:val="BodyText1"/>
      </w:pPr>
      <w:r>
        <w:t>A permit granted must:</w:t>
      </w:r>
    </w:p>
    <w:p w:rsidR="00DB55F1" w:rsidRDefault="00DB55F1" w:rsidP="00DB55F1">
      <w:pPr>
        <w:pStyle w:val="Bodytext0"/>
        <w:numPr>
          <w:ilvl w:val="0"/>
          <w:numId w:val="19"/>
        </w:numPr>
        <w:ind w:left="1418" w:hanging="284"/>
      </w:pPr>
      <w:r>
        <w:t xml:space="preserve">Be generally in accordance with the </w:t>
      </w:r>
      <w:r w:rsidR="00431C1A">
        <w:t>Mt Atkinson &amp; Tarneit Plains Precinct Structure Plan</w:t>
      </w:r>
      <w:r>
        <w:t>.</w:t>
      </w:r>
    </w:p>
    <w:p w:rsidR="00DB55F1" w:rsidRDefault="00DB55F1" w:rsidP="00DB55F1">
      <w:pPr>
        <w:pStyle w:val="Bodytext0"/>
        <w:numPr>
          <w:ilvl w:val="0"/>
          <w:numId w:val="19"/>
        </w:numPr>
        <w:ind w:left="1418" w:hanging="284"/>
      </w:pPr>
      <w:r>
        <w:t xml:space="preserve">Include any conditions or requirements specified in the </w:t>
      </w:r>
      <w:r w:rsidR="00431C1A">
        <w:t>Mt Atkinson &amp; Tarneit Plains Precinct Structure Plan</w:t>
      </w:r>
      <w:r>
        <w:t>.</w:t>
      </w:r>
    </w:p>
    <w:p w:rsidR="00957B04" w:rsidRDefault="00957B04" w:rsidP="00957B04">
      <w:pPr>
        <w:pStyle w:val="Bodytext0"/>
        <w:numPr>
          <w:ilvl w:val="0"/>
          <w:numId w:val="0"/>
        </w:numPr>
        <w:ind w:left="1134"/>
      </w:pPr>
    </w:p>
    <w:p w:rsidR="00DB55F1" w:rsidRDefault="008811C0" w:rsidP="00DB55F1">
      <w:pPr>
        <w:pStyle w:val="HeadB"/>
        <w:spacing w:before="0"/>
      </w:pPr>
      <w:r>
        <w:rPr>
          <w:noProof/>
          <w:lang w:eastAsia="en-AU"/>
        </w:rPr>
        <w:pict>
          <v:shape id="_x0000_s1039" type="#_x0000_t202" style="position:absolute;left:0;text-align:left;margin-left:-20.4pt;margin-top:11.95pt;width:64.25pt;height:22.05pt;z-index:251657728" o:allowincell="f" filled="f" stroked="f">
            <v:textbox style="mso-next-textbox:#_x0000_s1039">
              <w:txbxContent>
                <w:p w:rsidR="00AD5F13" w:rsidRDefault="00AD5F13" w:rsidP="00AD5F13">
                  <w:pPr>
                    <w:pStyle w:val="BodyText2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D</w:t>
                  </w:r>
                  <w:r w:rsidR="00236B80">
                    <w:rPr>
                      <w:rFonts w:ascii="Arial" w:hAnsi="Arial"/>
                      <w:sz w:val="12"/>
                    </w:rPr>
                    <w:t>D/MM/YYYY Proposed C162</w:t>
                  </w:r>
                </w:p>
              </w:txbxContent>
            </v:textbox>
          </v:shape>
        </w:pict>
      </w:r>
      <w:r w:rsidR="00B5094C">
        <w:t>4</w:t>
      </w:r>
      <w:r w:rsidR="00DB55F1">
        <w:t>.0</w:t>
      </w:r>
      <w:r w:rsidR="00DB55F1">
        <w:tab/>
        <w:t>Buildings and works</w:t>
      </w:r>
    </w:p>
    <w:p w:rsidR="00725A97" w:rsidRDefault="00725A97" w:rsidP="00DB55F1">
      <w:pPr>
        <w:pStyle w:val="HeadB"/>
        <w:spacing w:before="0"/>
      </w:pPr>
      <w:r>
        <w:tab/>
        <w:t xml:space="preserve">Permit </w:t>
      </w:r>
      <w:r w:rsidR="008811C0">
        <w:t>requir</w:t>
      </w:r>
      <w:bookmarkStart w:id="0" w:name="_GoBack"/>
      <w:bookmarkEnd w:id="0"/>
      <w:r w:rsidR="008811C0">
        <w:t>ement</w:t>
      </w:r>
    </w:p>
    <w:p w:rsidR="00DB55F1" w:rsidRDefault="00DB55F1" w:rsidP="00DB55F1">
      <w:pPr>
        <w:pStyle w:val="BodyText1"/>
      </w:pPr>
      <w:r>
        <w:t>A permit granted must:</w:t>
      </w:r>
    </w:p>
    <w:p w:rsidR="00DB55F1" w:rsidRDefault="00DB55F1" w:rsidP="00957B04">
      <w:pPr>
        <w:pStyle w:val="Bodytext0"/>
        <w:numPr>
          <w:ilvl w:val="0"/>
          <w:numId w:val="27"/>
        </w:numPr>
      </w:pPr>
      <w:r>
        <w:t xml:space="preserve">Be generally in accordance with the </w:t>
      </w:r>
      <w:r w:rsidR="00431C1A">
        <w:t>Mt Atkinson &amp; Tarneit Plains Precinct Structure Plan</w:t>
      </w:r>
      <w:r>
        <w:t>.</w:t>
      </w:r>
    </w:p>
    <w:p w:rsidR="00DB55F1" w:rsidRDefault="00DB55F1" w:rsidP="00957B04">
      <w:pPr>
        <w:pStyle w:val="Bodytext0"/>
        <w:numPr>
          <w:ilvl w:val="0"/>
          <w:numId w:val="27"/>
        </w:numPr>
      </w:pPr>
      <w:r>
        <w:t xml:space="preserve">Include any conditions or requirements specified in the </w:t>
      </w:r>
      <w:r w:rsidR="00431C1A">
        <w:t>Mt Atkinson &amp; Tarneit Plains Precinct Structure Plan</w:t>
      </w:r>
      <w:r>
        <w:t>.</w:t>
      </w:r>
    </w:p>
    <w:p w:rsidR="00792280" w:rsidRDefault="00792280" w:rsidP="0012035D">
      <w:pPr>
        <w:pStyle w:val="BodyText1"/>
      </w:pPr>
    </w:p>
    <w:p w:rsidR="00DB55F1" w:rsidRDefault="008811C0" w:rsidP="00DB55F1">
      <w:pPr>
        <w:pStyle w:val="HeadB"/>
        <w:spacing w:before="0"/>
      </w:pPr>
      <w:r>
        <w:rPr>
          <w:noProof/>
          <w:lang w:eastAsia="en-AU"/>
        </w:rPr>
        <w:pict>
          <v:shape id="_x0000_s1040" type="#_x0000_t202" style="position:absolute;left:0;text-align:left;margin-left:-18.2pt;margin-top:17.85pt;width:64.25pt;height:22.05pt;z-index:251658752" o:allowincell="f" filled="f" stroked="f">
            <v:textbox style="mso-next-textbox:#_x0000_s1040">
              <w:txbxContent>
                <w:p w:rsidR="00AD5F13" w:rsidRDefault="00AD5F13" w:rsidP="00AD5F13">
                  <w:pPr>
                    <w:pStyle w:val="BodyText2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D</w:t>
                  </w:r>
                  <w:r w:rsidR="00236B80">
                    <w:rPr>
                      <w:rFonts w:ascii="Arial" w:hAnsi="Arial"/>
                      <w:sz w:val="12"/>
                    </w:rPr>
                    <w:t>D/MM/YYYY Proposed C162</w:t>
                  </w:r>
                </w:p>
              </w:txbxContent>
            </v:textbox>
          </v:shape>
        </w:pict>
      </w:r>
      <w:r w:rsidR="00B5094C">
        <w:t>5</w:t>
      </w:r>
      <w:r w:rsidR="00DB55F1">
        <w:t>.0</w:t>
      </w:r>
      <w:r w:rsidR="00DB55F1">
        <w:tab/>
        <w:t>Exemption from notice and review</w:t>
      </w:r>
    </w:p>
    <w:p w:rsidR="00DB55F1" w:rsidRDefault="00DB55F1" w:rsidP="00DB55F1">
      <w:pPr>
        <w:pStyle w:val="BodyText1"/>
      </w:pPr>
      <w:r>
        <w:t xml:space="preserve">An application under any provision of this scheme which is generally in accordance with the </w:t>
      </w:r>
      <w:r w:rsidR="00431C1A">
        <w:t xml:space="preserve">Mt Atkinson &amp; Tarneit Plains Precinct Structure Plan </w:t>
      </w:r>
      <w:r>
        <w:t>is exempt from the notice requirements of section 52(1)(a), (b) and (d), the decision requirements of section 64(1), (2) and (3) and the review rights of section 82(1) of the Act.</w:t>
      </w:r>
    </w:p>
    <w:p w:rsidR="004E0DB3" w:rsidRDefault="004E0DB3" w:rsidP="00DB55F1">
      <w:pPr>
        <w:pStyle w:val="BodyText1"/>
      </w:pPr>
    </w:p>
    <w:p w:rsidR="00DB55F1" w:rsidRDefault="008811C0" w:rsidP="00DB55F1">
      <w:pPr>
        <w:pStyle w:val="HeadB"/>
        <w:spacing w:before="0"/>
      </w:pPr>
      <w:r>
        <w:rPr>
          <w:noProof/>
          <w:lang w:eastAsia="en-AU"/>
        </w:rPr>
        <w:pict>
          <v:shape id="_x0000_s1041" type="#_x0000_t202" style="position:absolute;left:0;text-align:left;margin-left:-15.4pt;margin-top:14.1pt;width:64.25pt;height:22.05pt;z-index:251659776" o:allowincell="f" filled="f" stroked="f">
            <v:textbox style="mso-next-textbox:#_x0000_s1041">
              <w:txbxContent>
                <w:p w:rsidR="00AD5F13" w:rsidRDefault="00AD5F13" w:rsidP="00AD5F13">
                  <w:pPr>
                    <w:pStyle w:val="BodyText2"/>
                    <w:jc w:val="left"/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D</w:t>
                  </w:r>
                  <w:r w:rsidR="00236B80">
                    <w:rPr>
                      <w:rFonts w:ascii="Arial" w:hAnsi="Arial"/>
                      <w:sz w:val="12"/>
                    </w:rPr>
                    <w:t>D/MM/YYYY Proposed C162</w:t>
                  </w:r>
                </w:p>
              </w:txbxContent>
            </v:textbox>
          </v:shape>
        </w:pict>
      </w:r>
      <w:r w:rsidR="00B5094C">
        <w:t>6</w:t>
      </w:r>
      <w:r w:rsidR="00DB55F1">
        <w:t>.0</w:t>
      </w:r>
      <w:r w:rsidR="00DB55F1">
        <w:tab/>
        <w:t>Advertising signs</w:t>
      </w:r>
    </w:p>
    <w:p w:rsidR="00DB55F1" w:rsidRDefault="00DB55F1" w:rsidP="00957B04">
      <w:pPr>
        <w:pStyle w:val="BodyText1"/>
      </w:pPr>
      <w:r>
        <w:t>Advertising sign requirements are at Clause 52.05. This zone is in Cate</w:t>
      </w:r>
      <w:r w:rsidR="000A2CFF">
        <w:t>gory 2</w:t>
      </w:r>
      <w:r>
        <w:t>.</w:t>
      </w:r>
    </w:p>
    <w:sectPr w:rsidR="00DB55F1">
      <w:headerReference w:type="default" r:id="rId8"/>
      <w:footerReference w:type="default" r:id="rId9"/>
      <w:headerReference w:type="first" r:id="rId10"/>
      <w:footerReference w:type="first" r:id="rId11"/>
      <w:pgSz w:w="11879" w:h="16817"/>
      <w:pgMar w:top="1412" w:right="1729" w:bottom="1469" w:left="172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891" w:rsidRDefault="009A3891">
      <w:r>
        <w:separator/>
      </w:r>
    </w:p>
  </w:endnote>
  <w:endnote w:type="continuationSeparator" w:id="0">
    <w:p w:rsidR="009A3891" w:rsidRDefault="009A3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827589A-18CF-479E-A05A-12B1B11B656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9ADCC39-6B4F-4347-B296-936DAD7E670E}"/>
    <w:embedBold r:id="rId3" w:fontKey="{F2367D31-2835-422B-AEFD-2195E02C5D96}"/>
    <w:embedItalic r:id="rId4" w:fontKey="{1101E94B-9DB3-4896-A0EE-0FE3DC63196E}"/>
    <w:embedBoldItalic r:id="rId5" w:fontKey="{F9D8450B-48F6-408F-A3F3-B59B06FE6F0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94C393B-C21D-4070-872E-53D2A8FE19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EF503E6-F161-4394-AA1A-A140317CE5DC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4AC2DBF3-6277-4598-9F21-0E8E458AA2D0}"/>
    <w:embedBold r:id="rId9" w:fontKey="{7AD427F7-C71F-4128-BAC7-CE0AA88B1CF2}"/>
    <w:embedItalic r:id="rId10" w:fontKey="{31CF0E25-D2E3-4693-B12C-FDE6C5A086A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9980761-5619-4751-BE06-4807AC8D15B3}"/>
    <w:embedBold r:id="rId12" w:fontKey="{55BF6B39-F061-4D1E-92DA-AA8EAF4E3D97}"/>
    <w:embedBoldItalic r:id="rId13" w:fontKey="{A0E7977D-2B05-49F4-A84F-423AD540887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BCCD33B4-AC5C-4BF3-BF8A-DD7382A12B12}"/>
    <w:embedBold r:id="rId15" w:fontKey="{BFE6D30F-D2E1-47B6-8DBE-9805735C7B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6" w:fontKey="{2A28BF27-D704-422C-8CBB-E533EC5DB1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CB60AA65-78FA-4049-A801-5744F099D0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9BB78CF5-98FC-4EC0-914F-72C654EE54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DB5" w:rsidRDefault="00B31DB5">
    <w:pPr>
      <w:pStyle w:val="Footer"/>
      <w:pBdr>
        <w:top w:val="dotted" w:sz="4" w:space="1" w:color="auto"/>
      </w:pBdr>
      <w:rPr>
        <w:rFonts w:ascii="Times New Roman" w:hAnsi="Times New Roman"/>
      </w:rPr>
    </w:pPr>
    <w:r>
      <w:rPr>
        <w:rFonts w:ascii="Times New Roman" w:hAnsi="Times New Roman"/>
        <w:smallCaps/>
        <w:sz w:val="18"/>
      </w:rPr>
      <w:t xml:space="preserve">Special Use Zone - Schedule </w:t>
    </w:r>
    <w:r w:rsidR="00236B80">
      <w:rPr>
        <w:rFonts w:ascii="Times New Roman" w:hAnsi="Times New Roman"/>
        <w:smallCaps/>
        <w:color w:val="000000"/>
        <w:sz w:val="18"/>
      </w:rPr>
      <w:t>11</w:t>
    </w:r>
    <w:r>
      <w:rPr>
        <w:rFonts w:ascii="Times New Roman" w:hAnsi="Times New Roman"/>
        <w:smallCaps/>
        <w:sz w:val="18"/>
      </w:rPr>
      <w:tab/>
    </w:r>
    <w:r>
      <w:rPr>
        <w:rFonts w:ascii="Times New Roman" w:hAnsi="Times New Roman"/>
        <w:smallCaps/>
        <w:sz w:val="18"/>
      </w:rPr>
      <w:tab/>
      <w:t xml:space="preserve">Page </w:t>
    </w:r>
    <w:r>
      <w:rPr>
        <w:rStyle w:val="PageNumber"/>
        <w:rFonts w:ascii="Times New Roman" w:hAnsi="Times New Roman"/>
        <w:sz w:val="18"/>
      </w:rPr>
      <w:fldChar w:fldCharType="begin"/>
    </w:r>
    <w:r>
      <w:rPr>
        <w:rStyle w:val="PageNumber"/>
        <w:rFonts w:ascii="Times New Roman" w:hAnsi="Times New Roman"/>
        <w:sz w:val="18"/>
      </w:rPr>
      <w:instrText xml:space="preserve"> PAGE </w:instrText>
    </w:r>
    <w:r>
      <w:rPr>
        <w:rStyle w:val="PageNumber"/>
        <w:rFonts w:ascii="Times New Roman" w:hAnsi="Times New Roman"/>
        <w:sz w:val="18"/>
      </w:rPr>
      <w:fldChar w:fldCharType="separate"/>
    </w:r>
    <w:r w:rsidR="008811C0">
      <w:rPr>
        <w:rStyle w:val="PageNumber"/>
        <w:rFonts w:ascii="Times New Roman" w:hAnsi="Times New Roman"/>
        <w:noProof/>
        <w:sz w:val="18"/>
      </w:rPr>
      <w:t>6</w:t>
    </w:r>
    <w:r>
      <w:rPr>
        <w:rStyle w:val="PageNumber"/>
        <w:rFonts w:ascii="Times New Roman" w:hAnsi="Times New Roman"/>
        <w:sz w:val="18"/>
      </w:rPr>
      <w:fldChar w:fldCharType="end"/>
    </w:r>
    <w:r>
      <w:rPr>
        <w:rFonts w:ascii="Times New Roman" w:hAnsi="Times New Roman"/>
        <w:smallCaps/>
        <w:sz w:val="18"/>
      </w:rPr>
      <w:t xml:space="preserve"> of 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DB5" w:rsidRDefault="00B31DB5">
    <w:pPr>
      <w:pStyle w:val="Footer"/>
      <w:rPr>
        <w:smallCaps/>
        <w:sz w:val="18"/>
      </w:rPr>
    </w:pPr>
    <w:r>
      <w:rPr>
        <w:smallCaps/>
        <w:sz w:val="18"/>
      </w:rPr>
      <w:t xml:space="preserve">Special Use Zone - Schedule </w:t>
    </w:r>
    <w:r>
      <w:rPr>
        <w:smallCaps/>
        <w:color w:val="0000FF"/>
        <w:sz w:val="18"/>
      </w:rPr>
      <w:t>3</w:t>
    </w:r>
    <w:r>
      <w:rPr>
        <w:smallCaps/>
        <w:sz w:val="18"/>
      </w:rPr>
      <w:tab/>
    </w:r>
    <w:r>
      <w:rPr>
        <w:smallCaps/>
        <w:sz w:val="18"/>
      </w:rPr>
      <w:tab/>
      <w:t xml:space="preserve">Page </w:t>
    </w: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 PAGE </w:instrText>
    </w:r>
    <w:r>
      <w:rPr>
        <w:rStyle w:val="PageNumber"/>
        <w:sz w:val="18"/>
      </w:rPr>
      <w:fldChar w:fldCharType="separate"/>
    </w:r>
    <w:r>
      <w:rPr>
        <w:rStyle w:val="PageNumber"/>
        <w:noProof/>
        <w:sz w:val="18"/>
      </w:rPr>
      <w:t>1</w:t>
    </w:r>
    <w:r>
      <w:rPr>
        <w:rStyle w:val="PageNumber"/>
        <w:sz w:val="18"/>
      </w:rPr>
      <w:fldChar w:fldCharType="end"/>
    </w:r>
    <w:r>
      <w:rPr>
        <w:smallCaps/>
        <w:sz w:val="18"/>
      </w:rPr>
      <w:t xml:space="preserve"> of 3</w:t>
    </w:r>
  </w:p>
  <w:p w:rsidR="00B31DB5" w:rsidRDefault="00B31DB5">
    <w:pPr>
      <w:pStyle w:val="Footer"/>
    </w:pPr>
    <w:r>
      <w:rPr>
        <w:smallCaps/>
        <w:color w:val="0000FF"/>
        <w:sz w:val="18"/>
      </w:rPr>
      <w:t>[DATE TO BE INSERTED BY DOI]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891" w:rsidRDefault="009A3891">
      <w:r>
        <w:separator/>
      </w:r>
    </w:p>
  </w:footnote>
  <w:footnote w:type="continuationSeparator" w:id="0">
    <w:p w:rsidR="009A3891" w:rsidRDefault="009A38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DB5" w:rsidRDefault="00B31DB5">
    <w:pPr>
      <w:pStyle w:val="Header"/>
      <w:jc w:val="center"/>
      <w:rPr>
        <w:rFonts w:ascii="Times New Roman" w:hAnsi="Times New Roman"/>
        <w:color w:val="000000"/>
      </w:rPr>
    </w:pPr>
    <w:r>
      <w:rPr>
        <w:rFonts w:ascii="Times New Roman" w:hAnsi="Times New Roman"/>
        <w:smallCaps/>
        <w:color w:val="000000"/>
        <w:sz w:val="18"/>
      </w:rPr>
      <w:t>Melton Planning Scheme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DB5" w:rsidRDefault="008811C0">
    <w:pPr>
      <w:pStyle w:val="Header"/>
      <w:jc w:val="center"/>
    </w:pPr>
    <w:r>
      <w:rPr>
        <w:noProof/>
      </w:rPr>
      <w:pict>
        <v:rect id="_x0000_s2050" style="position:absolute;left:0;text-align:left;margin-left:411.85pt;margin-top:-21.1pt;width:85.05pt;height:28.35pt;z-index:251657728" o:allowincell="f" fillcolor="black" stroked="f">
          <v:textbox inset="1pt,1pt,1pt,1pt">
            <w:txbxContent>
              <w:p w:rsidR="00B31DB5" w:rsidRDefault="00B31DB5">
                <w:pPr>
                  <w:spacing w:before="120"/>
                  <w:ind w:left="426"/>
                  <w:rPr>
                    <w:rFonts w:ascii="Helvetica" w:hAnsi="Helvetica"/>
                    <w:color w:val="FFFFFF"/>
                    <w:sz w:val="16"/>
                  </w:rPr>
                </w:pPr>
                <w:r>
                  <w:rPr>
                    <w:rFonts w:ascii="Helvetica" w:hAnsi="Helvetica"/>
                    <w:color w:val="FFFFFF"/>
                    <w:sz w:val="16"/>
                  </w:rPr>
                  <w:t xml:space="preserve"> LOCAL</w:t>
                </w:r>
              </w:p>
              <w:p w:rsidR="00B31DB5" w:rsidRDefault="00B31DB5">
                <w:pPr>
                  <w:ind w:left="426"/>
                  <w:rPr>
                    <w:rFonts w:ascii="Helvetica" w:hAnsi="Helvetica"/>
                    <w:color w:val="FFFFFF"/>
                    <w:sz w:val="16"/>
                  </w:rPr>
                </w:pPr>
                <w:r>
                  <w:rPr>
                    <w:rFonts w:ascii="Helvetica" w:hAnsi="Helvetica"/>
                    <w:color w:val="FFFFFF"/>
                    <w:sz w:val="16"/>
                  </w:rPr>
                  <w:t xml:space="preserve"> PROVISION</w:t>
                </w:r>
              </w:p>
            </w:txbxContent>
          </v:textbox>
        </v:rect>
      </w:pict>
    </w:r>
    <w:r w:rsidR="00B31DB5">
      <w:rPr>
        <w:smallCaps/>
        <w:color w:val="0000FF"/>
        <w:sz w:val="18"/>
      </w:rPr>
      <w:t>Melton</w:t>
    </w:r>
    <w:r w:rsidR="00B31DB5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4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760E7A"/>
    <w:multiLevelType w:val="multilevel"/>
    <w:tmpl w:val="245E7D7C"/>
    <w:lvl w:ilvl="0">
      <w:start w:val="3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">
    <w:nsid w:val="0DDF4C4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DE9642B"/>
    <w:multiLevelType w:val="hybridMultilevel"/>
    <w:tmpl w:val="0CF2DAEC"/>
    <w:lvl w:ilvl="0" w:tplc="0C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2934" w:hanging="360"/>
      </w:pPr>
    </w:lvl>
    <w:lvl w:ilvl="2" w:tplc="0C09001B" w:tentative="1">
      <w:start w:val="1"/>
      <w:numFmt w:val="lowerRoman"/>
      <w:lvlText w:val="%3."/>
      <w:lvlJc w:val="right"/>
      <w:pPr>
        <w:ind w:left="3654" w:hanging="180"/>
      </w:pPr>
    </w:lvl>
    <w:lvl w:ilvl="3" w:tplc="0C09000F" w:tentative="1">
      <w:start w:val="1"/>
      <w:numFmt w:val="decimal"/>
      <w:lvlText w:val="%4."/>
      <w:lvlJc w:val="left"/>
      <w:pPr>
        <w:ind w:left="4374" w:hanging="360"/>
      </w:pPr>
    </w:lvl>
    <w:lvl w:ilvl="4" w:tplc="0C090019" w:tentative="1">
      <w:start w:val="1"/>
      <w:numFmt w:val="lowerLetter"/>
      <w:lvlText w:val="%5."/>
      <w:lvlJc w:val="left"/>
      <w:pPr>
        <w:ind w:left="5094" w:hanging="360"/>
      </w:pPr>
    </w:lvl>
    <w:lvl w:ilvl="5" w:tplc="0C09001B" w:tentative="1">
      <w:start w:val="1"/>
      <w:numFmt w:val="lowerRoman"/>
      <w:lvlText w:val="%6."/>
      <w:lvlJc w:val="right"/>
      <w:pPr>
        <w:ind w:left="5814" w:hanging="180"/>
      </w:pPr>
    </w:lvl>
    <w:lvl w:ilvl="6" w:tplc="0C09000F" w:tentative="1">
      <w:start w:val="1"/>
      <w:numFmt w:val="decimal"/>
      <w:lvlText w:val="%7."/>
      <w:lvlJc w:val="left"/>
      <w:pPr>
        <w:ind w:left="6534" w:hanging="360"/>
      </w:pPr>
    </w:lvl>
    <w:lvl w:ilvl="7" w:tplc="0C090019" w:tentative="1">
      <w:start w:val="1"/>
      <w:numFmt w:val="lowerLetter"/>
      <w:lvlText w:val="%8."/>
      <w:lvlJc w:val="left"/>
      <w:pPr>
        <w:ind w:left="7254" w:hanging="360"/>
      </w:pPr>
    </w:lvl>
    <w:lvl w:ilvl="8" w:tplc="0C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">
    <w:nsid w:val="102807BC"/>
    <w:multiLevelType w:val="hybridMultilevel"/>
    <w:tmpl w:val="AD4CEC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5864AA"/>
    <w:multiLevelType w:val="hybridMultilevel"/>
    <w:tmpl w:val="4E5214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7F3A35"/>
    <w:multiLevelType w:val="multilevel"/>
    <w:tmpl w:val="1F847450"/>
    <w:lvl w:ilvl="0">
      <w:start w:val="1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13914905"/>
    <w:multiLevelType w:val="hybridMultilevel"/>
    <w:tmpl w:val="2B26BF9C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156613E1"/>
    <w:multiLevelType w:val="hybridMultilevel"/>
    <w:tmpl w:val="B9FA30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49A6720"/>
    <w:multiLevelType w:val="hybridMultilevel"/>
    <w:tmpl w:val="87F2CE04"/>
    <w:lvl w:ilvl="0" w:tplc="7CC2A7D8">
      <w:start w:val="1"/>
      <w:numFmt w:val="bullet"/>
      <w:pStyle w:val="Bodytext"/>
      <w:lvlText w:val=""/>
      <w:lvlJc w:val="left"/>
      <w:pPr>
        <w:ind w:left="1778" w:hanging="360"/>
      </w:pPr>
      <w:rPr>
        <w:rFonts w:ascii="Wingdings" w:hAnsi="Wingdings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F7089A"/>
    <w:multiLevelType w:val="hybridMultilevel"/>
    <w:tmpl w:val="7A4C10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1F59A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08D44B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8CC25C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8F4291A"/>
    <w:multiLevelType w:val="hybridMultilevel"/>
    <w:tmpl w:val="1C66CBB6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3AA177C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CB05F3C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3FA906E4"/>
    <w:multiLevelType w:val="hybridMultilevel"/>
    <w:tmpl w:val="349EF2E8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8">
    <w:nsid w:val="3FE7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2AC10A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4C0326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885529F"/>
    <w:multiLevelType w:val="hybridMultilevel"/>
    <w:tmpl w:val="DDBE64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C396C7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E0678F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FB05A2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56111DE1"/>
    <w:multiLevelType w:val="singleLevel"/>
    <w:tmpl w:val="47004A1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6">
    <w:nsid w:val="56A9509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5BBA2FB8"/>
    <w:multiLevelType w:val="hybridMultilevel"/>
    <w:tmpl w:val="87E25C00"/>
    <w:lvl w:ilvl="0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D7C195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F48152A"/>
    <w:multiLevelType w:val="hybridMultilevel"/>
    <w:tmpl w:val="39A6E1A0"/>
    <w:lvl w:ilvl="0" w:tplc="0C09000F">
      <w:start w:val="1"/>
      <w:numFmt w:val="decimal"/>
      <w:lvlText w:val="%1."/>
      <w:lvlJc w:val="left"/>
      <w:pPr>
        <w:ind w:left="2214" w:hanging="360"/>
      </w:pPr>
    </w:lvl>
    <w:lvl w:ilvl="1" w:tplc="0C090019" w:tentative="1">
      <w:start w:val="1"/>
      <w:numFmt w:val="lowerLetter"/>
      <w:lvlText w:val="%2."/>
      <w:lvlJc w:val="left"/>
      <w:pPr>
        <w:ind w:left="2934" w:hanging="360"/>
      </w:pPr>
    </w:lvl>
    <w:lvl w:ilvl="2" w:tplc="0C09001B" w:tentative="1">
      <w:start w:val="1"/>
      <w:numFmt w:val="lowerRoman"/>
      <w:lvlText w:val="%3."/>
      <w:lvlJc w:val="right"/>
      <w:pPr>
        <w:ind w:left="3654" w:hanging="180"/>
      </w:pPr>
    </w:lvl>
    <w:lvl w:ilvl="3" w:tplc="0C09000F" w:tentative="1">
      <w:start w:val="1"/>
      <w:numFmt w:val="decimal"/>
      <w:lvlText w:val="%4."/>
      <w:lvlJc w:val="left"/>
      <w:pPr>
        <w:ind w:left="4374" w:hanging="360"/>
      </w:pPr>
    </w:lvl>
    <w:lvl w:ilvl="4" w:tplc="0C090019" w:tentative="1">
      <w:start w:val="1"/>
      <w:numFmt w:val="lowerLetter"/>
      <w:lvlText w:val="%5."/>
      <w:lvlJc w:val="left"/>
      <w:pPr>
        <w:ind w:left="5094" w:hanging="360"/>
      </w:pPr>
    </w:lvl>
    <w:lvl w:ilvl="5" w:tplc="0C09001B" w:tentative="1">
      <w:start w:val="1"/>
      <w:numFmt w:val="lowerRoman"/>
      <w:lvlText w:val="%6."/>
      <w:lvlJc w:val="right"/>
      <w:pPr>
        <w:ind w:left="5814" w:hanging="180"/>
      </w:pPr>
    </w:lvl>
    <w:lvl w:ilvl="6" w:tplc="0C09000F" w:tentative="1">
      <w:start w:val="1"/>
      <w:numFmt w:val="decimal"/>
      <w:lvlText w:val="%7."/>
      <w:lvlJc w:val="left"/>
      <w:pPr>
        <w:ind w:left="6534" w:hanging="360"/>
      </w:pPr>
    </w:lvl>
    <w:lvl w:ilvl="7" w:tplc="0C090019" w:tentative="1">
      <w:start w:val="1"/>
      <w:numFmt w:val="lowerLetter"/>
      <w:lvlText w:val="%8."/>
      <w:lvlJc w:val="left"/>
      <w:pPr>
        <w:ind w:left="7254" w:hanging="360"/>
      </w:pPr>
    </w:lvl>
    <w:lvl w:ilvl="8" w:tplc="0C09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0">
    <w:nsid w:val="641969AE"/>
    <w:multiLevelType w:val="hybridMultilevel"/>
    <w:tmpl w:val="23A01EEC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68711224"/>
    <w:multiLevelType w:val="hybridMultilevel"/>
    <w:tmpl w:val="2D3803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DF35333"/>
    <w:multiLevelType w:val="hybridMultilevel"/>
    <w:tmpl w:val="094ACE78"/>
    <w:lvl w:ilvl="0" w:tplc="19124F68">
      <w:start w:val="1"/>
      <w:numFmt w:val="bullet"/>
      <w:pStyle w:val="Bodytext0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E2A0713"/>
    <w:multiLevelType w:val="hybridMultilevel"/>
    <w:tmpl w:val="E8BABB5E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4">
    <w:nsid w:val="70BB171E"/>
    <w:multiLevelType w:val="hybridMultilevel"/>
    <w:tmpl w:val="14EC07D0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28"/>
  </w:num>
  <w:num w:numId="4">
    <w:abstractNumId w:val="26"/>
  </w:num>
  <w:num w:numId="5">
    <w:abstractNumId w:val="19"/>
  </w:num>
  <w:num w:numId="6">
    <w:abstractNumId w:val="1"/>
  </w:num>
  <w:num w:numId="7">
    <w:abstractNumId w:val="24"/>
  </w:num>
  <w:num w:numId="8">
    <w:abstractNumId w:val="0"/>
  </w:num>
  <w:num w:numId="9">
    <w:abstractNumId w:val="11"/>
  </w:num>
  <w:num w:numId="10">
    <w:abstractNumId w:val="2"/>
  </w:num>
  <w:num w:numId="11">
    <w:abstractNumId w:val="23"/>
  </w:num>
  <w:num w:numId="12">
    <w:abstractNumId w:val="16"/>
  </w:num>
  <w:num w:numId="13">
    <w:abstractNumId w:val="18"/>
  </w:num>
  <w:num w:numId="14">
    <w:abstractNumId w:val="15"/>
  </w:num>
  <w:num w:numId="15">
    <w:abstractNumId w:val="20"/>
  </w:num>
  <w:num w:numId="16">
    <w:abstractNumId w:val="12"/>
  </w:num>
  <w:num w:numId="17">
    <w:abstractNumId w:val="6"/>
  </w:num>
  <w:num w:numId="18">
    <w:abstractNumId w:val="32"/>
  </w:num>
  <w:num w:numId="19">
    <w:abstractNumId w:val="25"/>
  </w:num>
  <w:num w:numId="20">
    <w:abstractNumId w:val="9"/>
  </w:num>
  <w:num w:numId="21">
    <w:abstractNumId w:val="9"/>
  </w:num>
  <w:num w:numId="22">
    <w:abstractNumId w:val="33"/>
  </w:num>
  <w:num w:numId="23">
    <w:abstractNumId w:val="29"/>
  </w:num>
  <w:num w:numId="24">
    <w:abstractNumId w:val="3"/>
  </w:num>
  <w:num w:numId="25">
    <w:abstractNumId w:val="27"/>
  </w:num>
  <w:num w:numId="26">
    <w:abstractNumId w:val="30"/>
  </w:num>
  <w:num w:numId="27">
    <w:abstractNumId w:val="17"/>
  </w:num>
  <w:num w:numId="28">
    <w:abstractNumId w:val="14"/>
  </w:num>
  <w:num w:numId="29">
    <w:abstractNumId w:val="7"/>
  </w:num>
  <w:num w:numId="30">
    <w:abstractNumId w:val="10"/>
  </w:num>
  <w:num w:numId="31">
    <w:abstractNumId w:val="21"/>
  </w:num>
  <w:num w:numId="32">
    <w:abstractNumId w:val="5"/>
  </w:num>
  <w:num w:numId="33">
    <w:abstractNumId w:val="4"/>
  </w:num>
  <w:num w:numId="34">
    <w:abstractNumId w:val="31"/>
  </w:num>
  <w:num w:numId="35">
    <w:abstractNumId w:val="8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onsecutiveHyphenLimit w:val="2"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2A74"/>
    <w:rsid w:val="00020BF0"/>
    <w:rsid w:val="000408E8"/>
    <w:rsid w:val="00053DEA"/>
    <w:rsid w:val="00080B43"/>
    <w:rsid w:val="000A2CFF"/>
    <w:rsid w:val="0012035D"/>
    <w:rsid w:val="001B4CC1"/>
    <w:rsid w:val="00236B80"/>
    <w:rsid w:val="00375807"/>
    <w:rsid w:val="00382A74"/>
    <w:rsid w:val="00387642"/>
    <w:rsid w:val="003B6979"/>
    <w:rsid w:val="00431C1A"/>
    <w:rsid w:val="004E0DB3"/>
    <w:rsid w:val="005F283B"/>
    <w:rsid w:val="00655BAE"/>
    <w:rsid w:val="006942DD"/>
    <w:rsid w:val="006B238C"/>
    <w:rsid w:val="006E3D0B"/>
    <w:rsid w:val="006E4A3F"/>
    <w:rsid w:val="007047E5"/>
    <w:rsid w:val="00725A97"/>
    <w:rsid w:val="00792280"/>
    <w:rsid w:val="007B1803"/>
    <w:rsid w:val="0082218A"/>
    <w:rsid w:val="00835AB5"/>
    <w:rsid w:val="008811C0"/>
    <w:rsid w:val="00905774"/>
    <w:rsid w:val="00935208"/>
    <w:rsid w:val="00957B04"/>
    <w:rsid w:val="009A3891"/>
    <w:rsid w:val="00A7425A"/>
    <w:rsid w:val="00AD5F13"/>
    <w:rsid w:val="00B31DB5"/>
    <w:rsid w:val="00B5094C"/>
    <w:rsid w:val="00B75F97"/>
    <w:rsid w:val="00BE2ACB"/>
    <w:rsid w:val="00C1013E"/>
    <w:rsid w:val="00C13A32"/>
    <w:rsid w:val="00C21101"/>
    <w:rsid w:val="00D5651A"/>
    <w:rsid w:val="00D97977"/>
    <w:rsid w:val="00DB55F1"/>
    <w:rsid w:val="00EB3A15"/>
    <w:rsid w:val="00EE5326"/>
    <w:rsid w:val="00F65790"/>
    <w:rsid w:val="00F85884"/>
    <w:rsid w:val="00FA2748"/>
    <w:rsid w:val="00FD23B8"/>
    <w:rsid w:val="00FE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" w:hAnsi="Times"/>
      <w:sz w:val="24"/>
      <w:lang w:eastAsia="en-US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Tabletext">
    <w:name w:val="Table text"/>
    <w:basedOn w:val="Normal"/>
    <w:pPr>
      <w:spacing w:before="60" w:after="80" w:line="240" w:lineRule="exact"/>
      <w:jc w:val="both"/>
    </w:pPr>
    <w:rPr>
      <w:rFonts w:ascii="Arial" w:hAnsi="Arial"/>
      <w:sz w:val="18"/>
    </w:rPr>
  </w:style>
  <w:style w:type="paragraph" w:customStyle="1" w:styleId="Tablelabel">
    <w:name w:val="Table label"/>
    <w:basedOn w:val="Normal"/>
    <w:pPr>
      <w:spacing w:before="119" w:after="60"/>
      <w:ind w:left="113"/>
    </w:pPr>
    <w:rPr>
      <w:rFonts w:ascii="Helvetica" w:hAnsi="Helvetica"/>
      <w:b/>
      <w:caps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  <w:sz w:val="20"/>
    </w:rPr>
  </w:style>
  <w:style w:type="paragraph" w:customStyle="1" w:styleId="Tablehead">
    <w:name w:val="Table head"/>
    <w:basedOn w:val="Normal"/>
    <w:pPr>
      <w:tabs>
        <w:tab w:val="left" w:pos="1134"/>
      </w:tabs>
      <w:spacing w:after="60"/>
      <w:ind w:left="1134" w:hanging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"/>
    <w:pPr>
      <w:jc w:val="left"/>
    </w:pPr>
    <w:rPr>
      <w:b/>
    </w:rPr>
  </w:style>
  <w:style w:type="paragraph" w:customStyle="1" w:styleId="BodyText1">
    <w:name w:val="Body Text1"/>
    <w:basedOn w:val="Normal"/>
    <w:link w:val="BodytextChar"/>
    <w:qFormat/>
    <w:rsid w:val="00F8588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0"/>
    </w:rPr>
  </w:style>
  <w:style w:type="paragraph" w:customStyle="1" w:styleId="HeadB">
    <w:name w:val="Head B"/>
    <w:basedOn w:val="HeadA"/>
    <w:qFormat/>
    <w:rPr>
      <w:caps w:val="0"/>
    </w:rPr>
  </w:style>
  <w:style w:type="paragraph" w:customStyle="1" w:styleId="Bodytext0">
    <w:name w:val="Body text •"/>
    <w:basedOn w:val="BodyText1"/>
    <w:link w:val="BodytextChar0"/>
    <w:rsid w:val="00F85884"/>
    <w:pPr>
      <w:numPr>
        <w:numId w:val="18"/>
      </w:numPr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ableHeadSchedules">
    <w:name w:val="Table Head Schedules"/>
    <w:basedOn w:val="Tabletext"/>
    <w:pPr>
      <w:jc w:val="left"/>
    </w:pPr>
  </w:style>
  <w:style w:type="paragraph" w:styleId="BodyText2">
    <w:name w:val="Body Text"/>
    <w:basedOn w:val="Normal"/>
    <w:link w:val="BodyTextChar1"/>
    <w:pPr>
      <w:jc w:val="center"/>
    </w:pPr>
    <w:rPr>
      <w:rFonts w:ascii="Tahoma" w:hAnsi="Tahoma"/>
      <w:b/>
      <w:sz w:val="20"/>
    </w:rPr>
  </w:style>
  <w:style w:type="character" w:customStyle="1" w:styleId="BodytextChar">
    <w:name w:val="Body text Char"/>
    <w:link w:val="BodyText1"/>
    <w:locked/>
    <w:rsid w:val="00DB55F1"/>
    <w:rPr>
      <w:lang w:eastAsia="en-US"/>
    </w:rPr>
  </w:style>
  <w:style w:type="character" w:customStyle="1" w:styleId="BodyTextChar1">
    <w:name w:val="Body Text Char"/>
    <w:link w:val="BodyText2"/>
    <w:rsid w:val="00DB55F1"/>
    <w:rPr>
      <w:rFonts w:ascii="Tahoma" w:hAnsi="Tahoma"/>
      <w:b/>
      <w:lang w:eastAsia="en-US"/>
    </w:rPr>
  </w:style>
  <w:style w:type="character" w:customStyle="1" w:styleId="BodytextChar0">
    <w:name w:val="Body text • Char"/>
    <w:link w:val="Bodytext0"/>
    <w:locked/>
    <w:rsid w:val="00DB55F1"/>
    <w:rPr>
      <w:lang w:eastAsia="en-US"/>
    </w:rPr>
  </w:style>
  <w:style w:type="paragraph" w:customStyle="1" w:styleId="Bodytext">
    <w:name w:val="Body text ."/>
    <w:basedOn w:val="BodyText1"/>
    <w:autoRedefine/>
    <w:rsid w:val="00DB55F1"/>
    <w:pPr>
      <w:numPr>
        <w:numId w:val="20"/>
      </w:numPr>
      <w:tabs>
        <w:tab w:val="num" w:pos="360"/>
      </w:tabs>
      <w:ind w:left="1702" w:hanging="284"/>
    </w:pPr>
    <w:rPr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1343</Words>
  <Characters>6742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8069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Melton Shire Council</dc:creator>
  <cp:keywords/>
  <dc:description/>
  <cp:lastModifiedBy>Melena McKaskill</cp:lastModifiedBy>
  <cp:revision>3</cp:revision>
  <cp:lastPrinted>1999-06-09T00:41:00Z</cp:lastPrinted>
  <dcterms:created xsi:type="dcterms:W3CDTF">2016-04-21T01:40:00Z</dcterms:created>
  <dcterms:modified xsi:type="dcterms:W3CDTF">2016-04-21T03:00:00Z</dcterms:modified>
</cp:coreProperties>
</file>